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2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B3" w:rsidRDefault="009A0EB3" w:rsidP="009A0EB3">
      <w:pPr>
        <w:spacing w:line="20" w:lineRule="atLeast"/>
        <w:jc w:val="center"/>
        <w:outlineLvl w:val="0"/>
        <w:rPr>
          <w:rFonts w:ascii="Garamond" w:hAnsi="Garamond"/>
          <w:b/>
          <w:color w:val="000080"/>
          <w:sz w:val="144"/>
          <w:szCs w:val="144"/>
        </w:rPr>
      </w:pPr>
    </w:p>
    <w:p w:rsidR="009A0EB3" w:rsidRPr="002726A8" w:rsidRDefault="009A0EB3" w:rsidP="009A0EB3">
      <w:pPr>
        <w:spacing w:line="20" w:lineRule="atLeast"/>
        <w:jc w:val="center"/>
        <w:outlineLvl w:val="0"/>
        <w:rPr>
          <w:rFonts w:ascii="Garamond" w:hAnsi="Garamond"/>
          <w:b/>
          <w:color w:val="000080"/>
          <w:sz w:val="144"/>
          <w:szCs w:val="144"/>
        </w:rPr>
      </w:pPr>
      <w:r w:rsidRPr="002726A8">
        <w:rPr>
          <w:rFonts w:ascii="Garamond" w:hAnsi="Garamond"/>
          <w:b/>
          <w:color w:val="000080"/>
          <w:sz w:val="144"/>
          <w:szCs w:val="144"/>
        </w:rPr>
        <w:t>SEBI</w:t>
      </w:r>
    </w:p>
    <w:p w:rsidR="009A0EB3" w:rsidRPr="002726A8" w:rsidRDefault="009A0EB3" w:rsidP="009A0EB3">
      <w:pPr>
        <w:spacing w:line="20" w:lineRule="atLeast"/>
        <w:jc w:val="center"/>
        <w:outlineLvl w:val="0"/>
        <w:rPr>
          <w:rFonts w:ascii="Garamond" w:hAnsi="Garamond"/>
          <w:b/>
          <w:color w:val="000080"/>
          <w:sz w:val="56"/>
          <w:szCs w:val="56"/>
        </w:rPr>
      </w:pPr>
      <w:r w:rsidRPr="002726A8">
        <w:rPr>
          <w:rFonts w:ascii="Garamond" w:hAnsi="Garamond"/>
          <w:b/>
          <w:color w:val="000080"/>
          <w:sz w:val="56"/>
          <w:szCs w:val="56"/>
        </w:rPr>
        <w:t>BULLETIN</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E601E4" w:rsidP="002C3645">
      <w:pPr>
        <w:spacing w:line="20" w:lineRule="atLeast"/>
        <w:jc w:val="center"/>
        <w:rPr>
          <w:rFonts w:ascii="Palatino Linotype" w:hAnsi="Palatino Linotype"/>
          <w:b/>
          <w:color w:val="FF0000"/>
          <w:sz w:val="22"/>
          <w:szCs w:val="22"/>
        </w:rPr>
      </w:pPr>
      <w:r>
        <w:rPr>
          <w:rFonts w:ascii="Palatino Linotype" w:hAnsi="Palatino Linotype"/>
          <w:b/>
          <w:color w:val="000080"/>
          <w:sz w:val="22"/>
          <w:szCs w:val="22"/>
        </w:rPr>
        <w:t xml:space="preserve">JUNE </w:t>
      </w:r>
      <w:r w:rsidR="00074803">
        <w:rPr>
          <w:rFonts w:ascii="Palatino Linotype" w:hAnsi="Palatino Linotype"/>
          <w:b/>
          <w:color w:val="000080"/>
          <w:sz w:val="22"/>
          <w:szCs w:val="22"/>
        </w:rPr>
        <w:t>2</w:t>
      </w:r>
      <w:r w:rsidR="009B7E61">
        <w:rPr>
          <w:rFonts w:ascii="Palatino Linotype" w:hAnsi="Palatino Linotype"/>
          <w:b/>
          <w:color w:val="000080"/>
          <w:sz w:val="22"/>
          <w:szCs w:val="22"/>
        </w:rPr>
        <w:t>020</w:t>
      </w:r>
      <w:r w:rsidR="008E4467">
        <w:rPr>
          <w:rFonts w:ascii="Palatino Linotype" w:hAnsi="Palatino Linotype"/>
          <w:b/>
          <w:color w:val="000080"/>
          <w:sz w:val="22"/>
          <w:szCs w:val="22"/>
        </w:rPr>
        <w:t xml:space="preserve">   VOL. 1</w:t>
      </w:r>
      <w:r w:rsidR="00FE7EFC">
        <w:rPr>
          <w:rFonts w:ascii="Palatino Linotype" w:hAnsi="Palatino Linotype"/>
          <w:b/>
          <w:color w:val="000080"/>
          <w:sz w:val="22"/>
          <w:szCs w:val="22"/>
        </w:rPr>
        <w:t>8</w:t>
      </w:r>
      <w:r w:rsidR="008E4467">
        <w:rPr>
          <w:rFonts w:ascii="Palatino Linotype" w:hAnsi="Palatino Linotype"/>
          <w:b/>
          <w:color w:val="000080"/>
          <w:sz w:val="22"/>
          <w:szCs w:val="22"/>
        </w:rPr>
        <w:t xml:space="preserve">              </w:t>
      </w:r>
      <w:r w:rsidR="002C3645" w:rsidRPr="009A0EB3">
        <w:rPr>
          <w:rFonts w:ascii="Palatino Linotype" w:hAnsi="Palatino Linotype"/>
          <w:b/>
          <w:color w:val="000080"/>
          <w:sz w:val="22"/>
          <w:szCs w:val="22"/>
        </w:rPr>
        <w:t xml:space="preserve"> </w:t>
      </w:r>
      <w:r w:rsidR="00B20597">
        <w:rPr>
          <w:rFonts w:ascii="Palatino Linotype" w:hAnsi="Palatino Linotype"/>
          <w:b/>
          <w:color w:val="FF0000"/>
          <w:sz w:val="22"/>
          <w:szCs w:val="22"/>
        </w:rPr>
        <w:t xml:space="preserve">NUMBER </w:t>
      </w:r>
      <w:r>
        <w:rPr>
          <w:rFonts w:ascii="Palatino Linotype" w:hAnsi="Palatino Linotype"/>
          <w:b/>
          <w:color w:val="FF0000"/>
          <w:sz w:val="22"/>
          <w:szCs w:val="22"/>
        </w:rPr>
        <w:t>6</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r w:rsidRPr="009A0EB3">
        <w:rPr>
          <w:rFonts w:ascii="Palatino Linotype" w:hAnsi="Palatino Linotype"/>
          <w:b/>
          <w:color w:val="000080"/>
          <w:sz w:val="22"/>
          <w:szCs w:val="22"/>
        </w:rPr>
        <w:t>(LOGO)</w:t>
      </w:r>
    </w:p>
    <w:p w:rsidR="0018049A" w:rsidRPr="009A0EB3" w:rsidRDefault="0018049A"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2E18B1" w:rsidRDefault="002E18B1" w:rsidP="00B25DA6">
      <w:pPr>
        <w:jc w:val="center"/>
        <w:outlineLvl w:val="0"/>
        <w:rPr>
          <w:rFonts w:ascii="Palatino Linotype" w:hAnsi="Palatino Linotype" w:cs="Helvetica"/>
          <w:b/>
          <w:color w:val="000099"/>
          <w:sz w:val="22"/>
          <w:szCs w:val="22"/>
        </w:rPr>
      </w:pPr>
    </w:p>
    <w:p w:rsidR="002E18B1" w:rsidRDefault="002E18B1" w:rsidP="00B25DA6">
      <w:pPr>
        <w:jc w:val="center"/>
        <w:outlineLvl w:val="0"/>
        <w:rPr>
          <w:rFonts w:ascii="Palatino Linotype" w:hAnsi="Palatino Linotype" w:cs="Helvetica"/>
          <w:b/>
          <w:color w:val="000099"/>
          <w:sz w:val="22"/>
          <w:szCs w:val="22"/>
        </w:rPr>
      </w:pPr>
    </w:p>
    <w:p w:rsidR="002E18B1" w:rsidRPr="009A0EB3" w:rsidRDefault="002E18B1"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434487" w:rsidRPr="009A0EB3" w:rsidRDefault="00434487"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8E4467" w:rsidRPr="009A0EB3" w:rsidRDefault="008E4467"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r w:rsidRPr="009A0EB3">
        <w:rPr>
          <w:rFonts w:ascii="Palatino Linotype" w:hAnsi="Palatino Linotype"/>
          <w:b/>
          <w:color w:val="000080"/>
          <w:sz w:val="22"/>
          <w:szCs w:val="22"/>
        </w:rPr>
        <w:t>SECURITIES AND EXCHANGE BOARD OF INDIA</w:t>
      </w:r>
    </w:p>
    <w:p w:rsidR="002C3645" w:rsidRPr="009A0EB3" w:rsidRDefault="002C3645" w:rsidP="002C3645">
      <w:pPr>
        <w:spacing w:line="20" w:lineRule="atLeast"/>
        <w:jc w:val="both"/>
        <w:rPr>
          <w:rFonts w:ascii="Palatino Linotype" w:hAnsi="Palatino Linotype"/>
          <w:color w:val="FF0000"/>
          <w:sz w:val="22"/>
          <w:szCs w:val="22"/>
        </w:rPr>
      </w:pPr>
    </w:p>
    <w:p w:rsidR="009A0EB3" w:rsidRPr="009A0EB3" w:rsidRDefault="009A0EB3" w:rsidP="002C3645">
      <w:pPr>
        <w:spacing w:line="20" w:lineRule="atLeast"/>
        <w:rPr>
          <w:rFonts w:ascii="Palatino Linotype" w:hAnsi="Palatino Linotype"/>
          <w:b/>
          <w:sz w:val="22"/>
          <w:szCs w:val="22"/>
        </w:rPr>
      </w:pPr>
    </w:p>
    <w:p w:rsidR="002C3645" w:rsidRPr="009A0EB3" w:rsidRDefault="002C3645" w:rsidP="002C3645">
      <w:pPr>
        <w:spacing w:line="20" w:lineRule="atLeast"/>
        <w:rPr>
          <w:rFonts w:ascii="Palatino Linotype" w:hAnsi="Palatino Linotype"/>
          <w:b/>
          <w:sz w:val="22"/>
          <w:szCs w:val="22"/>
        </w:rPr>
      </w:pPr>
      <w:r w:rsidRPr="009A0EB3">
        <w:rPr>
          <w:rFonts w:ascii="Palatino Linotype" w:hAnsi="Palatino Linotype"/>
          <w:b/>
          <w:sz w:val="22"/>
          <w:szCs w:val="22"/>
        </w:rPr>
        <w:t xml:space="preserve">EDITORIAL COMMITTEE </w:t>
      </w:r>
      <w:r w:rsidR="009A0EB3" w:rsidRPr="009A0EB3">
        <w:rPr>
          <w:rFonts w:ascii="Palatino Linotype" w:hAnsi="Palatino Linotype"/>
          <w:b/>
          <w:sz w:val="22"/>
          <w:szCs w:val="22"/>
        </w:rPr>
        <w:br/>
      </w:r>
    </w:p>
    <w:p w:rsidR="00E4439E" w:rsidRDefault="00E4439E" w:rsidP="002C3645">
      <w:pPr>
        <w:spacing w:line="20" w:lineRule="atLeast"/>
        <w:jc w:val="both"/>
        <w:outlineLvl w:val="0"/>
        <w:rPr>
          <w:rFonts w:ascii="Palatino Linotype" w:hAnsi="Palatino Linotype"/>
          <w:b/>
          <w:sz w:val="22"/>
          <w:szCs w:val="22"/>
        </w:rPr>
      </w:pPr>
      <w:r w:rsidRPr="009E322F">
        <w:rPr>
          <w:rFonts w:ascii="Palatino Linotype" w:eastAsia="Times New Roman" w:hAnsi="Palatino Linotype"/>
          <w:b/>
          <w:sz w:val="22"/>
          <w:szCs w:val="22"/>
        </w:rPr>
        <w:t xml:space="preserve">Shri </w:t>
      </w:r>
      <w:proofErr w:type="spellStart"/>
      <w:r w:rsidRPr="00FE77E0">
        <w:rPr>
          <w:rFonts w:ascii="Palatino Linotype" w:eastAsia="Times New Roman" w:hAnsi="Palatino Linotype"/>
          <w:b/>
          <w:sz w:val="22"/>
          <w:szCs w:val="22"/>
        </w:rPr>
        <w:t>Amarjeet</w:t>
      </w:r>
      <w:proofErr w:type="spellEnd"/>
      <w:r w:rsidRPr="00FE77E0">
        <w:rPr>
          <w:rFonts w:ascii="Palatino Linotype" w:eastAsia="Times New Roman" w:hAnsi="Palatino Linotype"/>
          <w:b/>
          <w:sz w:val="22"/>
          <w:szCs w:val="22"/>
        </w:rPr>
        <w:t xml:space="preserve"> Singh</w:t>
      </w:r>
      <w:r w:rsidRPr="009A0EB3">
        <w:rPr>
          <w:rFonts w:ascii="Palatino Linotype" w:hAnsi="Palatino Linotype"/>
          <w:b/>
          <w:sz w:val="22"/>
          <w:szCs w:val="22"/>
        </w:rPr>
        <w:t xml:space="preserve"> </w:t>
      </w:r>
    </w:p>
    <w:p w:rsidR="002C3645" w:rsidRDefault="002C3645" w:rsidP="002C3645">
      <w:pPr>
        <w:spacing w:line="20" w:lineRule="atLeast"/>
        <w:jc w:val="both"/>
        <w:outlineLvl w:val="0"/>
        <w:rPr>
          <w:rFonts w:ascii="Palatino Linotype" w:hAnsi="Palatino Linotype"/>
          <w:b/>
          <w:sz w:val="22"/>
          <w:szCs w:val="22"/>
        </w:rPr>
      </w:pPr>
      <w:proofErr w:type="spellStart"/>
      <w:r w:rsidRPr="009A0EB3">
        <w:rPr>
          <w:rFonts w:ascii="Palatino Linotype" w:hAnsi="Palatino Linotype"/>
          <w:b/>
          <w:sz w:val="22"/>
          <w:szCs w:val="22"/>
        </w:rPr>
        <w:t>Dr.</w:t>
      </w:r>
      <w:proofErr w:type="spellEnd"/>
      <w:r w:rsidRPr="009A0EB3">
        <w:rPr>
          <w:rFonts w:ascii="Palatino Linotype" w:hAnsi="Palatino Linotype"/>
          <w:b/>
          <w:sz w:val="22"/>
          <w:szCs w:val="22"/>
        </w:rPr>
        <w:t xml:space="preserve"> </w:t>
      </w:r>
      <w:proofErr w:type="spellStart"/>
      <w:r w:rsidRPr="009A0EB3">
        <w:rPr>
          <w:rFonts w:ascii="Palatino Linotype" w:hAnsi="Palatino Linotype"/>
          <w:b/>
          <w:sz w:val="22"/>
          <w:szCs w:val="22"/>
        </w:rPr>
        <w:t>Prabhakar</w:t>
      </w:r>
      <w:proofErr w:type="spellEnd"/>
      <w:r w:rsidRPr="009A0EB3">
        <w:rPr>
          <w:rFonts w:ascii="Palatino Linotype" w:hAnsi="Palatino Linotype"/>
          <w:b/>
          <w:sz w:val="22"/>
          <w:szCs w:val="22"/>
        </w:rPr>
        <w:t xml:space="preserve"> R. </w:t>
      </w:r>
      <w:proofErr w:type="spellStart"/>
      <w:r w:rsidRPr="009A0EB3">
        <w:rPr>
          <w:rFonts w:ascii="Palatino Linotype" w:hAnsi="Palatino Linotype"/>
          <w:b/>
          <w:sz w:val="22"/>
          <w:szCs w:val="22"/>
        </w:rPr>
        <w:t>Patil</w:t>
      </w:r>
      <w:proofErr w:type="spellEnd"/>
    </w:p>
    <w:p w:rsidR="00E71481" w:rsidRPr="009A0EB3" w:rsidRDefault="00E71481" w:rsidP="002C3645">
      <w:pPr>
        <w:spacing w:line="20" w:lineRule="atLeast"/>
        <w:jc w:val="both"/>
        <w:outlineLvl w:val="0"/>
        <w:rPr>
          <w:rFonts w:ascii="Palatino Linotype" w:hAnsi="Palatino Linotype"/>
          <w:b/>
          <w:sz w:val="22"/>
          <w:szCs w:val="22"/>
        </w:rPr>
      </w:pPr>
      <w:r>
        <w:rPr>
          <w:rFonts w:ascii="Palatino Linotype" w:hAnsi="Palatino Linotype"/>
          <w:b/>
          <w:sz w:val="22"/>
          <w:szCs w:val="22"/>
        </w:rPr>
        <w:t xml:space="preserve">Shri </w:t>
      </w:r>
      <w:proofErr w:type="spellStart"/>
      <w:r>
        <w:rPr>
          <w:rFonts w:ascii="Palatino Linotype" w:hAnsi="Palatino Linotype"/>
          <w:b/>
          <w:sz w:val="22"/>
          <w:szCs w:val="22"/>
        </w:rPr>
        <w:t>Prabhas</w:t>
      </w:r>
      <w:proofErr w:type="spellEnd"/>
      <w:r>
        <w:rPr>
          <w:rFonts w:ascii="Palatino Linotype" w:hAnsi="Palatino Linotype"/>
          <w:b/>
          <w:sz w:val="22"/>
          <w:szCs w:val="22"/>
        </w:rPr>
        <w:t xml:space="preserve"> </w:t>
      </w:r>
      <w:proofErr w:type="spellStart"/>
      <w:r>
        <w:rPr>
          <w:rFonts w:ascii="Palatino Linotype" w:hAnsi="Palatino Linotype"/>
          <w:b/>
          <w:sz w:val="22"/>
          <w:szCs w:val="22"/>
        </w:rPr>
        <w:t>Rath</w:t>
      </w:r>
      <w:proofErr w:type="spellEnd"/>
    </w:p>
    <w:p w:rsidR="002C3645" w:rsidRPr="009A0EB3" w:rsidRDefault="00FD1851" w:rsidP="002C3645">
      <w:pPr>
        <w:spacing w:line="20" w:lineRule="atLeast"/>
        <w:jc w:val="both"/>
        <w:outlineLvl w:val="0"/>
        <w:rPr>
          <w:rFonts w:ascii="Palatino Linotype" w:hAnsi="Palatino Linotype"/>
          <w:b/>
          <w:sz w:val="22"/>
          <w:szCs w:val="22"/>
        </w:rPr>
      </w:pPr>
      <w:r>
        <w:rPr>
          <w:rFonts w:ascii="Palatino Linotype" w:hAnsi="Palatino Linotype"/>
          <w:b/>
          <w:sz w:val="22"/>
          <w:szCs w:val="22"/>
        </w:rPr>
        <w:t xml:space="preserve">Ms. </w:t>
      </w:r>
      <w:proofErr w:type="spellStart"/>
      <w:r>
        <w:rPr>
          <w:rFonts w:ascii="Palatino Linotype" w:hAnsi="Palatino Linotype"/>
          <w:b/>
          <w:sz w:val="22"/>
          <w:szCs w:val="22"/>
        </w:rPr>
        <w:t>Deepthi</w:t>
      </w:r>
      <w:proofErr w:type="spellEnd"/>
      <w:r>
        <w:rPr>
          <w:rFonts w:ascii="Palatino Linotype" w:hAnsi="Palatino Linotype"/>
          <w:b/>
          <w:sz w:val="22"/>
          <w:szCs w:val="22"/>
        </w:rPr>
        <w:t xml:space="preserve"> L.S.</w:t>
      </w:r>
    </w:p>
    <w:p w:rsidR="002C3645" w:rsidRPr="009A0EB3" w:rsidRDefault="00FD1851" w:rsidP="002C3645">
      <w:pPr>
        <w:spacing w:line="20" w:lineRule="atLeast"/>
        <w:jc w:val="both"/>
        <w:outlineLvl w:val="0"/>
        <w:rPr>
          <w:rFonts w:ascii="Palatino Linotype" w:hAnsi="Palatino Linotype"/>
          <w:b/>
          <w:sz w:val="22"/>
          <w:szCs w:val="22"/>
        </w:rPr>
      </w:pPr>
      <w:proofErr w:type="spellStart"/>
      <w:r>
        <w:rPr>
          <w:rFonts w:ascii="Palatino Linotype" w:hAnsi="Palatino Linotype"/>
          <w:b/>
          <w:sz w:val="22"/>
          <w:szCs w:val="22"/>
        </w:rPr>
        <w:t>Dr.</w:t>
      </w:r>
      <w:proofErr w:type="spellEnd"/>
      <w:r w:rsidR="002C3645" w:rsidRPr="009A0EB3">
        <w:rPr>
          <w:rFonts w:ascii="Palatino Linotype" w:hAnsi="Palatino Linotype"/>
          <w:b/>
          <w:sz w:val="22"/>
          <w:szCs w:val="22"/>
        </w:rPr>
        <w:t xml:space="preserve"> </w:t>
      </w:r>
      <w:r>
        <w:rPr>
          <w:rFonts w:ascii="Palatino Linotype" w:hAnsi="Palatino Linotype"/>
          <w:b/>
          <w:sz w:val="22"/>
          <w:szCs w:val="22"/>
        </w:rPr>
        <w:t xml:space="preserve"> </w:t>
      </w:r>
      <w:proofErr w:type="spellStart"/>
      <w:r>
        <w:rPr>
          <w:rFonts w:ascii="Palatino Linotype" w:hAnsi="Palatino Linotype"/>
          <w:b/>
          <w:sz w:val="22"/>
          <w:szCs w:val="22"/>
        </w:rPr>
        <w:t>Deepali</w:t>
      </w:r>
      <w:proofErr w:type="spellEnd"/>
      <w:r>
        <w:rPr>
          <w:rFonts w:ascii="Palatino Linotype" w:hAnsi="Palatino Linotype"/>
          <w:b/>
          <w:sz w:val="22"/>
          <w:szCs w:val="22"/>
        </w:rPr>
        <w:t xml:space="preserve"> Dixit</w:t>
      </w:r>
    </w:p>
    <w:p w:rsidR="002C3645" w:rsidRPr="009A0EB3" w:rsidRDefault="00E71481" w:rsidP="002C3645">
      <w:pPr>
        <w:spacing w:line="20" w:lineRule="atLeast"/>
        <w:jc w:val="both"/>
        <w:outlineLvl w:val="0"/>
        <w:rPr>
          <w:rFonts w:ascii="Palatino Linotype" w:hAnsi="Palatino Linotype"/>
          <w:b/>
          <w:sz w:val="22"/>
          <w:szCs w:val="22"/>
        </w:rPr>
      </w:pPr>
      <w:r>
        <w:rPr>
          <w:rFonts w:ascii="Palatino Linotype" w:hAnsi="Palatino Linotype"/>
          <w:b/>
          <w:sz w:val="22"/>
          <w:szCs w:val="22"/>
        </w:rPr>
        <w:t>Shri</w:t>
      </w:r>
      <w:r w:rsidR="002C3645" w:rsidRPr="009A0EB3">
        <w:rPr>
          <w:rFonts w:ascii="Palatino Linotype" w:hAnsi="Palatino Linotype"/>
          <w:b/>
          <w:sz w:val="22"/>
          <w:szCs w:val="22"/>
        </w:rPr>
        <w:t xml:space="preserve"> </w:t>
      </w:r>
      <w:proofErr w:type="spellStart"/>
      <w:r w:rsidR="00FD1851">
        <w:rPr>
          <w:rFonts w:ascii="Palatino Linotype" w:hAnsi="Palatino Linotype"/>
          <w:b/>
          <w:sz w:val="22"/>
          <w:szCs w:val="22"/>
        </w:rPr>
        <w:t>Jitendra</w:t>
      </w:r>
      <w:proofErr w:type="spellEnd"/>
      <w:r w:rsidR="00FD1851">
        <w:rPr>
          <w:rFonts w:ascii="Palatino Linotype" w:hAnsi="Palatino Linotype"/>
          <w:b/>
          <w:sz w:val="22"/>
          <w:szCs w:val="22"/>
        </w:rPr>
        <w:t xml:space="preserve"> Kumar</w:t>
      </w:r>
    </w:p>
    <w:p w:rsidR="002C3645" w:rsidRPr="009A0EB3" w:rsidRDefault="002C3645" w:rsidP="002C3645">
      <w:pPr>
        <w:spacing w:line="20" w:lineRule="atLeast"/>
        <w:jc w:val="both"/>
        <w:outlineLvl w:val="0"/>
        <w:rPr>
          <w:rFonts w:ascii="Palatino Linotype" w:hAnsi="Palatino Linotype"/>
          <w:b/>
          <w:sz w:val="22"/>
          <w:szCs w:val="22"/>
        </w:rPr>
      </w:pPr>
    </w:p>
    <w:p w:rsidR="002C3645" w:rsidRPr="009A0EB3" w:rsidRDefault="002C3645" w:rsidP="002C3645">
      <w:pPr>
        <w:spacing w:line="20" w:lineRule="atLeast"/>
        <w:jc w:val="both"/>
        <w:rPr>
          <w:rFonts w:ascii="Palatino Linotype" w:hAnsi="Palatino Linotype"/>
          <w:sz w:val="22"/>
          <w:szCs w:val="22"/>
        </w:rPr>
      </w:pPr>
    </w:p>
    <w:p w:rsidR="002C3645" w:rsidRPr="009A0EB3" w:rsidRDefault="002C3645" w:rsidP="002C3645">
      <w:pPr>
        <w:spacing w:line="20" w:lineRule="atLeast"/>
        <w:jc w:val="both"/>
        <w:rPr>
          <w:rFonts w:ascii="Palatino Linotype" w:hAnsi="Palatino Linotype"/>
          <w:sz w:val="22"/>
          <w:szCs w:val="22"/>
        </w:rPr>
      </w:pPr>
      <w:r w:rsidRPr="009A0EB3">
        <w:rPr>
          <w:rFonts w:ascii="Palatino Linotype" w:hAnsi="Palatino Linotype"/>
          <w:sz w:val="22"/>
          <w:szCs w:val="22"/>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w:t>
      </w:r>
      <w:r w:rsidRPr="009A0EB3">
        <w:rPr>
          <w:rFonts w:ascii="Palatino Linotype" w:hAnsi="Palatino Linotype"/>
          <w:bCs/>
          <w:sz w:val="22"/>
          <w:szCs w:val="22"/>
        </w:rPr>
        <w:t xml:space="preserve">A readable version of SEBI Bulletin is available at </w:t>
      </w:r>
      <w:hyperlink r:id="rId10" w:history="1">
        <w:r w:rsidRPr="009A0EB3">
          <w:rPr>
            <w:rFonts w:ascii="Palatino Linotype" w:hAnsi="Palatino Linotype"/>
            <w:bCs/>
            <w:sz w:val="22"/>
            <w:szCs w:val="22"/>
          </w:rPr>
          <w:t>http://www.sebi.gov.in</w:t>
        </w:r>
      </w:hyperlink>
      <w:r w:rsidRPr="009A0EB3">
        <w:rPr>
          <w:rFonts w:ascii="Palatino Linotype" w:hAnsi="Palatino Linotype"/>
          <w:bCs/>
          <w:sz w:val="22"/>
          <w:szCs w:val="22"/>
        </w:rPr>
        <w:t xml:space="preserve">. </w:t>
      </w:r>
      <w:r w:rsidR="00E71481">
        <w:rPr>
          <w:rFonts w:ascii="Palatino Linotype" w:hAnsi="Palatino Linotype"/>
          <w:bCs/>
          <w:sz w:val="22"/>
          <w:szCs w:val="22"/>
        </w:rPr>
        <w:t xml:space="preserve"> </w:t>
      </w:r>
      <w:proofErr w:type="gramStart"/>
      <w:r w:rsidR="00E71481" w:rsidRPr="00E71481">
        <w:rPr>
          <w:rFonts w:ascii="Palatino Linotype" w:hAnsi="Palatino Linotype"/>
          <w:bCs/>
          <w:sz w:val="22"/>
          <w:szCs w:val="22"/>
        </w:rPr>
        <w:t>Further,  soft</w:t>
      </w:r>
      <w:proofErr w:type="gramEnd"/>
      <w:r w:rsidR="00E71481" w:rsidRPr="00E71481">
        <w:rPr>
          <w:rFonts w:ascii="Palatino Linotype" w:hAnsi="Palatino Linotype"/>
          <w:bCs/>
          <w:sz w:val="22"/>
          <w:szCs w:val="22"/>
        </w:rPr>
        <w:t xml:space="preserve"> copy of SEBI Bulletin is available free of cost to the subscribers/readers, who register at bulletin@sebi.gov.in along with their complete address. </w:t>
      </w:r>
      <w:r w:rsidRPr="009A0EB3">
        <w:rPr>
          <w:rFonts w:ascii="Palatino Linotype" w:hAnsi="Palatino Linotype"/>
          <w:bCs/>
          <w:sz w:val="22"/>
          <w:szCs w:val="22"/>
        </w:rPr>
        <w:t xml:space="preserve">Any comments and suggestions on any of the features/sections may be sent to </w:t>
      </w:r>
      <w:hyperlink r:id="rId11" w:history="1">
        <w:r w:rsidRPr="009A0EB3">
          <w:rPr>
            <w:rFonts w:ascii="Palatino Linotype" w:hAnsi="Palatino Linotype"/>
            <w:bCs/>
            <w:sz w:val="22"/>
            <w:szCs w:val="22"/>
          </w:rPr>
          <w:t>bulletin@sebi.gov.in</w:t>
        </w:r>
      </w:hyperlink>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Pr="009A0EB3" w:rsidRDefault="000254CD"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EB52C5" w:rsidRDefault="00EB52C5" w:rsidP="00B25DA6">
      <w:pPr>
        <w:jc w:val="center"/>
        <w:outlineLvl w:val="0"/>
        <w:rPr>
          <w:rFonts w:ascii="Palatino Linotype" w:hAnsi="Palatino Linotype" w:cs="Helvetica"/>
          <w:b/>
          <w:color w:val="000099"/>
          <w:sz w:val="22"/>
          <w:szCs w:val="22"/>
        </w:rPr>
      </w:pPr>
    </w:p>
    <w:p w:rsidR="00EB52C5" w:rsidRPr="009A0EB3" w:rsidRDefault="00EB52C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2C3645">
      <w:pPr>
        <w:spacing w:line="20" w:lineRule="atLeast"/>
        <w:jc w:val="center"/>
        <w:rPr>
          <w:rFonts w:ascii="Palatino Linotype" w:hAnsi="Palatino Linotype"/>
          <w:b/>
          <w:color w:val="632423"/>
          <w:sz w:val="22"/>
          <w:szCs w:val="22"/>
        </w:rPr>
      </w:pPr>
      <w:r w:rsidRPr="009A0EB3">
        <w:rPr>
          <w:rFonts w:ascii="Palatino Linotype" w:hAnsi="Palatino Linotype"/>
          <w:b/>
          <w:color w:val="632423"/>
          <w:sz w:val="22"/>
          <w:szCs w:val="22"/>
        </w:rPr>
        <w:t>CONTENTS</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p>
    <w:p w:rsidR="00FE77E0" w:rsidRDefault="00FE77E0" w:rsidP="00FE77E0">
      <w:pPr>
        <w:spacing w:line="20" w:lineRule="atLeast"/>
        <w:jc w:val="both"/>
        <w:rPr>
          <w:rFonts w:ascii="Palatino Linotype" w:hAnsi="Palatino Linotype"/>
          <w:b/>
          <w:color w:val="0000FF"/>
          <w:sz w:val="22"/>
          <w:szCs w:val="22"/>
        </w:rPr>
      </w:pPr>
    </w:p>
    <w:p w:rsidR="00A36146" w:rsidRPr="00A36146" w:rsidRDefault="00A36146" w:rsidP="00A36146">
      <w:pPr>
        <w:spacing w:line="20" w:lineRule="atLeast"/>
        <w:jc w:val="both"/>
        <w:rPr>
          <w:rFonts w:ascii="Palatino Linotype" w:hAnsi="Palatino Linotype"/>
          <w:b/>
          <w:color w:val="0000FF"/>
          <w:sz w:val="22"/>
          <w:szCs w:val="22"/>
        </w:rPr>
      </w:pPr>
    </w:p>
    <w:p w:rsidR="002C3645" w:rsidRPr="009A0EB3" w:rsidRDefault="002C3645" w:rsidP="00F81232">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CAPITAL MARKET REVIEW</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REVIEW OF GLOBAL FINANCIAL MARKETS</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HIGHLIGHTS OF DEVELOPMENTS IN INTERNATIONAL SECURITIES MARKET</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POLICY DEVELOPMENTS </w:t>
      </w:r>
      <w:r w:rsidR="00E71481">
        <w:rPr>
          <w:rFonts w:ascii="Palatino Linotype" w:hAnsi="Palatino Linotype"/>
          <w:b/>
          <w:color w:val="0000FF"/>
          <w:sz w:val="22"/>
          <w:szCs w:val="22"/>
        </w:rPr>
        <w:t>AT SEBI</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REGULATORY ACTIONS TAKEN BY SEBI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TABLES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PUBLICATIONS</w:t>
      </w:r>
    </w:p>
    <w:p w:rsidR="002C3645" w:rsidRDefault="002C3645"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7547DA" w:rsidRPr="009A0EB3" w:rsidRDefault="007547DA" w:rsidP="007547DA">
      <w:pPr>
        <w:jc w:val="center"/>
        <w:outlineLvl w:val="0"/>
        <w:rPr>
          <w:rFonts w:ascii="Palatino Linotype" w:hAnsi="Palatino Linotype" w:cs="Helvetica"/>
          <w:b/>
          <w:color w:val="000099"/>
          <w:sz w:val="28"/>
          <w:szCs w:val="28"/>
        </w:rPr>
      </w:pPr>
      <w:r w:rsidRPr="009A0EB3">
        <w:rPr>
          <w:rFonts w:ascii="Palatino Linotype" w:hAnsi="Palatino Linotype" w:cs="Helvetica"/>
          <w:b/>
          <w:color w:val="000099"/>
          <w:sz w:val="28"/>
          <w:szCs w:val="28"/>
        </w:rPr>
        <w:t>CAPITAL MARKET REVIEW</w:t>
      </w:r>
    </w:p>
    <w:p w:rsidR="007547DA" w:rsidRPr="009A0EB3" w:rsidRDefault="007547DA" w:rsidP="007547DA">
      <w:pPr>
        <w:jc w:val="center"/>
        <w:outlineLvl w:val="0"/>
        <w:rPr>
          <w:rFonts w:ascii="Palatino Linotype" w:hAnsi="Palatino Linotype" w:cs="Helvetica"/>
          <w:b/>
          <w:color w:val="000099"/>
          <w:sz w:val="22"/>
          <w:szCs w:val="22"/>
        </w:rPr>
      </w:pPr>
    </w:p>
    <w:p w:rsidR="007547DA" w:rsidRPr="009A0EB3" w:rsidRDefault="007547DA" w:rsidP="007547DA">
      <w:pPr>
        <w:jc w:val="both"/>
        <w:rPr>
          <w:rFonts w:ascii="Palatino Linotype" w:hAnsi="Palatino Linotype"/>
          <w:sz w:val="22"/>
          <w:szCs w:val="22"/>
          <w:highlight w:val="yellow"/>
        </w:rPr>
      </w:pPr>
    </w:p>
    <w:p w:rsidR="00297ABE" w:rsidRPr="00297ABE" w:rsidRDefault="00297ABE" w:rsidP="00297ABE">
      <w:pPr>
        <w:widowControl w:val="0"/>
        <w:numPr>
          <w:ilvl w:val="0"/>
          <w:numId w:val="9"/>
        </w:numPr>
        <w:jc w:val="both"/>
        <w:rPr>
          <w:rFonts w:ascii="Palatino Linotype" w:eastAsia="Palatino Linotype" w:hAnsi="Palatino Linotype" w:cs="Palatino Linotype"/>
          <w:b/>
          <w:sz w:val="22"/>
          <w:szCs w:val="22"/>
        </w:rPr>
      </w:pPr>
      <w:r w:rsidRPr="00297ABE">
        <w:rPr>
          <w:rFonts w:ascii="Palatino Linotype" w:eastAsia="Palatino Linotype" w:hAnsi="Palatino Linotype" w:cs="Palatino Linotype"/>
          <w:b/>
          <w:sz w:val="22"/>
          <w:szCs w:val="22"/>
        </w:rPr>
        <w:t xml:space="preserve">Trends in Resource Mobilisation by Corporates  </w:t>
      </w:r>
    </w:p>
    <w:p w:rsidR="00297ABE" w:rsidRPr="00297ABE" w:rsidRDefault="00297ABE" w:rsidP="00297ABE">
      <w:pPr>
        <w:widowControl w:val="0"/>
        <w:ind w:left="720"/>
        <w:jc w:val="both"/>
        <w:rPr>
          <w:rFonts w:ascii="Palatino Linotype" w:eastAsia="Palatino Linotype" w:hAnsi="Palatino Linotype" w:cs="Palatino Linotype"/>
          <w:b/>
          <w:sz w:val="22"/>
          <w:szCs w:val="22"/>
        </w:rPr>
      </w:pPr>
    </w:p>
    <w:p w:rsidR="00297ABE" w:rsidRPr="00297ABE" w:rsidRDefault="00297ABE" w:rsidP="00297ABE">
      <w:pPr>
        <w:widowControl w:val="0"/>
        <w:jc w:val="both"/>
        <w:rPr>
          <w:rFonts w:ascii="Palatino Linotype" w:eastAsia="Palatino Linotype" w:hAnsi="Palatino Linotype" w:cs="Palatino Linotype"/>
          <w:b/>
          <w:sz w:val="22"/>
          <w:szCs w:val="22"/>
        </w:rPr>
      </w:pPr>
      <w:r w:rsidRPr="00297ABE">
        <w:rPr>
          <w:rFonts w:ascii="Palatino Linotype" w:eastAsia="Palatino Linotype" w:hAnsi="Palatino Linotype" w:cs="Palatino Linotype"/>
          <w:b/>
          <w:sz w:val="22"/>
          <w:szCs w:val="22"/>
        </w:rPr>
        <w:t xml:space="preserve">Exhibit 1: Funds Mobilisation by Corporates </w:t>
      </w:r>
      <w:proofErr w:type="gramStart"/>
      <w:r w:rsidRPr="00297ABE">
        <w:rPr>
          <w:rFonts w:ascii="Palatino Linotype" w:eastAsia="Palatino Linotype" w:hAnsi="Palatino Linotype" w:cs="Palatino Linotype"/>
          <w:b/>
          <w:sz w:val="22"/>
          <w:szCs w:val="22"/>
        </w:rPr>
        <w:t>(</w:t>
      </w:r>
      <w:r w:rsidRPr="00297ABE">
        <w:rPr>
          <w:rFonts w:ascii="Tahoma" w:eastAsia="Tahoma" w:hAnsi="Tahoma" w:cs="Tahoma"/>
          <w:b/>
          <w:sz w:val="22"/>
          <w:szCs w:val="22"/>
        </w:rPr>
        <w:t>₹</w:t>
      </w:r>
      <w:r w:rsidRPr="00297ABE">
        <w:rPr>
          <w:rFonts w:ascii="Palatino Linotype" w:eastAsia="Palatino Linotype" w:hAnsi="Palatino Linotype" w:cs="Palatino Linotype"/>
          <w:b/>
          <w:sz w:val="22"/>
          <w:szCs w:val="22"/>
        </w:rPr>
        <w:t xml:space="preserve"> crore</w:t>
      </w:r>
      <w:proofErr w:type="gramEnd"/>
      <w:r w:rsidRPr="00297ABE">
        <w:rPr>
          <w:rFonts w:ascii="Palatino Linotype" w:eastAsia="Palatino Linotype" w:hAnsi="Palatino Linotype" w:cs="Palatino Linotype"/>
          <w:b/>
          <w:sz w:val="22"/>
          <w:szCs w:val="22"/>
        </w:rPr>
        <w:t xml:space="preserve">) </w:t>
      </w:r>
    </w:p>
    <w:tbl>
      <w:tblPr>
        <w:tblW w:w="7740" w:type="dxa"/>
        <w:tblLook w:val="04A0" w:firstRow="1" w:lastRow="0" w:firstColumn="1" w:lastColumn="0" w:noHBand="0" w:noVBand="1"/>
      </w:tblPr>
      <w:tblGrid>
        <w:gridCol w:w="5140"/>
        <w:gridCol w:w="1300"/>
        <w:gridCol w:w="1300"/>
      </w:tblGrid>
      <w:tr w:rsidR="00297ABE" w:rsidRPr="00297ABE" w:rsidTr="00297ABE">
        <w:trPr>
          <w:trHeight w:val="315"/>
        </w:trPr>
        <w:tc>
          <w:tcPr>
            <w:tcW w:w="5140" w:type="dxa"/>
            <w:tcBorders>
              <w:top w:val="single" w:sz="4" w:space="0" w:color="000000"/>
              <w:left w:val="single" w:sz="4" w:space="0" w:color="000000"/>
              <w:bottom w:val="single" w:sz="4" w:space="0" w:color="000000"/>
              <w:right w:val="single" w:sz="4" w:space="0" w:color="000000"/>
            </w:tcBorders>
            <w:shd w:val="clear" w:color="A9D08E" w:fill="A9D08E"/>
            <w:noWrap/>
            <w:vAlign w:val="center"/>
            <w:hideMark/>
          </w:tcPr>
          <w:p w:rsidR="00297ABE" w:rsidRPr="00297ABE" w:rsidRDefault="00297ABE" w:rsidP="00297ABE">
            <w:pPr>
              <w:rPr>
                <w:rFonts w:ascii="Garamond" w:eastAsia="Times New Roman" w:hAnsi="Garamond"/>
                <w:b/>
                <w:bCs/>
                <w:color w:val="000000"/>
                <w:sz w:val="22"/>
                <w:szCs w:val="22"/>
                <w:lang w:val="en-US" w:bidi="hi-IN"/>
              </w:rPr>
            </w:pPr>
            <w:r w:rsidRPr="00297ABE">
              <w:rPr>
                <w:rFonts w:ascii="Garamond" w:eastAsia="Times New Roman" w:hAnsi="Garamond"/>
                <w:b/>
                <w:bCs/>
                <w:color w:val="000000"/>
                <w:sz w:val="22"/>
                <w:szCs w:val="22"/>
                <w:lang w:val="en-US" w:bidi="hi-IN"/>
              </w:rPr>
              <w:t>Particulars</w:t>
            </w:r>
          </w:p>
        </w:tc>
        <w:tc>
          <w:tcPr>
            <w:tcW w:w="1300" w:type="dxa"/>
            <w:tcBorders>
              <w:top w:val="single" w:sz="4" w:space="0" w:color="000000"/>
              <w:left w:val="nil"/>
              <w:bottom w:val="single" w:sz="4" w:space="0" w:color="000000"/>
              <w:right w:val="single" w:sz="4" w:space="0" w:color="000000"/>
            </w:tcBorders>
            <w:shd w:val="clear" w:color="A9D08E" w:fill="A9D08E"/>
            <w:noWrap/>
            <w:vAlign w:val="center"/>
            <w:hideMark/>
          </w:tcPr>
          <w:p w:rsidR="00297ABE" w:rsidRPr="00297ABE" w:rsidRDefault="00297ABE" w:rsidP="00297ABE">
            <w:pPr>
              <w:jc w:val="right"/>
              <w:rPr>
                <w:rFonts w:ascii="Garamond" w:eastAsia="Times New Roman" w:hAnsi="Garamond"/>
                <w:b/>
                <w:bCs/>
                <w:color w:val="000000"/>
                <w:sz w:val="22"/>
                <w:szCs w:val="22"/>
                <w:lang w:val="en-US" w:bidi="hi-IN"/>
              </w:rPr>
            </w:pPr>
            <w:r w:rsidRPr="00297ABE">
              <w:rPr>
                <w:rFonts w:ascii="Garamond" w:eastAsia="Times New Roman" w:hAnsi="Garamond"/>
                <w:b/>
                <w:bCs/>
                <w:color w:val="000000"/>
                <w:sz w:val="22"/>
                <w:szCs w:val="22"/>
                <w:lang w:val="en-US" w:bidi="hi-IN"/>
              </w:rPr>
              <w:t>Apr-20</w:t>
            </w:r>
          </w:p>
        </w:tc>
        <w:tc>
          <w:tcPr>
            <w:tcW w:w="1300" w:type="dxa"/>
            <w:tcBorders>
              <w:top w:val="single" w:sz="4" w:space="0" w:color="000000"/>
              <w:left w:val="nil"/>
              <w:bottom w:val="single" w:sz="4" w:space="0" w:color="000000"/>
              <w:right w:val="single" w:sz="4" w:space="0" w:color="000000"/>
            </w:tcBorders>
            <w:shd w:val="clear" w:color="A9D08E" w:fill="A9D08E"/>
            <w:noWrap/>
            <w:vAlign w:val="center"/>
            <w:hideMark/>
          </w:tcPr>
          <w:p w:rsidR="00297ABE" w:rsidRPr="00297ABE" w:rsidRDefault="00297ABE" w:rsidP="00297ABE">
            <w:pPr>
              <w:jc w:val="right"/>
              <w:rPr>
                <w:rFonts w:ascii="Garamond" w:eastAsia="Times New Roman" w:hAnsi="Garamond"/>
                <w:b/>
                <w:bCs/>
                <w:color w:val="000000"/>
                <w:sz w:val="22"/>
                <w:szCs w:val="22"/>
                <w:lang w:val="en-US" w:bidi="hi-IN"/>
              </w:rPr>
            </w:pPr>
            <w:r w:rsidRPr="00297ABE">
              <w:rPr>
                <w:rFonts w:ascii="Garamond" w:eastAsia="Times New Roman" w:hAnsi="Garamond"/>
                <w:b/>
                <w:bCs/>
                <w:color w:val="000000"/>
                <w:sz w:val="22"/>
                <w:szCs w:val="22"/>
                <w:lang w:val="en-US" w:bidi="hi-IN"/>
              </w:rPr>
              <w:t>May-20</w:t>
            </w:r>
          </w:p>
        </w:tc>
      </w:tr>
      <w:tr w:rsidR="00297ABE" w:rsidRPr="00297ABE" w:rsidTr="00297ABE">
        <w:trPr>
          <w:trHeight w:val="315"/>
        </w:trPr>
        <w:tc>
          <w:tcPr>
            <w:tcW w:w="5140" w:type="dxa"/>
            <w:tcBorders>
              <w:top w:val="nil"/>
              <w:left w:val="single" w:sz="4" w:space="0" w:color="000000"/>
              <w:bottom w:val="single" w:sz="4" w:space="0" w:color="000000"/>
              <w:right w:val="single" w:sz="4" w:space="0" w:color="000000"/>
            </w:tcBorders>
            <w:shd w:val="clear" w:color="auto" w:fill="9CC2E5" w:themeFill="accent1" w:themeFillTint="99"/>
            <w:noWrap/>
            <w:vAlign w:val="center"/>
            <w:hideMark/>
          </w:tcPr>
          <w:p w:rsidR="00297ABE" w:rsidRPr="00297ABE" w:rsidRDefault="00297ABE" w:rsidP="00297ABE">
            <w:pPr>
              <w:rPr>
                <w:rFonts w:ascii="Garamond" w:eastAsia="Times New Roman" w:hAnsi="Garamond"/>
                <w:b/>
                <w:bCs/>
                <w:i/>
                <w:iCs/>
                <w:color w:val="000000"/>
                <w:sz w:val="22"/>
                <w:szCs w:val="22"/>
                <w:lang w:val="en-US" w:bidi="hi-IN"/>
              </w:rPr>
            </w:pPr>
            <w:r w:rsidRPr="00297ABE">
              <w:rPr>
                <w:rFonts w:ascii="Garamond" w:eastAsia="Times New Roman" w:hAnsi="Garamond"/>
                <w:b/>
                <w:bCs/>
                <w:i/>
                <w:iCs/>
                <w:color w:val="000000"/>
                <w:sz w:val="22"/>
                <w:szCs w:val="22"/>
                <w:lang w:val="en-US" w:bidi="hi-IN"/>
              </w:rPr>
              <w:t xml:space="preserve">A. Funds </w:t>
            </w:r>
            <w:proofErr w:type="spellStart"/>
            <w:r w:rsidRPr="00297ABE">
              <w:rPr>
                <w:rFonts w:ascii="Garamond" w:eastAsia="Times New Roman" w:hAnsi="Garamond"/>
                <w:b/>
                <w:bCs/>
                <w:i/>
                <w:iCs/>
                <w:color w:val="000000"/>
                <w:sz w:val="22"/>
                <w:szCs w:val="22"/>
                <w:lang w:val="en-US" w:bidi="hi-IN"/>
              </w:rPr>
              <w:t>Mobilisation</w:t>
            </w:r>
            <w:proofErr w:type="spellEnd"/>
            <w:r w:rsidRPr="00297ABE">
              <w:rPr>
                <w:rFonts w:ascii="Garamond" w:eastAsia="Times New Roman" w:hAnsi="Garamond"/>
                <w:b/>
                <w:bCs/>
                <w:i/>
                <w:iCs/>
                <w:color w:val="000000"/>
                <w:sz w:val="22"/>
                <w:szCs w:val="22"/>
                <w:lang w:val="en-US" w:bidi="hi-IN"/>
              </w:rPr>
              <w:t xml:space="preserve"> through Public  Issue (I+II)</w:t>
            </w:r>
          </w:p>
        </w:tc>
        <w:tc>
          <w:tcPr>
            <w:tcW w:w="1300" w:type="dxa"/>
            <w:tcBorders>
              <w:top w:val="nil"/>
              <w:left w:val="nil"/>
              <w:bottom w:val="single" w:sz="4" w:space="0" w:color="000000"/>
              <w:right w:val="single" w:sz="4" w:space="0" w:color="000000"/>
            </w:tcBorders>
            <w:shd w:val="clear" w:color="auto" w:fill="9CC2E5" w:themeFill="accent1" w:themeFillTint="99"/>
            <w:noWrap/>
            <w:vAlign w:val="center"/>
            <w:hideMark/>
          </w:tcPr>
          <w:p w:rsidR="00297ABE" w:rsidRPr="00297ABE" w:rsidRDefault="00297ABE" w:rsidP="00297ABE">
            <w:pPr>
              <w:jc w:val="right"/>
              <w:rPr>
                <w:rFonts w:ascii="Garamond" w:eastAsia="Times New Roman" w:hAnsi="Garamond"/>
                <w:b/>
                <w:bCs/>
                <w:color w:val="000000"/>
                <w:sz w:val="22"/>
                <w:szCs w:val="22"/>
                <w:lang w:val="en-US" w:bidi="hi-IN"/>
              </w:rPr>
            </w:pPr>
            <w:r w:rsidRPr="00297ABE">
              <w:rPr>
                <w:rFonts w:ascii="Garamond" w:hAnsi="Garamond"/>
                <w:b/>
                <w:bCs/>
                <w:color w:val="000000"/>
                <w:sz w:val="22"/>
                <w:szCs w:val="22"/>
              </w:rPr>
              <w:t xml:space="preserve">              116 </w:t>
            </w:r>
          </w:p>
        </w:tc>
        <w:tc>
          <w:tcPr>
            <w:tcW w:w="1300" w:type="dxa"/>
            <w:tcBorders>
              <w:top w:val="nil"/>
              <w:left w:val="nil"/>
              <w:bottom w:val="single" w:sz="4" w:space="0" w:color="000000"/>
              <w:right w:val="single" w:sz="4" w:space="0" w:color="000000"/>
            </w:tcBorders>
            <w:shd w:val="clear" w:color="auto" w:fill="9CC2E5" w:themeFill="accent1" w:themeFillTint="99"/>
            <w:noWrap/>
            <w:vAlign w:val="center"/>
            <w:hideMark/>
          </w:tcPr>
          <w:p w:rsidR="00297ABE" w:rsidRPr="00297ABE" w:rsidRDefault="00297ABE" w:rsidP="00297ABE">
            <w:pPr>
              <w:jc w:val="right"/>
              <w:rPr>
                <w:rFonts w:ascii="Garamond" w:eastAsia="Times New Roman" w:hAnsi="Garamond"/>
                <w:b/>
                <w:bCs/>
                <w:color w:val="000000"/>
                <w:sz w:val="22"/>
                <w:szCs w:val="22"/>
                <w:lang w:val="en-US" w:bidi="hi-IN"/>
              </w:rPr>
            </w:pPr>
            <w:r w:rsidRPr="00297ABE">
              <w:rPr>
                <w:rFonts w:ascii="Garamond" w:hAnsi="Garamond"/>
                <w:b/>
                <w:bCs/>
                <w:color w:val="000000"/>
                <w:sz w:val="22"/>
                <w:szCs w:val="22"/>
              </w:rPr>
              <w:t xml:space="preserve">              297 </w:t>
            </w:r>
          </w:p>
        </w:tc>
      </w:tr>
      <w:tr w:rsidR="00297ABE" w:rsidRPr="00297ABE" w:rsidTr="00297ABE">
        <w:trPr>
          <w:trHeight w:val="315"/>
        </w:trPr>
        <w:tc>
          <w:tcPr>
            <w:tcW w:w="5140" w:type="dxa"/>
            <w:tcBorders>
              <w:top w:val="nil"/>
              <w:left w:val="single" w:sz="4" w:space="0" w:color="000000"/>
              <w:bottom w:val="single" w:sz="4" w:space="0" w:color="000000"/>
              <w:right w:val="nil"/>
            </w:tcBorders>
            <w:shd w:val="clear" w:color="auto" w:fill="auto"/>
            <w:vAlign w:val="center"/>
            <w:hideMark/>
          </w:tcPr>
          <w:p w:rsidR="00297ABE" w:rsidRPr="00297ABE" w:rsidRDefault="00297ABE" w:rsidP="00297ABE">
            <w:pPr>
              <w:rPr>
                <w:rFonts w:ascii="Garamond" w:eastAsia="Times New Roman" w:hAnsi="Garamond"/>
                <w:b/>
                <w:bCs/>
                <w:i/>
                <w:iCs/>
                <w:color w:val="000000"/>
                <w:sz w:val="22"/>
                <w:szCs w:val="22"/>
                <w:lang w:val="en-US" w:bidi="hi-IN"/>
              </w:rPr>
            </w:pPr>
            <w:r w:rsidRPr="00297ABE">
              <w:rPr>
                <w:rFonts w:ascii="Garamond" w:eastAsia="Times New Roman" w:hAnsi="Garamond"/>
                <w:b/>
                <w:bCs/>
                <w:i/>
                <w:iCs/>
                <w:color w:val="000000"/>
                <w:sz w:val="22"/>
                <w:szCs w:val="22"/>
                <w:lang w:val="en-US" w:bidi="hi-IN"/>
              </w:rPr>
              <w:t>I. Equity Public Issue</w:t>
            </w:r>
          </w:p>
        </w:tc>
        <w:tc>
          <w:tcPr>
            <w:tcW w:w="1300" w:type="dxa"/>
            <w:tcBorders>
              <w:top w:val="nil"/>
              <w:left w:val="single" w:sz="4" w:space="0" w:color="000000"/>
              <w:bottom w:val="single" w:sz="4" w:space="0" w:color="000000"/>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b/>
                <w:bCs/>
                <w:color w:val="000000"/>
                <w:sz w:val="22"/>
                <w:szCs w:val="22"/>
                <w:lang w:val="en-US" w:bidi="hi-IN"/>
              </w:rPr>
            </w:pPr>
            <w:r w:rsidRPr="00297ABE">
              <w:rPr>
                <w:rFonts w:ascii="Garamond" w:hAnsi="Garamond"/>
                <w:b/>
                <w:bCs/>
                <w:color w:val="000000"/>
                <w:sz w:val="22"/>
                <w:szCs w:val="22"/>
              </w:rPr>
              <w:t xml:space="preserve">                14 </w:t>
            </w:r>
          </w:p>
        </w:tc>
        <w:tc>
          <w:tcPr>
            <w:tcW w:w="1300" w:type="dxa"/>
            <w:tcBorders>
              <w:top w:val="nil"/>
              <w:left w:val="nil"/>
              <w:bottom w:val="single" w:sz="4" w:space="0" w:color="000000"/>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color w:val="000000"/>
                <w:sz w:val="22"/>
                <w:szCs w:val="22"/>
                <w:lang w:val="en-US" w:bidi="hi-IN"/>
              </w:rPr>
            </w:pPr>
            <w:r w:rsidRPr="00297ABE">
              <w:rPr>
                <w:rFonts w:ascii="Garamond" w:hAnsi="Garamond"/>
                <w:color w:val="000000"/>
                <w:sz w:val="22"/>
                <w:szCs w:val="22"/>
              </w:rPr>
              <w:t xml:space="preserve">0 </w:t>
            </w:r>
          </w:p>
        </w:tc>
      </w:tr>
      <w:tr w:rsidR="00297ABE" w:rsidRPr="00297ABE" w:rsidTr="00297ABE">
        <w:trPr>
          <w:trHeight w:val="315"/>
        </w:trPr>
        <w:tc>
          <w:tcPr>
            <w:tcW w:w="5140" w:type="dxa"/>
            <w:tcBorders>
              <w:top w:val="nil"/>
              <w:left w:val="single" w:sz="4" w:space="0" w:color="000000"/>
              <w:bottom w:val="single" w:sz="4" w:space="0" w:color="000000"/>
              <w:right w:val="single" w:sz="4" w:space="0" w:color="000000"/>
            </w:tcBorders>
            <w:shd w:val="clear" w:color="auto" w:fill="auto"/>
            <w:noWrap/>
            <w:vAlign w:val="center"/>
            <w:hideMark/>
          </w:tcPr>
          <w:p w:rsidR="00297ABE" w:rsidRPr="00297ABE" w:rsidRDefault="00297ABE" w:rsidP="00297ABE">
            <w:pPr>
              <w:rPr>
                <w:rFonts w:ascii="Garamond" w:eastAsia="Times New Roman" w:hAnsi="Garamond"/>
                <w:color w:val="000000"/>
                <w:sz w:val="22"/>
                <w:szCs w:val="22"/>
                <w:lang w:val="en-US" w:bidi="hi-IN"/>
              </w:rPr>
            </w:pPr>
            <w:r w:rsidRPr="00297ABE">
              <w:rPr>
                <w:rFonts w:ascii="Garamond" w:eastAsia="Times New Roman" w:hAnsi="Garamond"/>
                <w:color w:val="000000"/>
                <w:sz w:val="22"/>
                <w:szCs w:val="22"/>
                <w:lang w:val="en-US" w:bidi="hi-IN"/>
              </w:rPr>
              <w:t>a. IPOs (</w:t>
            </w:r>
            <w:proofErr w:type="spellStart"/>
            <w:r w:rsidRPr="00297ABE">
              <w:rPr>
                <w:rFonts w:ascii="Garamond" w:eastAsia="Times New Roman" w:hAnsi="Garamond"/>
                <w:color w:val="000000"/>
                <w:sz w:val="22"/>
                <w:szCs w:val="22"/>
                <w:lang w:val="en-US" w:bidi="hi-IN"/>
              </w:rPr>
              <w:t>i+ii</w:t>
            </w:r>
            <w:proofErr w:type="spellEnd"/>
            <w:r w:rsidRPr="00297ABE">
              <w:rPr>
                <w:rFonts w:ascii="Garamond" w:eastAsia="Times New Roman" w:hAnsi="Garamond"/>
                <w:color w:val="000000"/>
                <w:sz w:val="22"/>
                <w:szCs w:val="22"/>
                <w:lang w:val="en-US" w:bidi="hi-IN"/>
              </w:rPr>
              <w:t>)</w:t>
            </w:r>
          </w:p>
        </w:tc>
        <w:tc>
          <w:tcPr>
            <w:tcW w:w="1300" w:type="dxa"/>
            <w:tcBorders>
              <w:top w:val="nil"/>
              <w:left w:val="nil"/>
              <w:bottom w:val="single" w:sz="4" w:space="0" w:color="000000"/>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color w:val="000000"/>
                <w:sz w:val="22"/>
                <w:szCs w:val="22"/>
                <w:lang w:val="en-US" w:bidi="hi-IN"/>
              </w:rPr>
            </w:pPr>
            <w:r w:rsidRPr="00297ABE">
              <w:rPr>
                <w:rFonts w:ascii="Garamond" w:hAnsi="Garamond"/>
                <w:color w:val="000000"/>
                <w:sz w:val="22"/>
                <w:szCs w:val="22"/>
              </w:rPr>
              <w:t xml:space="preserve">                14 </w:t>
            </w:r>
          </w:p>
        </w:tc>
        <w:tc>
          <w:tcPr>
            <w:tcW w:w="1300" w:type="dxa"/>
            <w:tcBorders>
              <w:top w:val="nil"/>
              <w:left w:val="nil"/>
              <w:bottom w:val="single" w:sz="4" w:space="0" w:color="000000"/>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color w:val="000000"/>
                <w:sz w:val="22"/>
                <w:szCs w:val="22"/>
                <w:lang w:val="en-US" w:bidi="hi-IN"/>
              </w:rPr>
            </w:pPr>
            <w:r w:rsidRPr="00297ABE">
              <w:rPr>
                <w:rFonts w:ascii="Garamond" w:hAnsi="Garamond"/>
                <w:color w:val="000000"/>
                <w:sz w:val="22"/>
                <w:szCs w:val="22"/>
              </w:rPr>
              <w:t xml:space="preserve">0 </w:t>
            </w:r>
          </w:p>
        </w:tc>
      </w:tr>
      <w:tr w:rsidR="00297ABE" w:rsidRPr="00297ABE" w:rsidTr="00297ABE">
        <w:trPr>
          <w:trHeight w:val="315"/>
        </w:trPr>
        <w:tc>
          <w:tcPr>
            <w:tcW w:w="5140" w:type="dxa"/>
            <w:tcBorders>
              <w:top w:val="nil"/>
              <w:left w:val="single" w:sz="4" w:space="0" w:color="000000"/>
              <w:bottom w:val="single" w:sz="4" w:space="0" w:color="000000"/>
              <w:right w:val="single" w:sz="4" w:space="0" w:color="000000"/>
            </w:tcBorders>
            <w:shd w:val="clear" w:color="auto" w:fill="auto"/>
            <w:noWrap/>
            <w:vAlign w:val="center"/>
            <w:hideMark/>
          </w:tcPr>
          <w:p w:rsidR="00297ABE" w:rsidRPr="00297ABE" w:rsidRDefault="00297ABE" w:rsidP="00297ABE">
            <w:pPr>
              <w:rPr>
                <w:rFonts w:ascii="Garamond" w:eastAsia="Times New Roman" w:hAnsi="Garamond"/>
                <w:color w:val="000000"/>
                <w:sz w:val="22"/>
                <w:szCs w:val="22"/>
                <w:lang w:val="en-US" w:bidi="hi-IN"/>
              </w:rPr>
            </w:pPr>
            <w:r w:rsidRPr="00297ABE">
              <w:rPr>
                <w:rFonts w:ascii="Garamond" w:eastAsia="Times New Roman" w:hAnsi="Garamond"/>
                <w:color w:val="000000"/>
                <w:sz w:val="22"/>
                <w:szCs w:val="22"/>
                <w:lang w:val="en-US" w:bidi="hi-IN"/>
              </w:rPr>
              <w:t xml:space="preserve">    </w:t>
            </w:r>
            <w:proofErr w:type="spellStart"/>
            <w:r w:rsidRPr="00297ABE">
              <w:rPr>
                <w:rFonts w:ascii="Garamond" w:eastAsia="Times New Roman" w:hAnsi="Garamond"/>
                <w:color w:val="000000"/>
                <w:sz w:val="22"/>
                <w:szCs w:val="22"/>
                <w:lang w:val="en-US" w:bidi="hi-IN"/>
              </w:rPr>
              <w:t>i</w:t>
            </w:r>
            <w:proofErr w:type="spellEnd"/>
            <w:r w:rsidRPr="00297ABE">
              <w:rPr>
                <w:rFonts w:ascii="Garamond" w:eastAsia="Times New Roman" w:hAnsi="Garamond"/>
                <w:color w:val="000000"/>
                <w:sz w:val="22"/>
                <w:szCs w:val="22"/>
                <w:lang w:val="en-US" w:bidi="hi-IN"/>
              </w:rPr>
              <w:t>. Main Board</w:t>
            </w:r>
          </w:p>
        </w:tc>
        <w:tc>
          <w:tcPr>
            <w:tcW w:w="1300" w:type="dxa"/>
            <w:tcBorders>
              <w:top w:val="nil"/>
              <w:left w:val="nil"/>
              <w:bottom w:val="single" w:sz="4" w:space="0" w:color="000000"/>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color w:val="000000"/>
                <w:sz w:val="22"/>
                <w:szCs w:val="22"/>
                <w:lang w:val="en-US" w:bidi="hi-IN"/>
              </w:rPr>
            </w:pPr>
            <w:r w:rsidRPr="00297ABE">
              <w:rPr>
                <w:rFonts w:ascii="Garamond" w:hAnsi="Garamond"/>
                <w:color w:val="000000"/>
                <w:sz w:val="22"/>
                <w:szCs w:val="22"/>
              </w:rPr>
              <w:t xml:space="preserve">0 </w:t>
            </w:r>
          </w:p>
        </w:tc>
        <w:tc>
          <w:tcPr>
            <w:tcW w:w="1300" w:type="dxa"/>
            <w:tcBorders>
              <w:top w:val="nil"/>
              <w:left w:val="nil"/>
              <w:bottom w:val="single" w:sz="4" w:space="0" w:color="000000"/>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color w:val="000000"/>
                <w:sz w:val="22"/>
                <w:szCs w:val="22"/>
                <w:lang w:val="en-US" w:bidi="hi-IN"/>
              </w:rPr>
            </w:pPr>
            <w:r w:rsidRPr="00297ABE">
              <w:rPr>
                <w:rFonts w:ascii="Garamond" w:hAnsi="Garamond"/>
                <w:color w:val="000000"/>
                <w:sz w:val="22"/>
                <w:szCs w:val="22"/>
              </w:rPr>
              <w:t xml:space="preserve">0 </w:t>
            </w:r>
          </w:p>
        </w:tc>
      </w:tr>
      <w:tr w:rsidR="00297ABE" w:rsidRPr="00297ABE" w:rsidTr="00297ABE">
        <w:trPr>
          <w:trHeight w:val="315"/>
        </w:trPr>
        <w:tc>
          <w:tcPr>
            <w:tcW w:w="5140" w:type="dxa"/>
            <w:tcBorders>
              <w:top w:val="nil"/>
              <w:left w:val="single" w:sz="4" w:space="0" w:color="000000"/>
              <w:bottom w:val="single" w:sz="4" w:space="0" w:color="000000"/>
              <w:right w:val="single" w:sz="4" w:space="0" w:color="000000"/>
            </w:tcBorders>
            <w:shd w:val="clear" w:color="auto" w:fill="auto"/>
            <w:noWrap/>
            <w:vAlign w:val="center"/>
            <w:hideMark/>
          </w:tcPr>
          <w:p w:rsidR="00297ABE" w:rsidRPr="00297ABE" w:rsidRDefault="00297ABE" w:rsidP="00297ABE">
            <w:pPr>
              <w:rPr>
                <w:rFonts w:ascii="Garamond" w:eastAsia="Times New Roman" w:hAnsi="Garamond"/>
                <w:color w:val="000000"/>
                <w:sz w:val="22"/>
                <w:szCs w:val="22"/>
                <w:lang w:val="en-US" w:bidi="hi-IN"/>
              </w:rPr>
            </w:pPr>
            <w:r w:rsidRPr="00297ABE">
              <w:rPr>
                <w:rFonts w:ascii="Garamond" w:eastAsia="Times New Roman" w:hAnsi="Garamond"/>
                <w:color w:val="000000"/>
                <w:sz w:val="22"/>
                <w:szCs w:val="22"/>
                <w:lang w:val="en-US" w:bidi="hi-IN"/>
              </w:rPr>
              <w:t xml:space="preserve">    ii. SME Platform</w:t>
            </w:r>
          </w:p>
        </w:tc>
        <w:tc>
          <w:tcPr>
            <w:tcW w:w="1300" w:type="dxa"/>
            <w:tcBorders>
              <w:top w:val="nil"/>
              <w:left w:val="nil"/>
              <w:bottom w:val="single" w:sz="4" w:space="0" w:color="000000"/>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color w:val="000000"/>
                <w:sz w:val="22"/>
                <w:szCs w:val="22"/>
                <w:lang w:val="en-US" w:bidi="hi-IN"/>
              </w:rPr>
            </w:pPr>
            <w:r w:rsidRPr="00297ABE">
              <w:rPr>
                <w:rFonts w:ascii="Garamond" w:hAnsi="Garamond"/>
                <w:color w:val="000000"/>
                <w:sz w:val="22"/>
                <w:szCs w:val="22"/>
              </w:rPr>
              <w:t xml:space="preserve">14 </w:t>
            </w:r>
          </w:p>
        </w:tc>
        <w:tc>
          <w:tcPr>
            <w:tcW w:w="1300" w:type="dxa"/>
            <w:tcBorders>
              <w:top w:val="nil"/>
              <w:left w:val="nil"/>
              <w:bottom w:val="single" w:sz="4" w:space="0" w:color="000000"/>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color w:val="000000"/>
                <w:sz w:val="22"/>
                <w:szCs w:val="22"/>
                <w:lang w:val="en-US" w:bidi="hi-IN"/>
              </w:rPr>
            </w:pPr>
            <w:r w:rsidRPr="00297ABE">
              <w:rPr>
                <w:rFonts w:ascii="Garamond" w:hAnsi="Garamond"/>
                <w:color w:val="000000"/>
                <w:sz w:val="22"/>
                <w:szCs w:val="22"/>
              </w:rPr>
              <w:t xml:space="preserve">0 </w:t>
            </w:r>
          </w:p>
        </w:tc>
      </w:tr>
      <w:tr w:rsidR="00297ABE" w:rsidRPr="00297ABE" w:rsidTr="00297ABE">
        <w:trPr>
          <w:trHeight w:val="315"/>
        </w:trPr>
        <w:tc>
          <w:tcPr>
            <w:tcW w:w="5140" w:type="dxa"/>
            <w:tcBorders>
              <w:top w:val="nil"/>
              <w:left w:val="single" w:sz="4" w:space="0" w:color="000000"/>
              <w:bottom w:val="single" w:sz="4" w:space="0" w:color="000000"/>
              <w:right w:val="single" w:sz="4" w:space="0" w:color="000000"/>
            </w:tcBorders>
            <w:shd w:val="clear" w:color="auto" w:fill="auto"/>
            <w:noWrap/>
            <w:vAlign w:val="center"/>
            <w:hideMark/>
          </w:tcPr>
          <w:p w:rsidR="00297ABE" w:rsidRPr="00297ABE" w:rsidRDefault="00297ABE" w:rsidP="00297ABE">
            <w:pPr>
              <w:rPr>
                <w:rFonts w:ascii="Garamond" w:eastAsia="Times New Roman" w:hAnsi="Garamond"/>
                <w:b/>
                <w:bCs/>
                <w:color w:val="000000"/>
                <w:sz w:val="22"/>
                <w:szCs w:val="22"/>
                <w:lang w:val="en-US" w:bidi="hi-IN"/>
              </w:rPr>
            </w:pPr>
            <w:r w:rsidRPr="00297ABE">
              <w:rPr>
                <w:rFonts w:ascii="Garamond" w:eastAsia="Times New Roman" w:hAnsi="Garamond"/>
                <w:b/>
                <w:bCs/>
                <w:color w:val="000000"/>
                <w:sz w:val="22"/>
                <w:szCs w:val="22"/>
                <w:lang w:val="en-US" w:bidi="hi-IN"/>
              </w:rPr>
              <w:t>b. FPOs</w:t>
            </w:r>
          </w:p>
        </w:tc>
        <w:tc>
          <w:tcPr>
            <w:tcW w:w="1300" w:type="dxa"/>
            <w:tcBorders>
              <w:top w:val="nil"/>
              <w:left w:val="nil"/>
              <w:bottom w:val="single" w:sz="4" w:space="0" w:color="000000"/>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b/>
                <w:bCs/>
                <w:color w:val="000000"/>
                <w:sz w:val="22"/>
                <w:szCs w:val="22"/>
                <w:lang w:val="en-US" w:bidi="hi-IN"/>
              </w:rPr>
            </w:pPr>
            <w:r w:rsidRPr="00297ABE">
              <w:rPr>
                <w:rFonts w:ascii="Garamond" w:hAnsi="Garamond"/>
                <w:b/>
                <w:bCs/>
                <w:color w:val="000000"/>
                <w:sz w:val="22"/>
                <w:szCs w:val="22"/>
              </w:rPr>
              <w:t xml:space="preserve">0 </w:t>
            </w:r>
          </w:p>
        </w:tc>
        <w:tc>
          <w:tcPr>
            <w:tcW w:w="1300" w:type="dxa"/>
            <w:tcBorders>
              <w:top w:val="nil"/>
              <w:left w:val="nil"/>
              <w:bottom w:val="single" w:sz="4" w:space="0" w:color="000000"/>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color w:val="000000"/>
                <w:sz w:val="22"/>
                <w:szCs w:val="22"/>
                <w:lang w:val="en-US" w:bidi="hi-IN"/>
              </w:rPr>
            </w:pPr>
            <w:r w:rsidRPr="00297ABE">
              <w:rPr>
                <w:rFonts w:ascii="Garamond" w:hAnsi="Garamond"/>
                <w:color w:val="000000"/>
                <w:sz w:val="22"/>
                <w:szCs w:val="22"/>
              </w:rPr>
              <w:t xml:space="preserve">0 </w:t>
            </w:r>
          </w:p>
        </w:tc>
      </w:tr>
      <w:tr w:rsidR="00297ABE" w:rsidRPr="00297ABE" w:rsidTr="00297ABE">
        <w:trPr>
          <w:trHeight w:val="315"/>
        </w:trPr>
        <w:tc>
          <w:tcPr>
            <w:tcW w:w="5140" w:type="dxa"/>
            <w:tcBorders>
              <w:top w:val="nil"/>
              <w:left w:val="single" w:sz="4" w:space="0" w:color="000000"/>
              <w:bottom w:val="single" w:sz="4" w:space="0" w:color="000000"/>
              <w:right w:val="single" w:sz="4" w:space="0" w:color="000000"/>
            </w:tcBorders>
            <w:shd w:val="clear" w:color="auto" w:fill="auto"/>
            <w:noWrap/>
            <w:vAlign w:val="center"/>
            <w:hideMark/>
          </w:tcPr>
          <w:p w:rsidR="00297ABE" w:rsidRPr="00297ABE" w:rsidRDefault="00297ABE" w:rsidP="00297ABE">
            <w:pPr>
              <w:rPr>
                <w:rFonts w:ascii="Garamond" w:eastAsia="Times New Roman" w:hAnsi="Garamond"/>
                <w:color w:val="000000"/>
                <w:sz w:val="22"/>
                <w:szCs w:val="22"/>
                <w:lang w:val="en-US" w:bidi="hi-IN"/>
              </w:rPr>
            </w:pPr>
            <w:r w:rsidRPr="00297ABE">
              <w:rPr>
                <w:rFonts w:ascii="Garamond" w:eastAsia="Times New Roman" w:hAnsi="Garamond"/>
                <w:color w:val="000000"/>
                <w:sz w:val="22"/>
                <w:szCs w:val="22"/>
                <w:lang w:val="en-US" w:bidi="hi-IN"/>
              </w:rPr>
              <w:t>c. Equity Right Issue</w:t>
            </w:r>
          </w:p>
        </w:tc>
        <w:tc>
          <w:tcPr>
            <w:tcW w:w="1300" w:type="dxa"/>
            <w:tcBorders>
              <w:top w:val="nil"/>
              <w:left w:val="nil"/>
              <w:bottom w:val="single" w:sz="4" w:space="0" w:color="000000"/>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color w:val="000000"/>
                <w:sz w:val="22"/>
                <w:szCs w:val="22"/>
                <w:lang w:val="en-US" w:bidi="hi-IN"/>
              </w:rPr>
            </w:pPr>
            <w:r w:rsidRPr="00297ABE">
              <w:rPr>
                <w:rFonts w:ascii="Garamond" w:hAnsi="Garamond"/>
                <w:color w:val="000000"/>
                <w:sz w:val="22"/>
                <w:szCs w:val="22"/>
              </w:rPr>
              <w:t xml:space="preserve">0 </w:t>
            </w:r>
          </w:p>
        </w:tc>
        <w:tc>
          <w:tcPr>
            <w:tcW w:w="1300" w:type="dxa"/>
            <w:tcBorders>
              <w:top w:val="nil"/>
              <w:left w:val="nil"/>
              <w:bottom w:val="single" w:sz="4" w:space="0" w:color="000000"/>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color w:val="000000"/>
                <w:sz w:val="22"/>
                <w:szCs w:val="22"/>
                <w:lang w:val="en-US" w:bidi="hi-IN"/>
              </w:rPr>
            </w:pPr>
            <w:r w:rsidRPr="00297ABE">
              <w:rPr>
                <w:rFonts w:ascii="Garamond" w:hAnsi="Garamond"/>
                <w:color w:val="000000"/>
                <w:sz w:val="22"/>
                <w:szCs w:val="22"/>
              </w:rPr>
              <w:t xml:space="preserve">0 </w:t>
            </w:r>
          </w:p>
        </w:tc>
      </w:tr>
      <w:tr w:rsidR="00297ABE" w:rsidRPr="00297ABE" w:rsidTr="00297ABE">
        <w:trPr>
          <w:trHeight w:val="315"/>
        </w:trPr>
        <w:tc>
          <w:tcPr>
            <w:tcW w:w="5140" w:type="dxa"/>
            <w:tcBorders>
              <w:top w:val="nil"/>
              <w:left w:val="single" w:sz="4" w:space="0" w:color="000000"/>
              <w:bottom w:val="single" w:sz="4" w:space="0" w:color="000000"/>
              <w:right w:val="nil"/>
            </w:tcBorders>
            <w:shd w:val="clear" w:color="auto" w:fill="auto"/>
            <w:vAlign w:val="center"/>
            <w:hideMark/>
          </w:tcPr>
          <w:p w:rsidR="00297ABE" w:rsidRPr="00297ABE" w:rsidRDefault="00297ABE" w:rsidP="00297ABE">
            <w:pPr>
              <w:rPr>
                <w:rFonts w:ascii="Garamond" w:eastAsia="Times New Roman" w:hAnsi="Garamond"/>
                <w:b/>
                <w:bCs/>
                <w:i/>
                <w:iCs/>
                <w:color w:val="000000"/>
                <w:sz w:val="22"/>
                <w:szCs w:val="22"/>
                <w:lang w:val="en-US" w:bidi="hi-IN"/>
              </w:rPr>
            </w:pPr>
            <w:r w:rsidRPr="00297ABE">
              <w:rPr>
                <w:rFonts w:ascii="Garamond" w:eastAsia="Times New Roman" w:hAnsi="Garamond"/>
                <w:b/>
                <w:bCs/>
                <w:i/>
                <w:iCs/>
                <w:color w:val="000000"/>
                <w:sz w:val="22"/>
                <w:szCs w:val="22"/>
                <w:lang w:val="en-US" w:bidi="hi-IN"/>
              </w:rPr>
              <w:t xml:space="preserve">  II. Debt Public Issue </w:t>
            </w:r>
          </w:p>
        </w:tc>
        <w:tc>
          <w:tcPr>
            <w:tcW w:w="1300" w:type="dxa"/>
            <w:tcBorders>
              <w:top w:val="nil"/>
              <w:left w:val="single" w:sz="4" w:space="0" w:color="000000"/>
              <w:bottom w:val="single" w:sz="4" w:space="0" w:color="000000"/>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color w:val="000000"/>
                <w:sz w:val="22"/>
                <w:szCs w:val="22"/>
                <w:lang w:val="en-US" w:bidi="hi-IN"/>
              </w:rPr>
            </w:pPr>
            <w:r w:rsidRPr="00297ABE">
              <w:rPr>
                <w:rFonts w:ascii="Garamond" w:hAnsi="Garamond"/>
                <w:color w:val="000000"/>
                <w:sz w:val="22"/>
                <w:szCs w:val="22"/>
              </w:rPr>
              <w:t xml:space="preserve">102 </w:t>
            </w:r>
          </w:p>
        </w:tc>
        <w:tc>
          <w:tcPr>
            <w:tcW w:w="1300" w:type="dxa"/>
            <w:tcBorders>
              <w:top w:val="nil"/>
              <w:left w:val="nil"/>
              <w:bottom w:val="single" w:sz="4" w:space="0" w:color="000000"/>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color w:val="000000"/>
                <w:sz w:val="22"/>
                <w:szCs w:val="22"/>
                <w:lang w:val="en-US" w:bidi="hi-IN"/>
              </w:rPr>
            </w:pPr>
            <w:r w:rsidRPr="00297ABE">
              <w:rPr>
                <w:rFonts w:ascii="Garamond" w:hAnsi="Garamond"/>
                <w:color w:val="000000"/>
                <w:sz w:val="22"/>
                <w:szCs w:val="22"/>
              </w:rPr>
              <w:t xml:space="preserve">297 </w:t>
            </w:r>
          </w:p>
        </w:tc>
      </w:tr>
      <w:tr w:rsidR="00297ABE" w:rsidRPr="00297ABE" w:rsidTr="00297ABE">
        <w:trPr>
          <w:trHeight w:val="315"/>
        </w:trPr>
        <w:tc>
          <w:tcPr>
            <w:tcW w:w="5140" w:type="dxa"/>
            <w:tcBorders>
              <w:top w:val="nil"/>
              <w:left w:val="single" w:sz="4" w:space="0" w:color="000000"/>
              <w:bottom w:val="single" w:sz="4" w:space="0" w:color="000000"/>
              <w:right w:val="single" w:sz="4" w:space="0" w:color="000000"/>
            </w:tcBorders>
            <w:shd w:val="clear" w:color="auto" w:fill="9CC2E5" w:themeFill="accent1" w:themeFillTint="99"/>
            <w:noWrap/>
            <w:vAlign w:val="center"/>
            <w:hideMark/>
          </w:tcPr>
          <w:p w:rsidR="00297ABE" w:rsidRPr="00297ABE" w:rsidRDefault="00297ABE" w:rsidP="00297ABE">
            <w:pPr>
              <w:rPr>
                <w:rFonts w:ascii="Garamond" w:eastAsia="Times New Roman" w:hAnsi="Garamond"/>
                <w:b/>
                <w:bCs/>
                <w:i/>
                <w:iCs/>
                <w:color w:val="000000"/>
                <w:sz w:val="22"/>
                <w:szCs w:val="22"/>
                <w:lang w:val="en-US" w:bidi="hi-IN"/>
              </w:rPr>
            </w:pPr>
            <w:r w:rsidRPr="00297ABE">
              <w:rPr>
                <w:rFonts w:ascii="Garamond" w:eastAsia="Times New Roman" w:hAnsi="Garamond"/>
                <w:b/>
                <w:bCs/>
                <w:i/>
                <w:iCs/>
                <w:color w:val="000000"/>
                <w:sz w:val="22"/>
                <w:szCs w:val="22"/>
                <w:lang w:val="en-US" w:bidi="hi-IN"/>
              </w:rPr>
              <w:t xml:space="preserve">B. Funds </w:t>
            </w:r>
            <w:proofErr w:type="spellStart"/>
            <w:r w:rsidRPr="00297ABE">
              <w:rPr>
                <w:rFonts w:ascii="Garamond" w:eastAsia="Times New Roman" w:hAnsi="Garamond"/>
                <w:b/>
                <w:bCs/>
                <w:i/>
                <w:iCs/>
                <w:color w:val="000000"/>
                <w:sz w:val="22"/>
                <w:szCs w:val="22"/>
                <w:lang w:val="en-US" w:bidi="hi-IN"/>
              </w:rPr>
              <w:t>Mobilisation</w:t>
            </w:r>
            <w:proofErr w:type="spellEnd"/>
            <w:r w:rsidRPr="00297ABE">
              <w:rPr>
                <w:rFonts w:ascii="Garamond" w:eastAsia="Times New Roman" w:hAnsi="Garamond"/>
                <w:b/>
                <w:bCs/>
                <w:i/>
                <w:iCs/>
                <w:color w:val="000000"/>
                <w:sz w:val="22"/>
                <w:szCs w:val="22"/>
                <w:lang w:val="en-US" w:bidi="hi-IN"/>
              </w:rPr>
              <w:t xml:space="preserve"> through Private Placement</w:t>
            </w:r>
          </w:p>
        </w:tc>
        <w:tc>
          <w:tcPr>
            <w:tcW w:w="1300" w:type="dxa"/>
            <w:tcBorders>
              <w:top w:val="nil"/>
              <w:left w:val="nil"/>
              <w:bottom w:val="single" w:sz="4" w:space="0" w:color="000000"/>
              <w:right w:val="single" w:sz="4" w:space="0" w:color="000000"/>
            </w:tcBorders>
            <w:shd w:val="clear" w:color="auto" w:fill="9CC2E5" w:themeFill="accent1" w:themeFillTint="99"/>
            <w:noWrap/>
            <w:vAlign w:val="center"/>
            <w:hideMark/>
          </w:tcPr>
          <w:p w:rsidR="00297ABE" w:rsidRPr="00297ABE" w:rsidRDefault="00297ABE" w:rsidP="00297ABE">
            <w:pPr>
              <w:jc w:val="right"/>
              <w:rPr>
                <w:rFonts w:ascii="Garamond" w:hAnsi="Garamond"/>
                <w:b/>
                <w:bCs/>
                <w:color w:val="000000"/>
                <w:sz w:val="22"/>
                <w:szCs w:val="22"/>
              </w:rPr>
            </w:pPr>
            <w:r w:rsidRPr="00297ABE">
              <w:rPr>
                <w:rFonts w:ascii="Garamond" w:hAnsi="Garamond"/>
                <w:b/>
                <w:bCs/>
                <w:color w:val="000000"/>
                <w:sz w:val="22"/>
                <w:szCs w:val="22"/>
              </w:rPr>
              <w:t xml:space="preserve">         </w:t>
            </w:r>
          </w:p>
          <w:p w:rsidR="00297ABE" w:rsidRPr="00297ABE" w:rsidRDefault="00297ABE" w:rsidP="00297ABE">
            <w:pPr>
              <w:jc w:val="right"/>
              <w:rPr>
                <w:rFonts w:ascii="Garamond" w:hAnsi="Garamond"/>
                <w:b/>
                <w:bCs/>
                <w:color w:val="000000"/>
                <w:sz w:val="22"/>
                <w:szCs w:val="22"/>
              </w:rPr>
            </w:pPr>
            <w:r w:rsidRPr="00297ABE">
              <w:rPr>
                <w:rFonts w:ascii="Garamond" w:hAnsi="Garamond"/>
                <w:b/>
                <w:bCs/>
                <w:color w:val="000000"/>
                <w:sz w:val="22"/>
                <w:szCs w:val="22"/>
              </w:rPr>
              <w:t xml:space="preserve">55,745 </w:t>
            </w:r>
          </w:p>
        </w:tc>
        <w:tc>
          <w:tcPr>
            <w:tcW w:w="1300" w:type="dxa"/>
            <w:tcBorders>
              <w:top w:val="nil"/>
              <w:left w:val="nil"/>
              <w:bottom w:val="single" w:sz="4" w:space="0" w:color="000000"/>
              <w:right w:val="single" w:sz="4" w:space="0" w:color="000000"/>
            </w:tcBorders>
            <w:shd w:val="clear" w:color="auto" w:fill="9CC2E5" w:themeFill="accent1" w:themeFillTint="99"/>
            <w:noWrap/>
            <w:vAlign w:val="center"/>
            <w:hideMark/>
          </w:tcPr>
          <w:p w:rsidR="00297ABE" w:rsidRPr="00297ABE" w:rsidRDefault="00297ABE" w:rsidP="00297ABE">
            <w:pPr>
              <w:jc w:val="right"/>
              <w:rPr>
                <w:rFonts w:ascii="Garamond" w:hAnsi="Garamond"/>
                <w:b/>
                <w:bCs/>
                <w:color w:val="000000"/>
                <w:sz w:val="22"/>
                <w:szCs w:val="22"/>
              </w:rPr>
            </w:pPr>
            <w:r w:rsidRPr="00297ABE">
              <w:rPr>
                <w:rFonts w:ascii="Garamond" w:hAnsi="Garamond"/>
                <w:b/>
                <w:bCs/>
                <w:color w:val="000000"/>
                <w:sz w:val="22"/>
                <w:szCs w:val="22"/>
              </w:rPr>
              <w:t xml:space="preserve">          84,881 </w:t>
            </w:r>
          </w:p>
        </w:tc>
      </w:tr>
      <w:tr w:rsidR="00297ABE" w:rsidRPr="00297ABE" w:rsidTr="00297ABE">
        <w:trPr>
          <w:trHeight w:val="315"/>
        </w:trPr>
        <w:tc>
          <w:tcPr>
            <w:tcW w:w="5140" w:type="dxa"/>
            <w:tcBorders>
              <w:top w:val="nil"/>
              <w:left w:val="single" w:sz="4" w:space="0" w:color="000000"/>
              <w:bottom w:val="single" w:sz="4" w:space="0" w:color="000000"/>
              <w:right w:val="single" w:sz="4" w:space="0" w:color="000000"/>
            </w:tcBorders>
            <w:shd w:val="clear" w:color="auto" w:fill="auto"/>
            <w:noWrap/>
            <w:vAlign w:val="center"/>
            <w:hideMark/>
          </w:tcPr>
          <w:p w:rsidR="00297ABE" w:rsidRPr="00297ABE" w:rsidRDefault="00297ABE" w:rsidP="00297ABE">
            <w:pPr>
              <w:rPr>
                <w:rFonts w:ascii="Garamond" w:eastAsia="Times New Roman" w:hAnsi="Garamond"/>
                <w:color w:val="000000"/>
                <w:sz w:val="22"/>
                <w:szCs w:val="22"/>
                <w:lang w:val="en-US" w:bidi="hi-IN"/>
              </w:rPr>
            </w:pPr>
            <w:r w:rsidRPr="00297ABE">
              <w:rPr>
                <w:rFonts w:ascii="Garamond" w:eastAsia="Times New Roman" w:hAnsi="Garamond"/>
                <w:color w:val="000000"/>
                <w:sz w:val="22"/>
                <w:szCs w:val="22"/>
                <w:lang w:val="en-US" w:bidi="hi-IN"/>
              </w:rPr>
              <w:t>1. QIP/IPP</w:t>
            </w:r>
          </w:p>
        </w:tc>
        <w:tc>
          <w:tcPr>
            <w:tcW w:w="1300" w:type="dxa"/>
            <w:tcBorders>
              <w:top w:val="nil"/>
              <w:left w:val="nil"/>
              <w:bottom w:val="single" w:sz="4" w:space="0" w:color="000000"/>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color w:val="000000"/>
                <w:sz w:val="22"/>
                <w:szCs w:val="22"/>
                <w:lang w:val="en-US" w:bidi="hi-IN"/>
              </w:rPr>
            </w:pPr>
            <w:r w:rsidRPr="00297ABE">
              <w:rPr>
                <w:rFonts w:ascii="Garamond" w:hAnsi="Garamond"/>
                <w:color w:val="000000"/>
                <w:sz w:val="22"/>
                <w:szCs w:val="22"/>
              </w:rPr>
              <w:t xml:space="preserve">0 </w:t>
            </w:r>
          </w:p>
        </w:tc>
        <w:tc>
          <w:tcPr>
            <w:tcW w:w="1300" w:type="dxa"/>
            <w:tcBorders>
              <w:top w:val="nil"/>
              <w:left w:val="nil"/>
              <w:bottom w:val="single" w:sz="4" w:space="0" w:color="000000"/>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color w:val="000000"/>
                <w:sz w:val="22"/>
                <w:szCs w:val="22"/>
                <w:lang w:val="en-US" w:bidi="hi-IN"/>
              </w:rPr>
            </w:pPr>
            <w:r w:rsidRPr="00297ABE">
              <w:rPr>
                <w:rFonts w:ascii="Garamond" w:hAnsi="Garamond"/>
                <w:color w:val="000000"/>
                <w:sz w:val="22"/>
                <w:szCs w:val="22"/>
              </w:rPr>
              <w:t xml:space="preserve">0 </w:t>
            </w:r>
          </w:p>
        </w:tc>
      </w:tr>
      <w:tr w:rsidR="00297ABE" w:rsidRPr="00297ABE" w:rsidTr="00297ABE">
        <w:trPr>
          <w:trHeight w:val="315"/>
        </w:trPr>
        <w:tc>
          <w:tcPr>
            <w:tcW w:w="5140" w:type="dxa"/>
            <w:tcBorders>
              <w:top w:val="nil"/>
              <w:left w:val="single" w:sz="4" w:space="0" w:color="000000"/>
              <w:bottom w:val="single" w:sz="4" w:space="0" w:color="000000"/>
              <w:right w:val="single" w:sz="4" w:space="0" w:color="000000"/>
            </w:tcBorders>
            <w:shd w:val="clear" w:color="auto" w:fill="auto"/>
            <w:noWrap/>
            <w:vAlign w:val="center"/>
            <w:hideMark/>
          </w:tcPr>
          <w:p w:rsidR="00297ABE" w:rsidRPr="00297ABE" w:rsidRDefault="00297ABE" w:rsidP="00297ABE">
            <w:pPr>
              <w:rPr>
                <w:rFonts w:ascii="Garamond" w:eastAsia="Times New Roman" w:hAnsi="Garamond"/>
                <w:color w:val="000000"/>
                <w:sz w:val="22"/>
                <w:szCs w:val="22"/>
                <w:lang w:val="en-US" w:bidi="hi-IN"/>
              </w:rPr>
            </w:pPr>
            <w:r w:rsidRPr="00297ABE">
              <w:rPr>
                <w:rFonts w:ascii="Garamond" w:eastAsia="Times New Roman" w:hAnsi="Garamond"/>
                <w:color w:val="000000"/>
                <w:sz w:val="22"/>
                <w:szCs w:val="22"/>
                <w:lang w:val="en-US" w:bidi="hi-IN"/>
              </w:rPr>
              <w:t>2. Preferential Allotment</w:t>
            </w:r>
          </w:p>
        </w:tc>
        <w:tc>
          <w:tcPr>
            <w:tcW w:w="1300" w:type="dxa"/>
            <w:tcBorders>
              <w:top w:val="nil"/>
              <w:left w:val="nil"/>
              <w:bottom w:val="single" w:sz="4" w:space="0" w:color="000000"/>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color w:val="000000"/>
                <w:sz w:val="22"/>
                <w:szCs w:val="22"/>
                <w:lang w:val="en-US" w:bidi="hi-IN"/>
              </w:rPr>
            </w:pPr>
            <w:r w:rsidRPr="00297ABE">
              <w:rPr>
                <w:rFonts w:ascii="Garamond" w:hAnsi="Garamond"/>
                <w:color w:val="000000"/>
                <w:sz w:val="22"/>
                <w:szCs w:val="22"/>
              </w:rPr>
              <w:t xml:space="preserve">           1,106 </w:t>
            </w:r>
          </w:p>
        </w:tc>
        <w:tc>
          <w:tcPr>
            <w:tcW w:w="1300" w:type="dxa"/>
            <w:tcBorders>
              <w:top w:val="nil"/>
              <w:left w:val="nil"/>
              <w:bottom w:val="single" w:sz="4" w:space="0" w:color="000000"/>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color w:val="000000"/>
                <w:sz w:val="22"/>
                <w:szCs w:val="22"/>
                <w:lang w:val="en-US" w:bidi="hi-IN"/>
              </w:rPr>
            </w:pPr>
            <w:r w:rsidRPr="00297ABE">
              <w:rPr>
                <w:rFonts w:ascii="Garamond" w:hAnsi="Garamond"/>
                <w:color w:val="000000"/>
                <w:sz w:val="22"/>
                <w:szCs w:val="22"/>
              </w:rPr>
              <w:t xml:space="preserve">              307 </w:t>
            </w:r>
          </w:p>
        </w:tc>
      </w:tr>
      <w:tr w:rsidR="00297ABE" w:rsidRPr="00297ABE" w:rsidTr="00297ABE">
        <w:trPr>
          <w:trHeight w:val="315"/>
        </w:trPr>
        <w:tc>
          <w:tcPr>
            <w:tcW w:w="5140" w:type="dxa"/>
            <w:tcBorders>
              <w:top w:val="nil"/>
              <w:left w:val="single" w:sz="4" w:space="0" w:color="000000"/>
              <w:bottom w:val="single" w:sz="4" w:space="0" w:color="000000"/>
              <w:right w:val="single" w:sz="4" w:space="0" w:color="000000"/>
            </w:tcBorders>
            <w:shd w:val="clear" w:color="auto" w:fill="auto"/>
            <w:noWrap/>
            <w:vAlign w:val="center"/>
            <w:hideMark/>
          </w:tcPr>
          <w:p w:rsidR="00297ABE" w:rsidRPr="00297ABE" w:rsidRDefault="00297ABE" w:rsidP="00297ABE">
            <w:pPr>
              <w:rPr>
                <w:rFonts w:ascii="Garamond" w:eastAsia="Times New Roman" w:hAnsi="Garamond"/>
                <w:color w:val="000000"/>
                <w:sz w:val="22"/>
                <w:szCs w:val="22"/>
                <w:lang w:val="en-US" w:bidi="hi-IN"/>
              </w:rPr>
            </w:pPr>
            <w:r w:rsidRPr="00297ABE">
              <w:rPr>
                <w:rFonts w:ascii="Garamond" w:eastAsia="Times New Roman" w:hAnsi="Garamond"/>
                <w:color w:val="000000"/>
                <w:sz w:val="22"/>
                <w:szCs w:val="22"/>
                <w:lang w:val="en-US" w:bidi="hi-IN"/>
              </w:rPr>
              <w:t>3. Private Placement of Debt</w:t>
            </w:r>
          </w:p>
        </w:tc>
        <w:tc>
          <w:tcPr>
            <w:tcW w:w="1300" w:type="dxa"/>
            <w:tcBorders>
              <w:top w:val="nil"/>
              <w:left w:val="nil"/>
              <w:bottom w:val="single" w:sz="4" w:space="0" w:color="000000"/>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color w:val="000000"/>
                <w:sz w:val="22"/>
                <w:szCs w:val="22"/>
                <w:lang w:val="en-US" w:bidi="hi-IN"/>
              </w:rPr>
            </w:pPr>
            <w:r w:rsidRPr="00297ABE">
              <w:rPr>
                <w:rFonts w:ascii="Garamond" w:hAnsi="Garamond"/>
                <w:color w:val="000000"/>
                <w:sz w:val="22"/>
                <w:szCs w:val="22"/>
              </w:rPr>
              <w:t xml:space="preserve">          54,639 </w:t>
            </w:r>
          </w:p>
        </w:tc>
        <w:tc>
          <w:tcPr>
            <w:tcW w:w="1300" w:type="dxa"/>
            <w:tcBorders>
              <w:top w:val="nil"/>
              <w:left w:val="nil"/>
              <w:bottom w:val="single" w:sz="4" w:space="0" w:color="000000"/>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color w:val="000000"/>
                <w:sz w:val="22"/>
                <w:szCs w:val="22"/>
                <w:lang w:val="en-US" w:bidi="hi-IN"/>
              </w:rPr>
            </w:pPr>
            <w:r w:rsidRPr="00297ABE">
              <w:rPr>
                <w:rFonts w:ascii="Garamond" w:hAnsi="Garamond"/>
                <w:color w:val="000000"/>
                <w:sz w:val="22"/>
                <w:szCs w:val="22"/>
              </w:rPr>
              <w:t xml:space="preserve">          84,573 </w:t>
            </w:r>
          </w:p>
        </w:tc>
      </w:tr>
      <w:tr w:rsidR="00297ABE" w:rsidRPr="00297ABE" w:rsidTr="00297ABE">
        <w:trPr>
          <w:trHeight w:val="315"/>
        </w:trPr>
        <w:tc>
          <w:tcPr>
            <w:tcW w:w="5140" w:type="dxa"/>
            <w:tcBorders>
              <w:top w:val="nil"/>
              <w:left w:val="single" w:sz="4" w:space="0" w:color="000000"/>
              <w:bottom w:val="single" w:sz="4" w:space="0" w:color="000000"/>
              <w:right w:val="single" w:sz="4" w:space="0" w:color="000000"/>
            </w:tcBorders>
            <w:shd w:val="clear" w:color="auto" w:fill="9CC2E5" w:themeFill="accent1" w:themeFillTint="99"/>
            <w:noWrap/>
            <w:vAlign w:val="center"/>
            <w:hideMark/>
          </w:tcPr>
          <w:p w:rsidR="00297ABE" w:rsidRPr="00297ABE" w:rsidRDefault="00297ABE" w:rsidP="00297ABE">
            <w:pPr>
              <w:rPr>
                <w:rFonts w:ascii="Garamond" w:eastAsia="Times New Roman" w:hAnsi="Garamond"/>
                <w:b/>
                <w:bCs/>
                <w:color w:val="000000"/>
                <w:sz w:val="22"/>
                <w:szCs w:val="22"/>
                <w:lang w:val="en-US" w:bidi="hi-IN"/>
              </w:rPr>
            </w:pPr>
            <w:r w:rsidRPr="00297ABE">
              <w:rPr>
                <w:rFonts w:ascii="Garamond" w:eastAsia="Times New Roman" w:hAnsi="Garamond"/>
                <w:b/>
                <w:bCs/>
                <w:color w:val="000000"/>
                <w:sz w:val="22"/>
                <w:szCs w:val="22"/>
                <w:lang w:val="en-US" w:bidi="hi-IN"/>
              </w:rPr>
              <w:t xml:space="preserve">Total Funds </w:t>
            </w:r>
            <w:proofErr w:type="spellStart"/>
            <w:r w:rsidRPr="00297ABE">
              <w:rPr>
                <w:rFonts w:ascii="Garamond" w:eastAsia="Times New Roman" w:hAnsi="Garamond"/>
                <w:b/>
                <w:bCs/>
                <w:color w:val="000000"/>
                <w:sz w:val="22"/>
                <w:szCs w:val="22"/>
                <w:lang w:val="en-US" w:bidi="hi-IN"/>
              </w:rPr>
              <w:t>Mobilised</w:t>
            </w:r>
            <w:proofErr w:type="spellEnd"/>
            <w:r w:rsidRPr="00297ABE">
              <w:rPr>
                <w:rFonts w:ascii="Garamond" w:eastAsia="Times New Roman" w:hAnsi="Garamond"/>
                <w:b/>
                <w:bCs/>
                <w:color w:val="000000"/>
                <w:sz w:val="22"/>
                <w:szCs w:val="22"/>
                <w:lang w:val="en-US" w:bidi="hi-IN"/>
              </w:rPr>
              <w:t xml:space="preserve"> (A+B)</w:t>
            </w:r>
          </w:p>
        </w:tc>
        <w:tc>
          <w:tcPr>
            <w:tcW w:w="1300" w:type="dxa"/>
            <w:tcBorders>
              <w:top w:val="nil"/>
              <w:left w:val="nil"/>
              <w:bottom w:val="single" w:sz="4" w:space="0" w:color="000000"/>
              <w:right w:val="single" w:sz="4" w:space="0" w:color="000000"/>
            </w:tcBorders>
            <w:shd w:val="clear" w:color="auto" w:fill="9CC2E5" w:themeFill="accent1" w:themeFillTint="99"/>
            <w:noWrap/>
            <w:vAlign w:val="center"/>
            <w:hideMark/>
          </w:tcPr>
          <w:p w:rsidR="00297ABE" w:rsidRPr="00297ABE" w:rsidRDefault="00297ABE" w:rsidP="00297ABE">
            <w:pPr>
              <w:jc w:val="right"/>
              <w:rPr>
                <w:rFonts w:ascii="Garamond" w:eastAsia="Times New Roman" w:hAnsi="Garamond"/>
                <w:b/>
                <w:bCs/>
                <w:color w:val="000000"/>
                <w:sz w:val="22"/>
                <w:szCs w:val="22"/>
                <w:lang w:val="en-US" w:bidi="hi-IN"/>
              </w:rPr>
            </w:pPr>
            <w:r w:rsidRPr="00297ABE">
              <w:rPr>
                <w:rFonts w:ascii="Garamond" w:hAnsi="Garamond"/>
                <w:b/>
                <w:bCs/>
                <w:color w:val="000000"/>
                <w:sz w:val="22"/>
                <w:szCs w:val="22"/>
              </w:rPr>
              <w:t xml:space="preserve">          55,861 </w:t>
            </w:r>
          </w:p>
        </w:tc>
        <w:tc>
          <w:tcPr>
            <w:tcW w:w="1300" w:type="dxa"/>
            <w:tcBorders>
              <w:top w:val="nil"/>
              <w:left w:val="nil"/>
              <w:bottom w:val="single" w:sz="4" w:space="0" w:color="000000"/>
              <w:right w:val="single" w:sz="4" w:space="0" w:color="000000"/>
            </w:tcBorders>
            <w:shd w:val="clear" w:color="auto" w:fill="9CC2E5" w:themeFill="accent1" w:themeFillTint="99"/>
            <w:noWrap/>
            <w:vAlign w:val="center"/>
            <w:hideMark/>
          </w:tcPr>
          <w:p w:rsidR="00297ABE" w:rsidRPr="00297ABE" w:rsidRDefault="00297ABE" w:rsidP="00297ABE">
            <w:pPr>
              <w:jc w:val="right"/>
              <w:rPr>
                <w:rFonts w:ascii="Garamond" w:eastAsia="Times New Roman" w:hAnsi="Garamond"/>
                <w:b/>
                <w:bCs/>
                <w:color w:val="000000"/>
                <w:sz w:val="22"/>
                <w:szCs w:val="22"/>
                <w:lang w:val="en-US" w:bidi="hi-IN"/>
              </w:rPr>
            </w:pPr>
            <w:r w:rsidRPr="00297ABE">
              <w:rPr>
                <w:rFonts w:ascii="Garamond" w:hAnsi="Garamond"/>
                <w:b/>
                <w:bCs/>
                <w:color w:val="000000"/>
                <w:sz w:val="22"/>
                <w:szCs w:val="22"/>
              </w:rPr>
              <w:t xml:space="preserve">          85,178 </w:t>
            </w:r>
          </w:p>
        </w:tc>
      </w:tr>
    </w:tbl>
    <w:p w:rsidR="00297ABE" w:rsidRPr="00297ABE" w:rsidRDefault="00297ABE" w:rsidP="00297ABE">
      <w:pPr>
        <w:widowControl w:val="0"/>
        <w:jc w:val="both"/>
        <w:rPr>
          <w:rFonts w:ascii="Palatino Linotype" w:eastAsia="Palatino Linotype" w:hAnsi="Palatino Linotype" w:cs="Palatino Linotype"/>
          <w:b/>
          <w:sz w:val="18"/>
          <w:szCs w:val="18"/>
        </w:rPr>
      </w:pPr>
      <w:r w:rsidRPr="00297ABE">
        <w:rPr>
          <w:rFonts w:ascii="Palatino Linotype" w:eastAsia="Palatino Linotype" w:hAnsi="Palatino Linotype" w:cs="Palatino Linotype"/>
          <w:b/>
          <w:sz w:val="18"/>
          <w:szCs w:val="18"/>
        </w:rPr>
        <w:t>Notes: Current month data are provisional</w:t>
      </w:r>
    </w:p>
    <w:p w:rsidR="00297ABE" w:rsidRPr="00297ABE" w:rsidRDefault="00297ABE" w:rsidP="00297ABE">
      <w:pPr>
        <w:widowControl w:val="0"/>
        <w:jc w:val="both"/>
        <w:rPr>
          <w:rFonts w:ascii="Palatino Linotype" w:eastAsia="Palatino Linotype" w:hAnsi="Palatino Linotype" w:cs="Palatino Linotype"/>
          <w:b/>
          <w:sz w:val="18"/>
          <w:szCs w:val="18"/>
        </w:rPr>
      </w:pPr>
      <w:r w:rsidRPr="00297ABE">
        <w:rPr>
          <w:rFonts w:ascii="Palatino Linotype" w:eastAsia="Palatino Linotype" w:hAnsi="Palatino Linotype" w:cs="Palatino Linotype"/>
          <w:b/>
          <w:sz w:val="18"/>
          <w:szCs w:val="18"/>
        </w:rPr>
        <w:t>Source: SEBI, NSE, BSE and MSEI</w:t>
      </w:r>
    </w:p>
    <w:p w:rsidR="00297ABE" w:rsidRPr="00297ABE" w:rsidRDefault="00297ABE" w:rsidP="00297ABE">
      <w:pPr>
        <w:jc w:val="both"/>
        <w:rPr>
          <w:rFonts w:ascii="Palatino Linotype" w:eastAsia="Palatino Linotype" w:hAnsi="Palatino Linotype" w:cs="Palatino Linotype"/>
          <w:sz w:val="22"/>
          <w:szCs w:val="22"/>
        </w:rPr>
      </w:pPr>
    </w:p>
    <w:p w:rsidR="00297ABE" w:rsidRPr="00297ABE" w:rsidRDefault="00297ABE" w:rsidP="00297ABE">
      <w:pPr>
        <w:numPr>
          <w:ilvl w:val="0"/>
          <w:numId w:val="8"/>
        </w:numPr>
        <w:pBdr>
          <w:top w:val="nil"/>
          <w:left w:val="nil"/>
          <w:bottom w:val="nil"/>
          <w:right w:val="nil"/>
          <w:between w:val="nil"/>
        </w:pBdr>
        <w:spacing w:line="276" w:lineRule="auto"/>
        <w:ind w:left="360"/>
        <w:jc w:val="both"/>
        <w:rPr>
          <w:rFonts w:ascii="Palatino Linotype" w:eastAsia="Palatino Linotype" w:hAnsi="Palatino Linotype" w:cs="Palatino Linotype"/>
          <w:color w:val="000000"/>
          <w:sz w:val="22"/>
          <w:szCs w:val="22"/>
        </w:rPr>
      </w:pPr>
      <w:r w:rsidRPr="00297ABE">
        <w:rPr>
          <w:rFonts w:ascii="Palatino Linotype" w:eastAsia="Palatino Linotype" w:hAnsi="Palatino Linotype" w:cs="Palatino Linotype"/>
          <w:color w:val="000000"/>
          <w:sz w:val="22"/>
          <w:szCs w:val="22"/>
        </w:rPr>
        <w:t xml:space="preserve">During May 2020, there was no activity observed in IPOs, FPOs and right issues. However, there were three SME IPO equity issuances </w:t>
      </w:r>
      <w:proofErr w:type="gramStart"/>
      <w:r w:rsidRPr="00297ABE">
        <w:rPr>
          <w:rFonts w:ascii="Palatino Linotype" w:eastAsia="Palatino Linotype" w:hAnsi="Palatino Linotype" w:cs="Palatino Linotype"/>
          <w:color w:val="000000"/>
          <w:sz w:val="22"/>
          <w:szCs w:val="22"/>
        </w:rPr>
        <w:t xml:space="preserve">mobilizing </w:t>
      </w:r>
      <w:r w:rsidRPr="00297ABE">
        <w:rPr>
          <w:rFonts w:ascii="Tahoma" w:eastAsia="Palatino Linotype" w:hAnsi="Tahoma" w:cs="Tahoma"/>
          <w:color w:val="000000"/>
          <w:sz w:val="22"/>
          <w:szCs w:val="22"/>
        </w:rPr>
        <w:t>₹</w:t>
      </w:r>
      <w:r w:rsidRPr="00297ABE">
        <w:rPr>
          <w:rFonts w:ascii="Palatino Linotype" w:eastAsia="Palatino Linotype" w:hAnsi="Palatino Linotype" w:cs="Palatino Linotype"/>
          <w:color w:val="000000"/>
          <w:sz w:val="22"/>
          <w:szCs w:val="22"/>
        </w:rPr>
        <w:t xml:space="preserve"> 14</w:t>
      </w:r>
      <w:proofErr w:type="gramEnd"/>
      <w:r w:rsidRPr="00297ABE">
        <w:rPr>
          <w:rFonts w:ascii="Palatino Linotype" w:eastAsia="Palatino Linotype" w:hAnsi="Palatino Linotype" w:cs="Palatino Linotype"/>
          <w:color w:val="000000"/>
          <w:sz w:val="22"/>
          <w:szCs w:val="22"/>
        </w:rPr>
        <w:t xml:space="preserve"> crore in the month of April 2020. </w:t>
      </w:r>
    </w:p>
    <w:p w:rsidR="00297ABE" w:rsidRPr="00297ABE" w:rsidRDefault="00297ABE" w:rsidP="00297ABE">
      <w:pPr>
        <w:numPr>
          <w:ilvl w:val="0"/>
          <w:numId w:val="8"/>
        </w:numPr>
        <w:pBdr>
          <w:top w:val="nil"/>
          <w:left w:val="nil"/>
          <w:bottom w:val="nil"/>
          <w:right w:val="nil"/>
          <w:between w:val="nil"/>
        </w:pBdr>
        <w:spacing w:line="276" w:lineRule="auto"/>
        <w:ind w:left="360"/>
        <w:jc w:val="both"/>
        <w:rPr>
          <w:rFonts w:ascii="Palatino Linotype" w:eastAsia="Palatino Linotype" w:hAnsi="Palatino Linotype" w:cs="Palatino Linotype"/>
          <w:color w:val="000000"/>
          <w:sz w:val="22"/>
          <w:szCs w:val="22"/>
        </w:rPr>
      </w:pPr>
      <w:r w:rsidRPr="00297ABE">
        <w:rPr>
          <w:rFonts w:ascii="Palatino Linotype" w:eastAsia="Palatino Linotype" w:hAnsi="Palatino Linotype" w:cs="Palatino Linotype"/>
          <w:color w:val="000000"/>
          <w:sz w:val="22"/>
          <w:szCs w:val="22"/>
        </w:rPr>
        <w:t xml:space="preserve">During May 2020, there was one public issues of corporate bonds amounting </w:t>
      </w:r>
      <w:proofErr w:type="gramStart"/>
      <w:r w:rsidRPr="00297ABE">
        <w:rPr>
          <w:rFonts w:ascii="Palatino Linotype" w:eastAsia="Palatino Linotype" w:hAnsi="Palatino Linotype" w:cs="Palatino Linotype"/>
          <w:color w:val="000000"/>
          <w:sz w:val="22"/>
          <w:szCs w:val="22"/>
        </w:rPr>
        <w:t xml:space="preserve">to </w:t>
      </w:r>
      <w:r w:rsidRPr="00297ABE">
        <w:rPr>
          <w:rFonts w:ascii="Tahoma" w:eastAsia="Palatino Linotype" w:hAnsi="Tahoma" w:cs="Tahoma"/>
          <w:color w:val="000000"/>
          <w:sz w:val="22"/>
          <w:szCs w:val="22"/>
        </w:rPr>
        <w:t>₹</w:t>
      </w:r>
      <w:r w:rsidRPr="00297ABE">
        <w:rPr>
          <w:rFonts w:ascii="Palatino Linotype" w:eastAsia="Palatino Linotype" w:hAnsi="Palatino Linotype" w:cs="Palatino Linotype"/>
          <w:color w:val="000000"/>
          <w:sz w:val="22"/>
          <w:szCs w:val="22"/>
        </w:rPr>
        <w:t xml:space="preserve"> 297</w:t>
      </w:r>
      <w:proofErr w:type="gramEnd"/>
      <w:r w:rsidRPr="00297ABE">
        <w:rPr>
          <w:rFonts w:ascii="Palatino Linotype" w:eastAsia="Palatino Linotype" w:hAnsi="Palatino Linotype" w:cs="Palatino Linotype"/>
          <w:color w:val="000000"/>
          <w:sz w:val="22"/>
          <w:szCs w:val="22"/>
        </w:rPr>
        <w:t xml:space="preserve"> crore compared to one public issues of corporate bonds amounting to </w:t>
      </w:r>
      <w:r w:rsidRPr="00297ABE">
        <w:rPr>
          <w:rFonts w:ascii="Tahoma" w:eastAsia="Palatino Linotype" w:hAnsi="Tahoma" w:cs="Tahoma"/>
          <w:color w:val="000000"/>
          <w:sz w:val="22"/>
          <w:szCs w:val="22"/>
        </w:rPr>
        <w:t xml:space="preserve">₹ </w:t>
      </w:r>
      <w:r w:rsidRPr="00297ABE">
        <w:rPr>
          <w:rFonts w:ascii="Palatino Linotype" w:eastAsia="Palatino Linotype" w:hAnsi="Palatino Linotype" w:cs="Palatino Linotype"/>
          <w:color w:val="000000"/>
          <w:sz w:val="22"/>
          <w:szCs w:val="22"/>
        </w:rPr>
        <w:t>102 crore in the previous month.</w:t>
      </w:r>
    </w:p>
    <w:p w:rsidR="00297ABE" w:rsidRPr="00297ABE" w:rsidRDefault="00297ABE" w:rsidP="00297ABE">
      <w:pPr>
        <w:numPr>
          <w:ilvl w:val="0"/>
          <w:numId w:val="8"/>
        </w:numPr>
        <w:pBdr>
          <w:top w:val="nil"/>
          <w:left w:val="nil"/>
          <w:bottom w:val="nil"/>
          <w:right w:val="nil"/>
          <w:between w:val="nil"/>
        </w:pBdr>
        <w:spacing w:line="276" w:lineRule="auto"/>
        <w:ind w:left="360"/>
        <w:jc w:val="both"/>
        <w:rPr>
          <w:rFonts w:ascii="Palatino Linotype" w:eastAsia="Palatino Linotype" w:hAnsi="Palatino Linotype" w:cs="Palatino Linotype"/>
          <w:color w:val="000000"/>
          <w:sz w:val="22"/>
          <w:szCs w:val="22"/>
        </w:rPr>
      </w:pPr>
      <w:r w:rsidRPr="00297ABE">
        <w:rPr>
          <w:rFonts w:ascii="Palatino Linotype" w:eastAsia="Palatino Linotype" w:hAnsi="Palatino Linotype" w:cs="Palatino Linotype"/>
          <w:color w:val="000000"/>
          <w:sz w:val="22"/>
          <w:szCs w:val="22"/>
        </w:rPr>
        <w:t xml:space="preserve">The amount raised through private placement of equity (i.e. preferential allotment and QIP route) stood </w:t>
      </w:r>
      <w:proofErr w:type="gramStart"/>
      <w:r w:rsidRPr="00297ABE">
        <w:rPr>
          <w:rFonts w:ascii="Palatino Linotype" w:eastAsia="Palatino Linotype" w:hAnsi="Palatino Linotype" w:cs="Palatino Linotype"/>
          <w:color w:val="000000"/>
          <w:sz w:val="22"/>
          <w:szCs w:val="22"/>
        </w:rPr>
        <w:t xml:space="preserve">at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307</w:t>
      </w:r>
      <w:proofErr w:type="gramEnd"/>
      <w:r w:rsidRPr="00297ABE">
        <w:rPr>
          <w:rFonts w:ascii="Palatino Linotype" w:eastAsia="Palatino Linotype" w:hAnsi="Palatino Linotype" w:cs="Palatino Linotype"/>
          <w:color w:val="000000"/>
          <w:sz w:val="22"/>
          <w:szCs w:val="22"/>
        </w:rPr>
        <w:t xml:space="preserve"> crore in May 2020 compared to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1,106 crore in April 2020. </w:t>
      </w:r>
    </w:p>
    <w:p w:rsidR="00297ABE" w:rsidRPr="00297ABE" w:rsidRDefault="00297ABE" w:rsidP="00297ABE">
      <w:pPr>
        <w:numPr>
          <w:ilvl w:val="0"/>
          <w:numId w:val="8"/>
        </w:numPr>
        <w:pBdr>
          <w:top w:val="nil"/>
          <w:left w:val="nil"/>
          <w:bottom w:val="nil"/>
          <w:right w:val="nil"/>
          <w:between w:val="nil"/>
        </w:pBdr>
        <w:spacing w:line="276" w:lineRule="auto"/>
        <w:ind w:left="360"/>
        <w:jc w:val="both"/>
        <w:rPr>
          <w:rFonts w:ascii="Palatino Linotype" w:eastAsia="Palatino Linotype" w:hAnsi="Palatino Linotype" w:cs="Palatino Linotype"/>
          <w:color w:val="000000"/>
          <w:sz w:val="22"/>
          <w:szCs w:val="22"/>
        </w:rPr>
      </w:pPr>
      <w:r w:rsidRPr="00297ABE">
        <w:rPr>
          <w:rFonts w:ascii="Palatino Linotype" w:eastAsia="Palatino Linotype" w:hAnsi="Palatino Linotype" w:cs="Palatino Linotype"/>
          <w:color w:val="000000"/>
          <w:sz w:val="22"/>
          <w:szCs w:val="22"/>
        </w:rPr>
        <w:t xml:space="preserve">Private placement of corporate debt reported to BSE and NSE increased by 54.8 per cent </w:t>
      </w:r>
      <w:proofErr w:type="gramStart"/>
      <w:r w:rsidRPr="00297ABE">
        <w:rPr>
          <w:rFonts w:ascii="Palatino Linotype" w:eastAsia="Palatino Linotype" w:hAnsi="Palatino Linotype" w:cs="Palatino Linotype"/>
          <w:color w:val="000000"/>
          <w:sz w:val="22"/>
          <w:szCs w:val="22"/>
        </w:rPr>
        <w:t xml:space="preserve">to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84,573</w:t>
      </w:r>
      <w:proofErr w:type="gramEnd"/>
      <w:r w:rsidRPr="00297ABE">
        <w:rPr>
          <w:rFonts w:ascii="Palatino Linotype" w:eastAsia="Palatino Linotype" w:hAnsi="Palatino Linotype" w:cs="Palatino Linotype"/>
          <w:color w:val="000000"/>
          <w:sz w:val="22"/>
          <w:szCs w:val="22"/>
        </w:rPr>
        <w:t xml:space="preserve"> crore in May 2020 over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54,639 crore in April 2020.</w:t>
      </w:r>
    </w:p>
    <w:p w:rsidR="00297ABE" w:rsidRPr="00297ABE" w:rsidRDefault="00297ABE" w:rsidP="00297ABE">
      <w:pPr>
        <w:pBdr>
          <w:top w:val="nil"/>
          <w:left w:val="nil"/>
          <w:bottom w:val="nil"/>
          <w:right w:val="nil"/>
          <w:between w:val="nil"/>
        </w:pBdr>
        <w:spacing w:line="276" w:lineRule="auto"/>
        <w:ind w:left="360"/>
        <w:jc w:val="both"/>
        <w:rPr>
          <w:rFonts w:ascii="Palatino Linotype" w:eastAsia="Palatino Linotype" w:hAnsi="Palatino Linotype" w:cs="Palatino Linotype"/>
          <w:color w:val="000000"/>
          <w:sz w:val="22"/>
          <w:szCs w:val="22"/>
        </w:rPr>
      </w:pPr>
    </w:p>
    <w:p w:rsidR="00297ABE" w:rsidRPr="00297ABE" w:rsidRDefault="00297ABE" w:rsidP="00297ABE">
      <w:pPr>
        <w:widowControl w:val="0"/>
        <w:numPr>
          <w:ilvl w:val="0"/>
          <w:numId w:val="9"/>
        </w:numPr>
        <w:jc w:val="both"/>
        <w:rPr>
          <w:rFonts w:ascii="Palatino Linotype" w:eastAsia="Palatino Linotype" w:hAnsi="Palatino Linotype" w:cs="Palatino Linotype"/>
          <w:b/>
          <w:sz w:val="22"/>
          <w:szCs w:val="22"/>
        </w:rPr>
      </w:pPr>
      <w:r w:rsidRPr="00297ABE">
        <w:rPr>
          <w:rFonts w:ascii="Palatino Linotype" w:eastAsia="Palatino Linotype" w:hAnsi="Palatino Linotype" w:cs="Palatino Linotype"/>
          <w:b/>
          <w:sz w:val="22"/>
          <w:szCs w:val="22"/>
        </w:rPr>
        <w:t>Trends in the Secondary Market</w:t>
      </w:r>
    </w:p>
    <w:p w:rsidR="00297ABE" w:rsidRPr="00297ABE" w:rsidRDefault="00297ABE" w:rsidP="00297ABE">
      <w:pPr>
        <w:widowControl w:val="0"/>
        <w:tabs>
          <w:tab w:val="left" w:pos="3915"/>
        </w:tabs>
        <w:jc w:val="both"/>
        <w:rPr>
          <w:rFonts w:ascii="Palatino Linotype" w:eastAsia="Palatino Linotype" w:hAnsi="Palatino Linotype" w:cs="Palatino Linotype"/>
          <w:b/>
          <w:sz w:val="22"/>
          <w:szCs w:val="22"/>
        </w:rPr>
      </w:pPr>
    </w:p>
    <w:p w:rsidR="00297ABE" w:rsidRPr="00297ABE" w:rsidRDefault="00297ABE" w:rsidP="00297ABE">
      <w:pPr>
        <w:numPr>
          <w:ilvl w:val="0"/>
          <w:numId w:val="7"/>
        </w:numPr>
        <w:pBdr>
          <w:top w:val="nil"/>
          <w:left w:val="nil"/>
          <w:bottom w:val="nil"/>
          <w:right w:val="nil"/>
          <w:between w:val="nil"/>
        </w:pBdr>
        <w:spacing w:line="276" w:lineRule="auto"/>
        <w:jc w:val="both"/>
        <w:rPr>
          <w:color w:val="000000"/>
          <w:sz w:val="22"/>
          <w:szCs w:val="22"/>
        </w:rPr>
      </w:pPr>
      <w:r w:rsidRPr="00297ABE">
        <w:rPr>
          <w:rFonts w:ascii="Palatino Linotype" w:eastAsia="Palatino Linotype" w:hAnsi="Palatino Linotype" w:cs="Palatino Linotype"/>
          <w:color w:val="000000"/>
          <w:sz w:val="22"/>
          <w:szCs w:val="22"/>
        </w:rPr>
        <w:t>At the end of May 2020, Nifty 50 closed at 9,580, a decrease by 2.8 per cent as compared to April 2020.</w:t>
      </w:r>
    </w:p>
    <w:p w:rsidR="00297ABE" w:rsidRPr="00297ABE" w:rsidRDefault="00297ABE" w:rsidP="00297ABE">
      <w:pPr>
        <w:numPr>
          <w:ilvl w:val="0"/>
          <w:numId w:val="7"/>
        </w:numPr>
        <w:pBdr>
          <w:top w:val="nil"/>
          <w:left w:val="nil"/>
          <w:bottom w:val="nil"/>
          <w:right w:val="nil"/>
          <w:between w:val="nil"/>
        </w:pBdr>
        <w:spacing w:line="276" w:lineRule="auto"/>
        <w:jc w:val="both"/>
        <w:rPr>
          <w:color w:val="000000"/>
          <w:sz w:val="22"/>
          <w:szCs w:val="22"/>
        </w:rPr>
      </w:pPr>
      <w:r w:rsidRPr="00297ABE">
        <w:rPr>
          <w:rFonts w:ascii="Palatino Linotype" w:eastAsia="Palatino Linotype" w:hAnsi="Palatino Linotype" w:cs="Palatino Linotype"/>
          <w:color w:val="000000"/>
          <w:sz w:val="22"/>
          <w:szCs w:val="22"/>
        </w:rPr>
        <w:t>S&amp;P BSE Sensex closed at 32,424 at the end of May 2020 compared to 33,718 at the end of April 2020, a decrease of 3.8 per cent.</w:t>
      </w:r>
    </w:p>
    <w:p w:rsidR="00297ABE" w:rsidRPr="00297ABE" w:rsidRDefault="00297ABE" w:rsidP="00297ABE">
      <w:pPr>
        <w:numPr>
          <w:ilvl w:val="0"/>
          <w:numId w:val="7"/>
        </w:numPr>
        <w:pBdr>
          <w:top w:val="nil"/>
          <w:left w:val="nil"/>
          <w:bottom w:val="nil"/>
          <w:right w:val="nil"/>
          <w:between w:val="nil"/>
        </w:pBdr>
        <w:spacing w:line="276" w:lineRule="auto"/>
        <w:jc w:val="both"/>
        <w:rPr>
          <w:color w:val="000000"/>
          <w:sz w:val="22"/>
          <w:szCs w:val="22"/>
        </w:rPr>
      </w:pPr>
      <w:r w:rsidRPr="00297ABE">
        <w:rPr>
          <w:rFonts w:ascii="Palatino Linotype" w:eastAsia="Palatino Linotype" w:hAnsi="Palatino Linotype" w:cs="Palatino Linotype"/>
          <w:color w:val="000000"/>
          <w:sz w:val="22"/>
          <w:szCs w:val="22"/>
        </w:rPr>
        <w:t xml:space="preserve">Nifty and Sensex reached their intraday high at 9,580 and 32,424 respectively on May 29, 2020. </w:t>
      </w:r>
    </w:p>
    <w:p w:rsidR="00297ABE" w:rsidRPr="00297ABE" w:rsidRDefault="00297ABE" w:rsidP="00297ABE">
      <w:pPr>
        <w:numPr>
          <w:ilvl w:val="0"/>
          <w:numId w:val="7"/>
        </w:numPr>
        <w:pBdr>
          <w:top w:val="nil"/>
          <w:left w:val="nil"/>
          <w:bottom w:val="nil"/>
          <w:right w:val="nil"/>
          <w:between w:val="nil"/>
        </w:pBdr>
        <w:spacing w:line="276" w:lineRule="auto"/>
        <w:jc w:val="both"/>
        <w:rPr>
          <w:color w:val="000000"/>
          <w:sz w:val="22"/>
          <w:szCs w:val="22"/>
        </w:rPr>
      </w:pPr>
      <w:r w:rsidRPr="00297ABE">
        <w:rPr>
          <w:rFonts w:ascii="Palatino Linotype" w:eastAsia="Palatino Linotype" w:hAnsi="Palatino Linotype" w:cs="Palatino Linotype"/>
          <w:color w:val="000000"/>
          <w:sz w:val="22"/>
          <w:szCs w:val="22"/>
        </w:rPr>
        <w:t>Further, Nifty and Sensex reached their intraday low at 8,823 and 30,029 on May 18, 2020.</w:t>
      </w:r>
    </w:p>
    <w:p w:rsidR="00297ABE" w:rsidRPr="00297ABE" w:rsidRDefault="00297ABE" w:rsidP="00297ABE">
      <w:pPr>
        <w:numPr>
          <w:ilvl w:val="0"/>
          <w:numId w:val="7"/>
        </w:numPr>
        <w:pBdr>
          <w:top w:val="nil"/>
          <w:left w:val="nil"/>
          <w:bottom w:val="nil"/>
          <w:right w:val="nil"/>
          <w:between w:val="nil"/>
        </w:pBdr>
        <w:spacing w:after="200" w:line="276" w:lineRule="auto"/>
        <w:jc w:val="both"/>
        <w:rPr>
          <w:color w:val="000000"/>
          <w:sz w:val="22"/>
          <w:szCs w:val="22"/>
        </w:rPr>
      </w:pPr>
      <w:r w:rsidRPr="00297ABE">
        <w:rPr>
          <w:rFonts w:ascii="Palatino Linotype" w:eastAsia="Palatino Linotype" w:hAnsi="Palatino Linotype" w:cs="Palatino Linotype"/>
          <w:color w:val="000000"/>
          <w:sz w:val="22"/>
          <w:szCs w:val="22"/>
        </w:rPr>
        <w:t>The P/E ratios of S&amp;P BSE Sensex and Nifty 50 index were 19.5 and 22.4 respectively, at the end of April 2020 compared to the reading of 18.8 and 22.4 respectively a month ago.</w:t>
      </w:r>
    </w:p>
    <w:p w:rsidR="00297ABE" w:rsidRPr="00297ABE" w:rsidRDefault="00297ABE" w:rsidP="00297ABE">
      <w:pPr>
        <w:widowControl w:val="0"/>
        <w:jc w:val="both"/>
        <w:rPr>
          <w:rFonts w:ascii="Palatino Linotype" w:eastAsia="Palatino Linotype" w:hAnsi="Palatino Linotype" w:cs="Palatino Linotype"/>
          <w:b/>
          <w:sz w:val="22"/>
          <w:szCs w:val="22"/>
          <w:highlight w:val="yellow"/>
        </w:rPr>
      </w:pPr>
    </w:p>
    <w:p w:rsidR="00297ABE" w:rsidRPr="00297ABE" w:rsidRDefault="00297ABE" w:rsidP="00297ABE">
      <w:pPr>
        <w:widowControl w:val="0"/>
        <w:jc w:val="both"/>
        <w:rPr>
          <w:rFonts w:ascii="Palatino Linotype" w:eastAsia="Palatino Linotype" w:hAnsi="Palatino Linotype" w:cs="Palatino Linotype"/>
          <w:b/>
          <w:sz w:val="22"/>
          <w:szCs w:val="22"/>
        </w:rPr>
      </w:pPr>
      <w:r w:rsidRPr="00297ABE">
        <w:rPr>
          <w:rFonts w:ascii="Palatino Linotype" w:eastAsia="Palatino Linotype" w:hAnsi="Palatino Linotype" w:cs="Palatino Linotype"/>
          <w:b/>
          <w:sz w:val="22"/>
          <w:szCs w:val="22"/>
        </w:rPr>
        <w:t xml:space="preserve">Exhibit 2: Snapshot of Indian Capital Market </w:t>
      </w:r>
    </w:p>
    <w:tbl>
      <w:tblPr>
        <w:tblW w:w="8453" w:type="dxa"/>
        <w:tblLook w:val="04A0" w:firstRow="1" w:lastRow="0" w:firstColumn="1" w:lastColumn="0" w:noHBand="0" w:noVBand="1"/>
      </w:tblPr>
      <w:tblGrid>
        <w:gridCol w:w="3136"/>
        <w:gridCol w:w="1772"/>
        <w:gridCol w:w="1437"/>
        <w:gridCol w:w="2108"/>
      </w:tblGrid>
      <w:tr w:rsidR="00297ABE" w:rsidRPr="00297ABE" w:rsidTr="00297ABE">
        <w:trPr>
          <w:trHeight w:val="787"/>
        </w:trPr>
        <w:tc>
          <w:tcPr>
            <w:tcW w:w="3136" w:type="dxa"/>
            <w:tcBorders>
              <w:top w:val="single" w:sz="4" w:space="0" w:color="000000"/>
              <w:left w:val="single" w:sz="4" w:space="0" w:color="000000"/>
              <w:bottom w:val="single" w:sz="4" w:space="0" w:color="000000"/>
              <w:right w:val="single" w:sz="4" w:space="0" w:color="000000"/>
            </w:tcBorders>
            <w:shd w:val="clear" w:color="92CDDC" w:fill="92CDDC"/>
            <w:noWrap/>
            <w:vAlign w:val="center"/>
            <w:hideMark/>
          </w:tcPr>
          <w:p w:rsidR="00297ABE" w:rsidRPr="00297ABE" w:rsidRDefault="00297ABE" w:rsidP="00297ABE">
            <w:pPr>
              <w:rPr>
                <w:rFonts w:ascii="Palatino Linotype" w:eastAsia="Times New Roman" w:hAnsi="Palatino Linotype"/>
                <w:b/>
                <w:bCs/>
                <w:color w:val="000000"/>
                <w:sz w:val="20"/>
                <w:szCs w:val="20"/>
                <w:lang w:val="en-US" w:bidi="hi-IN"/>
              </w:rPr>
            </w:pPr>
            <w:r w:rsidRPr="00297ABE">
              <w:rPr>
                <w:rFonts w:ascii="Palatino Linotype" w:eastAsia="Times New Roman" w:hAnsi="Palatino Linotype"/>
                <w:b/>
                <w:bCs/>
                <w:color w:val="000000"/>
                <w:sz w:val="20"/>
                <w:szCs w:val="20"/>
                <w:lang w:val="en-US" w:bidi="hi-IN"/>
              </w:rPr>
              <w:t>Description</w:t>
            </w:r>
          </w:p>
        </w:tc>
        <w:tc>
          <w:tcPr>
            <w:tcW w:w="1771" w:type="dxa"/>
            <w:tcBorders>
              <w:top w:val="single" w:sz="4" w:space="0" w:color="000000"/>
              <w:left w:val="nil"/>
              <w:bottom w:val="single" w:sz="4" w:space="0" w:color="000000"/>
              <w:right w:val="single" w:sz="4" w:space="0" w:color="000000"/>
            </w:tcBorders>
            <w:shd w:val="clear" w:color="92CDDC" w:fill="92CDDC"/>
            <w:noWrap/>
            <w:vAlign w:val="center"/>
            <w:hideMark/>
          </w:tcPr>
          <w:p w:rsidR="00297ABE" w:rsidRPr="00297ABE" w:rsidRDefault="00297ABE" w:rsidP="00297ABE">
            <w:pPr>
              <w:jc w:val="center"/>
              <w:rPr>
                <w:rFonts w:ascii="Palatino Linotype" w:eastAsia="Times New Roman" w:hAnsi="Palatino Linotype"/>
                <w:b/>
                <w:bCs/>
                <w:color w:val="000000"/>
                <w:sz w:val="20"/>
                <w:szCs w:val="20"/>
                <w:lang w:val="en-US" w:bidi="hi-IN"/>
              </w:rPr>
            </w:pPr>
            <w:r w:rsidRPr="00297ABE">
              <w:rPr>
                <w:rFonts w:ascii="Palatino Linotype" w:eastAsia="Times New Roman" w:hAnsi="Palatino Linotype"/>
                <w:b/>
                <w:bCs/>
                <w:color w:val="000000"/>
                <w:sz w:val="20"/>
                <w:szCs w:val="20"/>
                <w:lang w:val="en-US" w:bidi="hi-IN"/>
              </w:rPr>
              <w:t>Apr-20</w:t>
            </w:r>
          </w:p>
        </w:tc>
        <w:tc>
          <w:tcPr>
            <w:tcW w:w="1437" w:type="dxa"/>
            <w:tcBorders>
              <w:top w:val="single" w:sz="4" w:space="0" w:color="000000"/>
              <w:left w:val="nil"/>
              <w:bottom w:val="single" w:sz="4" w:space="0" w:color="000000"/>
              <w:right w:val="single" w:sz="4" w:space="0" w:color="000000"/>
            </w:tcBorders>
            <w:shd w:val="clear" w:color="92CDDC" w:fill="92CDDC"/>
            <w:noWrap/>
            <w:vAlign w:val="center"/>
            <w:hideMark/>
          </w:tcPr>
          <w:p w:rsidR="00297ABE" w:rsidRPr="00297ABE" w:rsidRDefault="00297ABE" w:rsidP="00297ABE">
            <w:pPr>
              <w:jc w:val="center"/>
              <w:rPr>
                <w:rFonts w:ascii="Palatino Linotype" w:eastAsia="Times New Roman" w:hAnsi="Palatino Linotype"/>
                <w:b/>
                <w:bCs/>
                <w:color w:val="000000"/>
                <w:sz w:val="20"/>
                <w:szCs w:val="20"/>
                <w:lang w:val="en-US" w:bidi="hi-IN"/>
              </w:rPr>
            </w:pPr>
            <w:r w:rsidRPr="00297ABE">
              <w:rPr>
                <w:rFonts w:ascii="Palatino Linotype" w:eastAsia="Times New Roman" w:hAnsi="Palatino Linotype"/>
                <w:b/>
                <w:bCs/>
                <w:color w:val="000000"/>
                <w:sz w:val="20"/>
                <w:szCs w:val="20"/>
                <w:lang w:val="en-US" w:bidi="hi-IN"/>
              </w:rPr>
              <w:t>May-20</w:t>
            </w:r>
          </w:p>
        </w:tc>
        <w:tc>
          <w:tcPr>
            <w:tcW w:w="2107" w:type="dxa"/>
            <w:tcBorders>
              <w:top w:val="single" w:sz="4" w:space="0" w:color="000000"/>
              <w:left w:val="nil"/>
              <w:bottom w:val="single" w:sz="4" w:space="0" w:color="000000"/>
              <w:right w:val="single" w:sz="4" w:space="0" w:color="000000"/>
            </w:tcBorders>
            <w:shd w:val="clear" w:color="92CDDC" w:fill="92CDDC"/>
            <w:vAlign w:val="center"/>
            <w:hideMark/>
          </w:tcPr>
          <w:p w:rsidR="00297ABE" w:rsidRPr="00297ABE" w:rsidRDefault="00B540E7" w:rsidP="00297ABE">
            <w:pPr>
              <w:jc w:val="center"/>
              <w:rPr>
                <w:rFonts w:ascii="Palatino Linotype" w:eastAsia="Times New Roman" w:hAnsi="Palatino Linotype"/>
                <w:b/>
                <w:bCs/>
                <w:color w:val="000000"/>
                <w:sz w:val="20"/>
                <w:szCs w:val="20"/>
                <w:lang w:val="en-US" w:bidi="hi-IN"/>
              </w:rPr>
            </w:pPr>
            <w:r>
              <w:rPr>
                <w:rFonts w:ascii="Garamond" w:eastAsia="Times New Roman" w:hAnsi="Garamond"/>
                <w:b/>
                <w:bCs/>
                <w:sz w:val="20"/>
                <w:szCs w:val="20"/>
                <w:lang w:val="en-US" w:bidi="hi-IN"/>
              </w:rPr>
              <w:t>Per</w:t>
            </w:r>
            <w:r w:rsidR="00297ABE" w:rsidRPr="00297ABE">
              <w:rPr>
                <w:rFonts w:ascii="Garamond" w:eastAsia="Times New Roman" w:hAnsi="Garamond"/>
                <w:b/>
                <w:bCs/>
                <w:sz w:val="20"/>
                <w:szCs w:val="20"/>
                <w:lang w:val="en-US" w:bidi="hi-IN"/>
              </w:rPr>
              <w:t>centage Change Over Month</w:t>
            </w:r>
          </w:p>
        </w:tc>
      </w:tr>
      <w:tr w:rsidR="00297ABE" w:rsidRPr="00297ABE" w:rsidTr="00297ABE">
        <w:trPr>
          <w:trHeight w:val="318"/>
        </w:trPr>
        <w:tc>
          <w:tcPr>
            <w:tcW w:w="3136" w:type="dxa"/>
            <w:tcBorders>
              <w:top w:val="nil"/>
              <w:left w:val="single" w:sz="4" w:space="0" w:color="000000"/>
              <w:bottom w:val="single" w:sz="4" w:space="0" w:color="000000"/>
              <w:right w:val="nil"/>
            </w:tcBorders>
            <w:shd w:val="clear" w:color="C6E0B4" w:fill="C6E0B4"/>
            <w:noWrap/>
            <w:vAlign w:val="center"/>
            <w:hideMark/>
          </w:tcPr>
          <w:p w:rsidR="00297ABE" w:rsidRPr="00297ABE" w:rsidRDefault="00297ABE" w:rsidP="00297ABE">
            <w:pPr>
              <w:rPr>
                <w:rFonts w:ascii="Palatino Linotype" w:eastAsia="Times New Roman" w:hAnsi="Palatino Linotype"/>
                <w:b/>
                <w:bCs/>
                <w:color w:val="002060"/>
                <w:sz w:val="20"/>
                <w:szCs w:val="20"/>
                <w:lang w:val="en-US" w:bidi="hi-IN"/>
              </w:rPr>
            </w:pPr>
            <w:r w:rsidRPr="00297ABE">
              <w:rPr>
                <w:rFonts w:ascii="Palatino Linotype" w:eastAsia="Times New Roman" w:hAnsi="Palatino Linotype"/>
                <w:b/>
                <w:bCs/>
                <w:color w:val="002060"/>
                <w:sz w:val="20"/>
                <w:szCs w:val="20"/>
                <w:lang w:val="en-US" w:bidi="hi-IN"/>
              </w:rPr>
              <w:t>Index in Equity Market</w:t>
            </w:r>
          </w:p>
        </w:tc>
        <w:tc>
          <w:tcPr>
            <w:tcW w:w="1771" w:type="dxa"/>
            <w:tcBorders>
              <w:top w:val="nil"/>
              <w:left w:val="nil"/>
              <w:bottom w:val="single" w:sz="4" w:space="0" w:color="000000"/>
              <w:right w:val="nil"/>
            </w:tcBorders>
            <w:shd w:val="clear" w:color="C6E0B4" w:fill="C6E0B4"/>
            <w:noWrap/>
            <w:vAlign w:val="center"/>
            <w:hideMark/>
          </w:tcPr>
          <w:p w:rsidR="00297ABE" w:rsidRPr="00297ABE" w:rsidRDefault="00297ABE" w:rsidP="00297ABE">
            <w:pPr>
              <w:rPr>
                <w:rFonts w:ascii="Palatino Linotype" w:eastAsia="Times New Roman" w:hAnsi="Palatino Linotype"/>
                <w:b/>
                <w:bCs/>
                <w:color w:val="002060"/>
                <w:sz w:val="20"/>
                <w:szCs w:val="20"/>
                <w:lang w:val="en-US" w:bidi="hi-IN"/>
              </w:rPr>
            </w:pPr>
            <w:r w:rsidRPr="00297ABE">
              <w:rPr>
                <w:rFonts w:ascii="Palatino Linotype" w:eastAsia="Times New Roman" w:hAnsi="Palatino Linotype"/>
                <w:b/>
                <w:bCs/>
                <w:color w:val="002060"/>
                <w:sz w:val="20"/>
                <w:szCs w:val="20"/>
                <w:lang w:val="en-US" w:bidi="hi-IN"/>
              </w:rPr>
              <w:t> </w:t>
            </w:r>
          </w:p>
        </w:tc>
        <w:tc>
          <w:tcPr>
            <w:tcW w:w="1437" w:type="dxa"/>
            <w:tcBorders>
              <w:top w:val="nil"/>
              <w:left w:val="nil"/>
              <w:bottom w:val="single" w:sz="4" w:space="0" w:color="000000"/>
              <w:right w:val="nil"/>
            </w:tcBorders>
            <w:shd w:val="clear" w:color="C6E0B4" w:fill="C6E0B4"/>
            <w:noWrap/>
            <w:vAlign w:val="center"/>
            <w:hideMark/>
          </w:tcPr>
          <w:p w:rsidR="00297ABE" w:rsidRPr="00297ABE" w:rsidRDefault="00297ABE" w:rsidP="00297ABE">
            <w:pPr>
              <w:rPr>
                <w:rFonts w:ascii="Palatino Linotype" w:eastAsia="Times New Roman" w:hAnsi="Palatino Linotype"/>
                <w:b/>
                <w:bCs/>
                <w:color w:val="002060"/>
                <w:sz w:val="20"/>
                <w:szCs w:val="20"/>
                <w:lang w:val="en-US" w:bidi="hi-IN"/>
              </w:rPr>
            </w:pPr>
            <w:r w:rsidRPr="00297ABE">
              <w:rPr>
                <w:rFonts w:ascii="Palatino Linotype" w:eastAsia="Times New Roman" w:hAnsi="Palatino Linotype"/>
                <w:b/>
                <w:bCs/>
                <w:color w:val="002060"/>
                <w:sz w:val="20"/>
                <w:szCs w:val="20"/>
                <w:lang w:val="en-US" w:bidi="hi-IN"/>
              </w:rPr>
              <w:t> </w:t>
            </w:r>
          </w:p>
        </w:tc>
        <w:tc>
          <w:tcPr>
            <w:tcW w:w="2107" w:type="dxa"/>
            <w:tcBorders>
              <w:top w:val="nil"/>
              <w:left w:val="nil"/>
              <w:bottom w:val="single" w:sz="4" w:space="0" w:color="000000"/>
              <w:right w:val="single" w:sz="4" w:space="0" w:color="000000"/>
            </w:tcBorders>
            <w:shd w:val="clear" w:color="C6E0B4" w:fill="C6E0B4"/>
            <w:noWrap/>
            <w:vAlign w:val="center"/>
            <w:hideMark/>
          </w:tcPr>
          <w:p w:rsidR="00297ABE" w:rsidRPr="00297ABE" w:rsidRDefault="00297ABE" w:rsidP="00297ABE">
            <w:pPr>
              <w:rPr>
                <w:rFonts w:ascii="Palatino Linotype" w:eastAsia="Times New Roman" w:hAnsi="Palatino Linotype"/>
                <w:b/>
                <w:bCs/>
                <w:color w:val="002060"/>
                <w:sz w:val="20"/>
                <w:szCs w:val="20"/>
                <w:lang w:val="en-US" w:bidi="hi-IN"/>
              </w:rPr>
            </w:pPr>
            <w:r w:rsidRPr="00297ABE">
              <w:rPr>
                <w:rFonts w:ascii="Palatino Linotype" w:eastAsia="Times New Roman" w:hAnsi="Palatino Linotype"/>
                <w:b/>
                <w:bCs/>
                <w:color w:val="002060"/>
                <w:sz w:val="20"/>
                <w:szCs w:val="20"/>
                <w:lang w:val="en-US" w:bidi="hi-IN"/>
              </w:rPr>
              <w:t> </w:t>
            </w:r>
          </w:p>
        </w:tc>
      </w:tr>
      <w:tr w:rsidR="00297ABE" w:rsidRPr="00297ABE" w:rsidTr="00297ABE">
        <w:trPr>
          <w:trHeight w:val="318"/>
        </w:trPr>
        <w:tc>
          <w:tcPr>
            <w:tcW w:w="3136" w:type="dxa"/>
            <w:tcBorders>
              <w:top w:val="nil"/>
              <w:left w:val="single" w:sz="4" w:space="0" w:color="000000"/>
              <w:bottom w:val="single" w:sz="4" w:space="0" w:color="000000"/>
              <w:right w:val="single" w:sz="4" w:space="0" w:color="000000"/>
            </w:tcBorders>
            <w:shd w:val="clear" w:color="auto" w:fill="auto"/>
            <w:noWrap/>
            <w:hideMark/>
          </w:tcPr>
          <w:p w:rsidR="00297ABE" w:rsidRPr="00297ABE" w:rsidRDefault="00297ABE" w:rsidP="00297ABE">
            <w:pPr>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Sensex</w:t>
            </w:r>
          </w:p>
        </w:tc>
        <w:tc>
          <w:tcPr>
            <w:tcW w:w="1771"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 xml:space="preserve">                 33,718 </w:t>
            </w:r>
          </w:p>
        </w:tc>
        <w:tc>
          <w:tcPr>
            <w:tcW w:w="1437"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 xml:space="preserve">           32,424 </w:t>
            </w:r>
          </w:p>
        </w:tc>
        <w:tc>
          <w:tcPr>
            <w:tcW w:w="2107"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-3.8</w:t>
            </w:r>
          </w:p>
        </w:tc>
      </w:tr>
      <w:tr w:rsidR="00297ABE" w:rsidRPr="00297ABE" w:rsidTr="00297ABE">
        <w:trPr>
          <w:trHeight w:val="318"/>
        </w:trPr>
        <w:tc>
          <w:tcPr>
            <w:tcW w:w="3136" w:type="dxa"/>
            <w:tcBorders>
              <w:top w:val="nil"/>
              <w:left w:val="single" w:sz="4" w:space="0" w:color="000000"/>
              <w:bottom w:val="single" w:sz="4" w:space="0" w:color="000000"/>
              <w:right w:val="single" w:sz="4" w:space="0" w:color="000000"/>
            </w:tcBorders>
            <w:shd w:val="clear" w:color="auto" w:fill="auto"/>
            <w:noWrap/>
            <w:hideMark/>
          </w:tcPr>
          <w:p w:rsidR="00297ABE" w:rsidRPr="00297ABE" w:rsidRDefault="00297ABE" w:rsidP="00297ABE">
            <w:pPr>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Nifty 50</w:t>
            </w:r>
          </w:p>
        </w:tc>
        <w:tc>
          <w:tcPr>
            <w:tcW w:w="1771"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 xml:space="preserve">                   9,860 </w:t>
            </w:r>
          </w:p>
        </w:tc>
        <w:tc>
          <w:tcPr>
            <w:tcW w:w="1437"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 xml:space="preserve">             9,580 </w:t>
            </w:r>
          </w:p>
        </w:tc>
        <w:tc>
          <w:tcPr>
            <w:tcW w:w="2107"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-2.8</w:t>
            </w:r>
          </w:p>
        </w:tc>
      </w:tr>
      <w:tr w:rsidR="00297ABE" w:rsidRPr="00297ABE" w:rsidTr="00297ABE">
        <w:trPr>
          <w:trHeight w:val="318"/>
        </w:trPr>
        <w:tc>
          <w:tcPr>
            <w:tcW w:w="3136" w:type="dxa"/>
            <w:tcBorders>
              <w:top w:val="nil"/>
              <w:left w:val="single" w:sz="4" w:space="0" w:color="000000"/>
              <w:bottom w:val="single" w:sz="4" w:space="0" w:color="000000"/>
              <w:right w:val="single" w:sz="4" w:space="0" w:color="000000"/>
            </w:tcBorders>
            <w:shd w:val="clear" w:color="auto" w:fill="auto"/>
            <w:noWrap/>
            <w:hideMark/>
          </w:tcPr>
          <w:p w:rsidR="00297ABE" w:rsidRPr="00297ABE" w:rsidRDefault="00297ABE" w:rsidP="00297ABE">
            <w:pPr>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Nifty 500</w:t>
            </w:r>
          </w:p>
        </w:tc>
        <w:tc>
          <w:tcPr>
            <w:tcW w:w="1771"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 xml:space="preserve">                   8,013 </w:t>
            </w:r>
          </w:p>
        </w:tc>
        <w:tc>
          <w:tcPr>
            <w:tcW w:w="1437"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 xml:space="preserve">             7,822 </w:t>
            </w:r>
          </w:p>
        </w:tc>
        <w:tc>
          <w:tcPr>
            <w:tcW w:w="2107"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-2.4</w:t>
            </w:r>
          </w:p>
        </w:tc>
      </w:tr>
      <w:tr w:rsidR="00297ABE" w:rsidRPr="00297ABE" w:rsidTr="00297ABE">
        <w:trPr>
          <w:trHeight w:val="318"/>
        </w:trPr>
        <w:tc>
          <w:tcPr>
            <w:tcW w:w="3136" w:type="dxa"/>
            <w:tcBorders>
              <w:top w:val="nil"/>
              <w:left w:val="single" w:sz="4" w:space="0" w:color="000000"/>
              <w:bottom w:val="single" w:sz="4" w:space="0" w:color="000000"/>
              <w:right w:val="single" w:sz="4" w:space="0" w:color="000000"/>
            </w:tcBorders>
            <w:shd w:val="clear" w:color="auto" w:fill="auto"/>
            <w:noWrap/>
            <w:hideMark/>
          </w:tcPr>
          <w:p w:rsidR="00297ABE" w:rsidRPr="00297ABE" w:rsidRDefault="00297ABE" w:rsidP="00297ABE">
            <w:pPr>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BSE 500</w:t>
            </w:r>
          </w:p>
        </w:tc>
        <w:tc>
          <w:tcPr>
            <w:tcW w:w="1771"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 xml:space="preserve">                 12,721 </w:t>
            </w:r>
          </w:p>
        </w:tc>
        <w:tc>
          <w:tcPr>
            <w:tcW w:w="1437"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 xml:space="preserve">           12,415 </w:t>
            </w:r>
          </w:p>
        </w:tc>
        <w:tc>
          <w:tcPr>
            <w:tcW w:w="2107"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-2.4</w:t>
            </w:r>
          </w:p>
        </w:tc>
      </w:tr>
      <w:tr w:rsidR="00297ABE" w:rsidRPr="00297ABE" w:rsidTr="00297ABE">
        <w:trPr>
          <w:trHeight w:val="318"/>
        </w:trPr>
        <w:tc>
          <w:tcPr>
            <w:tcW w:w="3136" w:type="dxa"/>
            <w:tcBorders>
              <w:top w:val="nil"/>
              <w:left w:val="single" w:sz="4" w:space="0" w:color="000000"/>
              <w:bottom w:val="single" w:sz="4" w:space="0" w:color="000000"/>
              <w:right w:val="single" w:sz="4" w:space="0" w:color="000000"/>
            </w:tcBorders>
            <w:shd w:val="clear" w:color="auto" w:fill="auto"/>
            <w:noWrap/>
            <w:hideMark/>
          </w:tcPr>
          <w:p w:rsidR="00297ABE" w:rsidRPr="00297ABE" w:rsidRDefault="00297ABE" w:rsidP="00297ABE">
            <w:pPr>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Nifty Bank</w:t>
            </w:r>
          </w:p>
        </w:tc>
        <w:tc>
          <w:tcPr>
            <w:tcW w:w="1771"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 xml:space="preserve">                 21,535 </w:t>
            </w:r>
          </w:p>
        </w:tc>
        <w:tc>
          <w:tcPr>
            <w:tcW w:w="1437"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 xml:space="preserve">           19,297 </w:t>
            </w:r>
          </w:p>
        </w:tc>
        <w:tc>
          <w:tcPr>
            <w:tcW w:w="2107"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-10.4</w:t>
            </w:r>
          </w:p>
        </w:tc>
      </w:tr>
      <w:tr w:rsidR="00297ABE" w:rsidRPr="00297ABE" w:rsidTr="00297ABE">
        <w:trPr>
          <w:trHeight w:val="318"/>
        </w:trPr>
        <w:tc>
          <w:tcPr>
            <w:tcW w:w="3136" w:type="dxa"/>
            <w:tcBorders>
              <w:top w:val="nil"/>
              <w:left w:val="single" w:sz="4" w:space="0" w:color="000000"/>
              <w:bottom w:val="single" w:sz="4" w:space="0" w:color="000000"/>
              <w:right w:val="single" w:sz="4" w:space="0" w:color="000000"/>
            </w:tcBorders>
            <w:shd w:val="clear" w:color="auto" w:fill="auto"/>
            <w:noWrap/>
            <w:hideMark/>
          </w:tcPr>
          <w:p w:rsidR="00297ABE" w:rsidRPr="00297ABE" w:rsidRDefault="00297ABE" w:rsidP="00297ABE">
            <w:pPr>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Nifty IT</w:t>
            </w:r>
          </w:p>
        </w:tc>
        <w:tc>
          <w:tcPr>
            <w:tcW w:w="1771"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 xml:space="preserve">                 14,108 </w:t>
            </w:r>
          </w:p>
        </w:tc>
        <w:tc>
          <w:tcPr>
            <w:tcW w:w="1437"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 xml:space="preserve">           14,011 </w:t>
            </w:r>
          </w:p>
        </w:tc>
        <w:tc>
          <w:tcPr>
            <w:tcW w:w="2107"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-0.7</w:t>
            </w:r>
          </w:p>
        </w:tc>
      </w:tr>
      <w:tr w:rsidR="00297ABE" w:rsidRPr="00297ABE" w:rsidTr="00297ABE">
        <w:trPr>
          <w:trHeight w:val="318"/>
        </w:trPr>
        <w:tc>
          <w:tcPr>
            <w:tcW w:w="3136" w:type="dxa"/>
            <w:tcBorders>
              <w:top w:val="nil"/>
              <w:left w:val="single" w:sz="4" w:space="0" w:color="000000"/>
              <w:bottom w:val="single" w:sz="4" w:space="0" w:color="000000"/>
              <w:right w:val="single" w:sz="4" w:space="0" w:color="000000"/>
            </w:tcBorders>
            <w:shd w:val="clear" w:color="auto" w:fill="auto"/>
            <w:noWrap/>
            <w:hideMark/>
          </w:tcPr>
          <w:p w:rsidR="00297ABE" w:rsidRPr="00297ABE" w:rsidRDefault="00297ABE" w:rsidP="00297ABE">
            <w:pPr>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BSE Healthcare</w:t>
            </w:r>
          </w:p>
        </w:tc>
        <w:tc>
          <w:tcPr>
            <w:tcW w:w="1771"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 xml:space="preserve">                 15,332 </w:t>
            </w:r>
          </w:p>
        </w:tc>
        <w:tc>
          <w:tcPr>
            <w:tcW w:w="1437"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 xml:space="preserve">           15,646 </w:t>
            </w:r>
          </w:p>
        </w:tc>
        <w:tc>
          <w:tcPr>
            <w:tcW w:w="2107"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2.0</w:t>
            </w:r>
          </w:p>
        </w:tc>
      </w:tr>
      <w:tr w:rsidR="00297ABE" w:rsidRPr="00297ABE" w:rsidTr="00297ABE">
        <w:trPr>
          <w:trHeight w:val="318"/>
        </w:trPr>
        <w:tc>
          <w:tcPr>
            <w:tcW w:w="3136" w:type="dxa"/>
            <w:tcBorders>
              <w:top w:val="nil"/>
              <w:left w:val="single" w:sz="4" w:space="0" w:color="000000"/>
              <w:bottom w:val="single" w:sz="4" w:space="0" w:color="000000"/>
              <w:right w:val="single" w:sz="4" w:space="0" w:color="000000"/>
            </w:tcBorders>
            <w:shd w:val="clear" w:color="auto" w:fill="auto"/>
            <w:noWrap/>
            <w:hideMark/>
          </w:tcPr>
          <w:p w:rsidR="00297ABE" w:rsidRPr="00297ABE" w:rsidRDefault="00297ABE" w:rsidP="00297ABE">
            <w:pPr>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BSE FMCG</w:t>
            </w:r>
          </w:p>
        </w:tc>
        <w:tc>
          <w:tcPr>
            <w:tcW w:w="1771"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 xml:space="preserve">                 10,771 </w:t>
            </w:r>
          </w:p>
        </w:tc>
        <w:tc>
          <w:tcPr>
            <w:tcW w:w="1437"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 xml:space="preserve">           10,898 </w:t>
            </w:r>
          </w:p>
        </w:tc>
        <w:tc>
          <w:tcPr>
            <w:tcW w:w="2107"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1.2</w:t>
            </w:r>
          </w:p>
        </w:tc>
      </w:tr>
      <w:tr w:rsidR="00297ABE" w:rsidRPr="00297ABE" w:rsidTr="00297ABE">
        <w:trPr>
          <w:trHeight w:val="318"/>
        </w:trPr>
        <w:tc>
          <w:tcPr>
            <w:tcW w:w="4908" w:type="dxa"/>
            <w:gridSpan w:val="2"/>
            <w:tcBorders>
              <w:top w:val="single" w:sz="4" w:space="0" w:color="000000"/>
              <w:left w:val="single" w:sz="4" w:space="0" w:color="000000"/>
              <w:bottom w:val="single" w:sz="4" w:space="0" w:color="000000"/>
              <w:right w:val="nil"/>
            </w:tcBorders>
            <w:shd w:val="clear" w:color="C6E0B4" w:fill="C6E0B4"/>
            <w:noWrap/>
            <w:vAlign w:val="center"/>
            <w:hideMark/>
          </w:tcPr>
          <w:p w:rsidR="00297ABE" w:rsidRPr="00297ABE" w:rsidRDefault="00297ABE" w:rsidP="00297ABE">
            <w:pPr>
              <w:rPr>
                <w:rFonts w:ascii="Palatino Linotype" w:eastAsia="Times New Roman" w:hAnsi="Palatino Linotype"/>
                <w:b/>
                <w:bCs/>
                <w:color w:val="002060"/>
                <w:sz w:val="20"/>
                <w:szCs w:val="20"/>
                <w:lang w:val="en-US" w:bidi="hi-IN"/>
              </w:rPr>
            </w:pPr>
            <w:r w:rsidRPr="00297ABE">
              <w:rPr>
                <w:rFonts w:ascii="Palatino Linotype" w:eastAsia="Times New Roman" w:hAnsi="Palatino Linotype"/>
                <w:b/>
                <w:bCs/>
                <w:color w:val="002060"/>
                <w:sz w:val="20"/>
                <w:szCs w:val="20"/>
                <w:lang w:val="en-US" w:bidi="hi-IN"/>
              </w:rPr>
              <w:t>Market Capitalization (</w:t>
            </w:r>
            <w:r w:rsidRPr="00297ABE">
              <w:rPr>
                <w:rFonts w:ascii="Tahoma" w:eastAsia="Times New Roman" w:hAnsi="Tahoma" w:cs="Tahoma"/>
                <w:b/>
                <w:bCs/>
                <w:color w:val="002060"/>
                <w:sz w:val="20"/>
                <w:szCs w:val="20"/>
                <w:lang w:val="en-US" w:bidi="hi-IN"/>
              </w:rPr>
              <w:t>₹</w:t>
            </w:r>
            <w:r w:rsidRPr="00297ABE">
              <w:rPr>
                <w:rFonts w:ascii="Palatino Linotype" w:eastAsia="Times New Roman" w:hAnsi="Palatino Linotype"/>
                <w:b/>
                <w:bCs/>
                <w:color w:val="002060"/>
                <w:sz w:val="20"/>
                <w:szCs w:val="20"/>
                <w:lang w:val="en-US" w:bidi="hi-IN"/>
              </w:rPr>
              <w:t xml:space="preserve"> crore)</w:t>
            </w:r>
          </w:p>
        </w:tc>
        <w:tc>
          <w:tcPr>
            <w:tcW w:w="1437" w:type="dxa"/>
            <w:tcBorders>
              <w:top w:val="nil"/>
              <w:left w:val="nil"/>
              <w:bottom w:val="single" w:sz="4" w:space="0" w:color="000000"/>
              <w:right w:val="nil"/>
            </w:tcBorders>
            <w:shd w:val="clear" w:color="C6E0B4" w:fill="C6E0B4"/>
            <w:noWrap/>
            <w:vAlign w:val="center"/>
            <w:hideMark/>
          </w:tcPr>
          <w:p w:rsidR="00297ABE" w:rsidRPr="00297ABE" w:rsidRDefault="00297ABE" w:rsidP="00297ABE">
            <w:pPr>
              <w:rPr>
                <w:rFonts w:ascii="Palatino Linotype" w:eastAsia="Times New Roman" w:hAnsi="Palatino Linotype"/>
                <w:b/>
                <w:bCs/>
                <w:color w:val="002060"/>
                <w:sz w:val="20"/>
                <w:szCs w:val="20"/>
                <w:lang w:val="en-US" w:bidi="hi-IN"/>
              </w:rPr>
            </w:pPr>
            <w:r w:rsidRPr="00297ABE">
              <w:rPr>
                <w:rFonts w:ascii="Palatino Linotype" w:eastAsia="Times New Roman" w:hAnsi="Palatino Linotype"/>
                <w:b/>
                <w:bCs/>
                <w:color w:val="002060"/>
                <w:sz w:val="20"/>
                <w:szCs w:val="20"/>
                <w:lang w:val="en-US" w:bidi="hi-IN"/>
              </w:rPr>
              <w:t> </w:t>
            </w:r>
          </w:p>
        </w:tc>
        <w:tc>
          <w:tcPr>
            <w:tcW w:w="2107" w:type="dxa"/>
            <w:tcBorders>
              <w:top w:val="nil"/>
              <w:left w:val="nil"/>
              <w:bottom w:val="single" w:sz="4" w:space="0" w:color="000000"/>
              <w:right w:val="single" w:sz="4" w:space="0" w:color="000000"/>
            </w:tcBorders>
            <w:shd w:val="clear" w:color="C6E0B4" w:fill="C6E0B4"/>
            <w:noWrap/>
            <w:vAlign w:val="center"/>
            <w:hideMark/>
          </w:tcPr>
          <w:p w:rsidR="00297ABE" w:rsidRPr="00297ABE" w:rsidRDefault="00297ABE" w:rsidP="00297ABE">
            <w:pPr>
              <w:rPr>
                <w:rFonts w:ascii="Palatino Linotype" w:eastAsia="Times New Roman" w:hAnsi="Palatino Linotype"/>
                <w:b/>
                <w:bCs/>
                <w:color w:val="002060"/>
                <w:sz w:val="20"/>
                <w:szCs w:val="20"/>
                <w:lang w:val="en-US" w:bidi="hi-IN"/>
              </w:rPr>
            </w:pPr>
            <w:r w:rsidRPr="00297ABE">
              <w:rPr>
                <w:rFonts w:ascii="Palatino Linotype" w:eastAsia="Times New Roman" w:hAnsi="Palatino Linotype"/>
                <w:b/>
                <w:bCs/>
                <w:color w:val="002060"/>
                <w:sz w:val="20"/>
                <w:szCs w:val="20"/>
                <w:lang w:val="en-US" w:bidi="hi-IN"/>
              </w:rPr>
              <w:t> </w:t>
            </w:r>
          </w:p>
        </w:tc>
      </w:tr>
      <w:tr w:rsidR="00297ABE" w:rsidRPr="00297ABE" w:rsidTr="00297ABE">
        <w:trPr>
          <w:trHeight w:val="318"/>
        </w:trPr>
        <w:tc>
          <w:tcPr>
            <w:tcW w:w="3136" w:type="dxa"/>
            <w:tcBorders>
              <w:top w:val="nil"/>
              <w:left w:val="single" w:sz="4" w:space="0" w:color="000000"/>
              <w:bottom w:val="single" w:sz="4" w:space="0" w:color="000000"/>
              <w:right w:val="single" w:sz="4" w:space="0" w:color="000000"/>
            </w:tcBorders>
            <w:shd w:val="clear" w:color="auto" w:fill="auto"/>
            <w:noWrap/>
            <w:vAlign w:val="bottom"/>
            <w:hideMark/>
          </w:tcPr>
          <w:p w:rsidR="00297ABE" w:rsidRPr="00297ABE" w:rsidRDefault="00297ABE" w:rsidP="00297ABE">
            <w:pPr>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 xml:space="preserve">BSE </w:t>
            </w:r>
          </w:p>
        </w:tc>
        <w:tc>
          <w:tcPr>
            <w:tcW w:w="1771"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1,29,41,621</w:t>
            </w:r>
          </w:p>
        </w:tc>
        <w:tc>
          <w:tcPr>
            <w:tcW w:w="1437"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1,27,06,529</w:t>
            </w:r>
          </w:p>
        </w:tc>
        <w:tc>
          <w:tcPr>
            <w:tcW w:w="2107" w:type="dxa"/>
            <w:tcBorders>
              <w:top w:val="nil"/>
              <w:left w:val="nil"/>
              <w:bottom w:val="single" w:sz="4" w:space="0" w:color="000000"/>
              <w:right w:val="single" w:sz="4" w:space="0" w:color="000000"/>
            </w:tcBorders>
            <w:shd w:val="clear" w:color="auto" w:fill="auto"/>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-1.8</w:t>
            </w:r>
          </w:p>
        </w:tc>
      </w:tr>
      <w:tr w:rsidR="00297ABE" w:rsidRPr="00297ABE" w:rsidTr="00297ABE">
        <w:trPr>
          <w:trHeight w:val="318"/>
        </w:trPr>
        <w:tc>
          <w:tcPr>
            <w:tcW w:w="3136" w:type="dxa"/>
            <w:tcBorders>
              <w:top w:val="nil"/>
              <w:left w:val="single" w:sz="4" w:space="0" w:color="000000"/>
              <w:bottom w:val="single" w:sz="4" w:space="0" w:color="000000"/>
              <w:right w:val="single" w:sz="4" w:space="0" w:color="000000"/>
            </w:tcBorders>
            <w:shd w:val="clear" w:color="auto" w:fill="auto"/>
            <w:noWrap/>
            <w:vAlign w:val="bottom"/>
            <w:hideMark/>
          </w:tcPr>
          <w:p w:rsidR="00297ABE" w:rsidRPr="00297ABE" w:rsidRDefault="00297ABE" w:rsidP="00297ABE">
            <w:pPr>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NSE</w:t>
            </w:r>
          </w:p>
        </w:tc>
        <w:tc>
          <w:tcPr>
            <w:tcW w:w="1771"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1,27,38,626</w:t>
            </w:r>
          </w:p>
        </w:tc>
        <w:tc>
          <w:tcPr>
            <w:tcW w:w="1437"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1,25,16,960</w:t>
            </w:r>
          </w:p>
        </w:tc>
        <w:tc>
          <w:tcPr>
            <w:tcW w:w="2107" w:type="dxa"/>
            <w:tcBorders>
              <w:top w:val="nil"/>
              <w:left w:val="nil"/>
              <w:bottom w:val="single" w:sz="4" w:space="0" w:color="000000"/>
              <w:right w:val="single" w:sz="4" w:space="0" w:color="000000"/>
            </w:tcBorders>
            <w:shd w:val="clear" w:color="auto" w:fill="auto"/>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-1.7</w:t>
            </w:r>
          </w:p>
        </w:tc>
      </w:tr>
      <w:tr w:rsidR="00297ABE" w:rsidRPr="00297ABE" w:rsidTr="00297ABE">
        <w:trPr>
          <w:trHeight w:val="318"/>
        </w:trPr>
        <w:tc>
          <w:tcPr>
            <w:tcW w:w="3136" w:type="dxa"/>
            <w:tcBorders>
              <w:top w:val="nil"/>
              <w:left w:val="single" w:sz="4" w:space="0" w:color="000000"/>
              <w:bottom w:val="single" w:sz="4" w:space="0" w:color="000000"/>
              <w:right w:val="nil"/>
            </w:tcBorders>
            <w:shd w:val="clear" w:color="C6E0B4" w:fill="C6E0B4"/>
            <w:noWrap/>
            <w:vAlign w:val="center"/>
            <w:hideMark/>
          </w:tcPr>
          <w:p w:rsidR="00297ABE" w:rsidRPr="00297ABE" w:rsidRDefault="00297ABE" w:rsidP="00297ABE">
            <w:pPr>
              <w:rPr>
                <w:rFonts w:ascii="Palatino Linotype" w:eastAsia="Times New Roman" w:hAnsi="Palatino Linotype"/>
                <w:b/>
                <w:bCs/>
                <w:color w:val="002060"/>
                <w:sz w:val="20"/>
                <w:szCs w:val="20"/>
                <w:lang w:val="en-US" w:bidi="hi-IN"/>
              </w:rPr>
            </w:pPr>
            <w:r w:rsidRPr="00297ABE">
              <w:rPr>
                <w:rFonts w:ascii="Palatino Linotype" w:eastAsia="Times New Roman" w:hAnsi="Palatino Linotype"/>
                <w:b/>
                <w:bCs/>
                <w:color w:val="002060"/>
                <w:sz w:val="20"/>
                <w:szCs w:val="20"/>
                <w:lang w:val="en-US" w:bidi="hi-IN"/>
              </w:rPr>
              <w:t>P/E Ratio</w:t>
            </w:r>
          </w:p>
        </w:tc>
        <w:tc>
          <w:tcPr>
            <w:tcW w:w="1771" w:type="dxa"/>
            <w:tcBorders>
              <w:top w:val="nil"/>
              <w:left w:val="nil"/>
              <w:bottom w:val="single" w:sz="4" w:space="0" w:color="000000"/>
              <w:right w:val="nil"/>
            </w:tcBorders>
            <w:shd w:val="clear" w:color="C6E0B4" w:fill="C6E0B4"/>
            <w:noWrap/>
            <w:vAlign w:val="center"/>
            <w:hideMark/>
          </w:tcPr>
          <w:p w:rsidR="00297ABE" w:rsidRPr="00297ABE" w:rsidRDefault="00297ABE" w:rsidP="00297ABE">
            <w:pPr>
              <w:rPr>
                <w:rFonts w:ascii="Palatino Linotype" w:eastAsia="Times New Roman" w:hAnsi="Palatino Linotype"/>
                <w:b/>
                <w:bCs/>
                <w:color w:val="002060"/>
                <w:sz w:val="20"/>
                <w:szCs w:val="20"/>
                <w:lang w:val="en-US" w:bidi="hi-IN"/>
              </w:rPr>
            </w:pPr>
            <w:r w:rsidRPr="00297ABE">
              <w:rPr>
                <w:rFonts w:ascii="Palatino Linotype" w:eastAsia="Times New Roman" w:hAnsi="Palatino Linotype"/>
                <w:b/>
                <w:bCs/>
                <w:color w:val="002060"/>
                <w:sz w:val="20"/>
                <w:szCs w:val="20"/>
                <w:lang w:val="en-US" w:bidi="hi-IN"/>
              </w:rPr>
              <w:t> </w:t>
            </w:r>
          </w:p>
        </w:tc>
        <w:tc>
          <w:tcPr>
            <w:tcW w:w="1437" w:type="dxa"/>
            <w:tcBorders>
              <w:top w:val="nil"/>
              <w:left w:val="nil"/>
              <w:bottom w:val="single" w:sz="4" w:space="0" w:color="000000"/>
              <w:right w:val="nil"/>
            </w:tcBorders>
            <w:shd w:val="clear" w:color="C6E0B4" w:fill="C6E0B4"/>
            <w:noWrap/>
            <w:vAlign w:val="center"/>
            <w:hideMark/>
          </w:tcPr>
          <w:p w:rsidR="00297ABE" w:rsidRPr="00297ABE" w:rsidRDefault="00297ABE" w:rsidP="00297ABE">
            <w:pPr>
              <w:rPr>
                <w:rFonts w:ascii="Palatino Linotype" w:eastAsia="Times New Roman" w:hAnsi="Palatino Linotype"/>
                <w:b/>
                <w:bCs/>
                <w:color w:val="002060"/>
                <w:sz w:val="20"/>
                <w:szCs w:val="20"/>
                <w:lang w:val="en-US" w:bidi="hi-IN"/>
              </w:rPr>
            </w:pPr>
            <w:r w:rsidRPr="00297ABE">
              <w:rPr>
                <w:rFonts w:ascii="Palatino Linotype" w:eastAsia="Times New Roman" w:hAnsi="Palatino Linotype"/>
                <w:b/>
                <w:bCs/>
                <w:color w:val="002060"/>
                <w:sz w:val="20"/>
                <w:szCs w:val="20"/>
                <w:lang w:val="en-US" w:bidi="hi-IN"/>
              </w:rPr>
              <w:t> </w:t>
            </w:r>
          </w:p>
        </w:tc>
        <w:tc>
          <w:tcPr>
            <w:tcW w:w="2107" w:type="dxa"/>
            <w:tcBorders>
              <w:top w:val="nil"/>
              <w:left w:val="nil"/>
              <w:bottom w:val="single" w:sz="4" w:space="0" w:color="000000"/>
              <w:right w:val="single" w:sz="4" w:space="0" w:color="000000"/>
            </w:tcBorders>
            <w:shd w:val="clear" w:color="C6E0B4" w:fill="C6E0B4"/>
            <w:noWrap/>
            <w:vAlign w:val="center"/>
            <w:hideMark/>
          </w:tcPr>
          <w:p w:rsidR="00297ABE" w:rsidRPr="00297ABE" w:rsidRDefault="00297ABE" w:rsidP="00297ABE">
            <w:pPr>
              <w:rPr>
                <w:rFonts w:ascii="Palatino Linotype" w:eastAsia="Times New Roman" w:hAnsi="Palatino Linotype"/>
                <w:b/>
                <w:bCs/>
                <w:color w:val="002060"/>
                <w:sz w:val="20"/>
                <w:szCs w:val="20"/>
                <w:lang w:val="en-US" w:bidi="hi-IN"/>
              </w:rPr>
            </w:pPr>
            <w:r w:rsidRPr="00297ABE">
              <w:rPr>
                <w:rFonts w:ascii="Palatino Linotype" w:eastAsia="Times New Roman" w:hAnsi="Palatino Linotype"/>
                <w:b/>
                <w:bCs/>
                <w:color w:val="002060"/>
                <w:sz w:val="20"/>
                <w:szCs w:val="20"/>
                <w:lang w:val="en-US" w:bidi="hi-IN"/>
              </w:rPr>
              <w:t> </w:t>
            </w:r>
          </w:p>
        </w:tc>
      </w:tr>
      <w:tr w:rsidR="00297ABE" w:rsidRPr="00297ABE" w:rsidTr="00297ABE">
        <w:trPr>
          <w:trHeight w:val="318"/>
        </w:trPr>
        <w:tc>
          <w:tcPr>
            <w:tcW w:w="3136" w:type="dxa"/>
            <w:tcBorders>
              <w:top w:val="nil"/>
              <w:left w:val="single" w:sz="4" w:space="0" w:color="000000"/>
              <w:bottom w:val="single" w:sz="4" w:space="0" w:color="000000"/>
              <w:right w:val="single" w:sz="4" w:space="0" w:color="000000"/>
            </w:tcBorders>
            <w:shd w:val="clear" w:color="auto" w:fill="auto"/>
            <w:noWrap/>
            <w:vAlign w:val="bottom"/>
            <w:hideMark/>
          </w:tcPr>
          <w:p w:rsidR="00297ABE" w:rsidRPr="00297ABE" w:rsidRDefault="00297ABE" w:rsidP="00297ABE">
            <w:pPr>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Sensex</w:t>
            </w:r>
          </w:p>
        </w:tc>
        <w:tc>
          <w:tcPr>
            <w:tcW w:w="1771" w:type="dxa"/>
            <w:tcBorders>
              <w:top w:val="nil"/>
              <w:left w:val="nil"/>
              <w:bottom w:val="single" w:sz="4" w:space="0" w:color="000000"/>
              <w:right w:val="single" w:sz="4" w:space="0" w:color="000000"/>
            </w:tcBorders>
            <w:shd w:val="clear" w:color="auto" w:fill="auto"/>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20.90</w:t>
            </w:r>
          </w:p>
        </w:tc>
        <w:tc>
          <w:tcPr>
            <w:tcW w:w="1437" w:type="dxa"/>
            <w:tcBorders>
              <w:top w:val="nil"/>
              <w:left w:val="nil"/>
              <w:bottom w:val="single" w:sz="4" w:space="0" w:color="000000"/>
              <w:right w:val="single" w:sz="4" w:space="0" w:color="000000"/>
            </w:tcBorders>
            <w:shd w:val="clear" w:color="auto" w:fill="auto"/>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20.33</w:t>
            </w:r>
          </w:p>
        </w:tc>
        <w:tc>
          <w:tcPr>
            <w:tcW w:w="2107" w:type="dxa"/>
            <w:tcBorders>
              <w:top w:val="nil"/>
              <w:left w:val="nil"/>
              <w:bottom w:val="single" w:sz="4" w:space="0" w:color="000000"/>
              <w:right w:val="single" w:sz="4" w:space="0" w:color="000000"/>
            </w:tcBorders>
            <w:shd w:val="clear" w:color="auto" w:fill="auto"/>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-2.7</w:t>
            </w:r>
          </w:p>
        </w:tc>
      </w:tr>
      <w:tr w:rsidR="00297ABE" w:rsidRPr="00297ABE" w:rsidTr="00297ABE">
        <w:trPr>
          <w:trHeight w:val="318"/>
        </w:trPr>
        <w:tc>
          <w:tcPr>
            <w:tcW w:w="3136" w:type="dxa"/>
            <w:tcBorders>
              <w:top w:val="nil"/>
              <w:left w:val="single" w:sz="4" w:space="0" w:color="000000"/>
              <w:bottom w:val="single" w:sz="4" w:space="0" w:color="000000"/>
              <w:right w:val="single" w:sz="4" w:space="0" w:color="000000"/>
            </w:tcBorders>
            <w:shd w:val="clear" w:color="auto" w:fill="auto"/>
            <w:noWrap/>
            <w:vAlign w:val="bottom"/>
            <w:hideMark/>
          </w:tcPr>
          <w:p w:rsidR="00297ABE" w:rsidRPr="00297ABE" w:rsidRDefault="00297ABE" w:rsidP="00297ABE">
            <w:pPr>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Nifty 50</w:t>
            </w:r>
          </w:p>
        </w:tc>
        <w:tc>
          <w:tcPr>
            <w:tcW w:w="1771" w:type="dxa"/>
            <w:tcBorders>
              <w:top w:val="nil"/>
              <w:left w:val="nil"/>
              <w:bottom w:val="single" w:sz="4" w:space="0" w:color="000000"/>
              <w:right w:val="single" w:sz="4" w:space="0" w:color="000000"/>
            </w:tcBorders>
            <w:shd w:val="clear" w:color="auto" w:fill="auto"/>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22.35</w:t>
            </w:r>
          </w:p>
        </w:tc>
        <w:tc>
          <w:tcPr>
            <w:tcW w:w="1437" w:type="dxa"/>
            <w:tcBorders>
              <w:top w:val="nil"/>
              <w:left w:val="nil"/>
              <w:bottom w:val="single" w:sz="4" w:space="0" w:color="000000"/>
              <w:right w:val="single" w:sz="4" w:space="0" w:color="000000"/>
            </w:tcBorders>
            <w:shd w:val="clear" w:color="auto" w:fill="auto"/>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22.38</w:t>
            </w:r>
          </w:p>
        </w:tc>
        <w:tc>
          <w:tcPr>
            <w:tcW w:w="2107" w:type="dxa"/>
            <w:tcBorders>
              <w:top w:val="nil"/>
              <w:left w:val="nil"/>
              <w:bottom w:val="single" w:sz="4" w:space="0" w:color="000000"/>
              <w:right w:val="single" w:sz="4" w:space="0" w:color="000000"/>
            </w:tcBorders>
            <w:shd w:val="clear" w:color="auto" w:fill="auto"/>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0.1</w:t>
            </w:r>
          </w:p>
        </w:tc>
      </w:tr>
      <w:tr w:rsidR="00297ABE" w:rsidRPr="00297ABE" w:rsidTr="00297ABE">
        <w:trPr>
          <w:trHeight w:val="318"/>
        </w:trPr>
        <w:tc>
          <w:tcPr>
            <w:tcW w:w="3136" w:type="dxa"/>
            <w:tcBorders>
              <w:top w:val="nil"/>
              <w:left w:val="single" w:sz="4" w:space="0" w:color="000000"/>
              <w:bottom w:val="single" w:sz="4" w:space="0" w:color="000000"/>
              <w:right w:val="nil"/>
            </w:tcBorders>
            <w:shd w:val="clear" w:color="C6E0B4" w:fill="C6E0B4"/>
            <w:noWrap/>
            <w:vAlign w:val="center"/>
            <w:hideMark/>
          </w:tcPr>
          <w:p w:rsidR="00297ABE" w:rsidRPr="00297ABE" w:rsidRDefault="00297ABE" w:rsidP="00297ABE">
            <w:pPr>
              <w:rPr>
                <w:rFonts w:ascii="Palatino Linotype" w:eastAsia="Times New Roman" w:hAnsi="Palatino Linotype"/>
                <w:b/>
                <w:bCs/>
                <w:color w:val="002060"/>
                <w:sz w:val="20"/>
                <w:szCs w:val="20"/>
                <w:lang w:val="en-US" w:bidi="hi-IN"/>
              </w:rPr>
            </w:pPr>
            <w:r w:rsidRPr="00297ABE">
              <w:rPr>
                <w:rFonts w:ascii="Palatino Linotype" w:eastAsia="Times New Roman" w:hAnsi="Palatino Linotype"/>
                <w:b/>
                <w:bCs/>
                <w:color w:val="002060"/>
                <w:sz w:val="20"/>
                <w:szCs w:val="20"/>
                <w:lang w:val="en-US" w:bidi="hi-IN"/>
              </w:rPr>
              <w:t>No of Listed Companies</w:t>
            </w:r>
          </w:p>
        </w:tc>
        <w:tc>
          <w:tcPr>
            <w:tcW w:w="1771" w:type="dxa"/>
            <w:tcBorders>
              <w:top w:val="nil"/>
              <w:left w:val="nil"/>
              <w:bottom w:val="single" w:sz="4" w:space="0" w:color="000000"/>
              <w:right w:val="nil"/>
            </w:tcBorders>
            <w:shd w:val="clear" w:color="C6E0B4" w:fill="C6E0B4"/>
            <w:noWrap/>
            <w:vAlign w:val="center"/>
            <w:hideMark/>
          </w:tcPr>
          <w:p w:rsidR="00297ABE" w:rsidRPr="00297ABE" w:rsidRDefault="00297ABE" w:rsidP="00297ABE">
            <w:pPr>
              <w:rPr>
                <w:rFonts w:ascii="Palatino Linotype" w:eastAsia="Times New Roman" w:hAnsi="Palatino Linotype"/>
                <w:b/>
                <w:bCs/>
                <w:color w:val="002060"/>
                <w:sz w:val="20"/>
                <w:szCs w:val="20"/>
                <w:lang w:val="en-US" w:bidi="hi-IN"/>
              </w:rPr>
            </w:pPr>
            <w:r w:rsidRPr="00297ABE">
              <w:rPr>
                <w:rFonts w:ascii="Palatino Linotype" w:eastAsia="Times New Roman" w:hAnsi="Palatino Linotype"/>
                <w:b/>
                <w:bCs/>
                <w:color w:val="002060"/>
                <w:sz w:val="20"/>
                <w:szCs w:val="20"/>
                <w:lang w:val="en-US" w:bidi="hi-IN"/>
              </w:rPr>
              <w:t> </w:t>
            </w:r>
          </w:p>
        </w:tc>
        <w:tc>
          <w:tcPr>
            <w:tcW w:w="1437" w:type="dxa"/>
            <w:tcBorders>
              <w:top w:val="nil"/>
              <w:left w:val="nil"/>
              <w:bottom w:val="single" w:sz="4" w:space="0" w:color="000000"/>
              <w:right w:val="nil"/>
            </w:tcBorders>
            <w:shd w:val="clear" w:color="C6E0B4" w:fill="C6E0B4"/>
            <w:noWrap/>
            <w:vAlign w:val="center"/>
            <w:hideMark/>
          </w:tcPr>
          <w:p w:rsidR="00297ABE" w:rsidRPr="00297ABE" w:rsidRDefault="00297ABE" w:rsidP="00297ABE">
            <w:pPr>
              <w:rPr>
                <w:rFonts w:ascii="Palatino Linotype" w:eastAsia="Times New Roman" w:hAnsi="Palatino Linotype"/>
                <w:b/>
                <w:bCs/>
                <w:color w:val="002060"/>
                <w:sz w:val="20"/>
                <w:szCs w:val="20"/>
                <w:lang w:val="en-US" w:bidi="hi-IN"/>
              </w:rPr>
            </w:pPr>
            <w:r w:rsidRPr="00297ABE">
              <w:rPr>
                <w:rFonts w:ascii="Palatino Linotype" w:eastAsia="Times New Roman" w:hAnsi="Palatino Linotype"/>
                <w:b/>
                <w:bCs/>
                <w:color w:val="002060"/>
                <w:sz w:val="20"/>
                <w:szCs w:val="20"/>
                <w:lang w:val="en-US" w:bidi="hi-IN"/>
              </w:rPr>
              <w:t> </w:t>
            </w:r>
          </w:p>
        </w:tc>
        <w:tc>
          <w:tcPr>
            <w:tcW w:w="2107" w:type="dxa"/>
            <w:tcBorders>
              <w:top w:val="nil"/>
              <w:left w:val="nil"/>
              <w:bottom w:val="single" w:sz="4" w:space="0" w:color="000000"/>
              <w:right w:val="single" w:sz="4" w:space="0" w:color="000000"/>
            </w:tcBorders>
            <w:shd w:val="clear" w:color="C6E0B4" w:fill="C6E0B4"/>
            <w:noWrap/>
            <w:vAlign w:val="center"/>
            <w:hideMark/>
          </w:tcPr>
          <w:p w:rsidR="00297ABE" w:rsidRPr="00297ABE" w:rsidRDefault="00297ABE" w:rsidP="00297ABE">
            <w:pPr>
              <w:rPr>
                <w:rFonts w:ascii="Palatino Linotype" w:eastAsia="Times New Roman" w:hAnsi="Palatino Linotype"/>
                <w:b/>
                <w:bCs/>
                <w:color w:val="002060"/>
                <w:sz w:val="20"/>
                <w:szCs w:val="20"/>
                <w:lang w:val="en-US" w:bidi="hi-IN"/>
              </w:rPr>
            </w:pPr>
            <w:r w:rsidRPr="00297ABE">
              <w:rPr>
                <w:rFonts w:ascii="Palatino Linotype" w:eastAsia="Times New Roman" w:hAnsi="Palatino Linotype"/>
                <w:b/>
                <w:bCs/>
                <w:color w:val="002060"/>
                <w:sz w:val="20"/>
                <w:szCs w:val="20"/>
                <w:lang w:val="en-US" w:bidi="hi-IN"/>
              </w:rPr>
              <w:t> </w:t>
            </w:r>
          </w:p>
        </w:tc>
      </w:tr>
      <w:tr w:rsidR="00297ABE" w:rsidRPr="00297ABE" w:rsidTr="00297ABE">
        <w:trPr>
          <w:trHeight w:val="318"/>
        </w:trPr>
        <w:tc>
          <w:tcPr>
            <w:tcW w:w="3136" w:type="dxa"/>
            <w:tcBorders>
              <w:top w:val="nil"/>
              <w:left w:val="single" w:sz="4" w:space="0" w:color="000000"/>
              <w:bottom w:val="single" w:sz="4" w:space="0" w:color="000000"/>
              <w:right w:val="single" w:sz="4" w:space="0" w:color="000000"/>
            </w:tcBorders>
            <w:shd w:val="clear" w:color="auto" w:fill="auto"/>
            <w:noWrap/>
            <w:vAlign w:val="bottom"/>
            <w:hideMark/>
          </w:tcPr>
          <w:p w:rsidR="00297ABE" w:rsidRPr="00297ABE" w:rsidRDefault="00297ABE" w:rsidP="00297ABE">
            <w:pPr>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 xml:space="preserve">BSE </w:t>
            </w:r>
          </w:p>
        </w:tc>
        <w:tc>
          <w:tcPr>
            <w:tcW w:w="1771"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5,380</w:t>
            </w:r>
          </w:p>
        </w:tc>
        <w:tc>
          <w:tcPr>
            <w:tcW w:w="1437"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5,369</w:t>
            </w:r>
          </w:p>
        </w:tc>
        <w:tc>
          <w:tcPr>
            <w:tcW w:w="2107" w:type="dxa"/>
            <w:tcBorders>
              <w:top w:val="nil"/>
              <w:left w:val="nil"/>
              <w:bottom w:val="single" w:sz="4" w:space="0" w:color="000000"/>
              <w:right w:val="single" w:sz="4" w:space="0" w:color="000000"/>
            </w:tcBorders>
            <w:shd w:val="clear" w:color="auto" w:fill="auto"/>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-0.2</w:t>
            </w:r>
          </w:p>
        </w:tc>
      </w:tr>
      <w:tr w:rsidR="00297ABE" w:rsidRPr="00297ABE" w:rsidTr="00297ABE">
        <w:trPr>
          <w:trHeight w:val="318"/>
        </w:trPr>
        <w:tc>
          <w:tcPr>
            <w:tcW w:w="3136" w:type="dxa"/>
            <w:tcBorders>
              <w:top w:val="nil"/>
              <w:left w:val="single" w:sz="4" w:space="0" w:color="000000"/>
              <w:bottom w:val="single" w:sz="4" w:space="0" w:color="000000"/>
              <w:right w:val="single" w:sz="4" w:space="0" w:color="000000"/>
            </w:tcBorders>
            <w:shd w:val="clear" w:color="auto" w:fill="auto"/>
            <w:noWrap/>
            <w:vAlign w:val="bottom"/>
            <w:hideMark/>
          </w:tcPr>
          <w:p w:rsidR="00297ABE" w:rsidRPr="00297ABE" w:rsidRDefault="00297ABE" w:rsidP="00297ABE">
            <w:pPr>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NSE</w:t>
            </w:r>
          </w:p>
        </w:tc>
        <w:tc>
          <w:tcPr>
            <w:tcW w:w="1771"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1,705</w:t>
            </w:r>
          </w:p>
        </w:tc>
        <w:tc>
          <w:tcPr>
            <w:tcW w:w="1437" w:type="dxa"/>
            <w:tcBorders>
              <w:top w:val="nil"/>
              <w:left w:val="nil"/>
              <w:bottom w:val="single" w:sz="4" w:space="0" w:color="000000"/>
              <w:right w:val="single" w:sz="4" w:space="0" w:color="000000"/>
            </w:tcBorders>
            <w:shd w:val="clear" w:color="auto" w:fill="auto"/>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1,701</w:t>
            </w:r>
          </w:p>
        </w:tc>
        <w:tc>
          <w:tcPr>
            <w:tcW w:w="2107" w:type="dxa"/>
            <w:tcBorders>
              <w:top w:val="nil"/>
              <w:left w:val="nil"/>
              <w:bottom w:val="single" w:sz="4" w:space="0" w:color="000000"/>
              <w:right w:val="single" w:sz="4" w:space="0" w:color="000000"/>
            </w:tcBorders>
            <w:shd w:val="clear" w:color="auto" w:fill="auto"/>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-0.2</w:t>
            </w:r>
          </w:p>
        </w:tc>
      </w:tr>
      <w:tr w:rsidR="00297ABE" w:rsidRPr="00297ABE" w:rsidTr="00297ABE">
        <w:trPr>
          <w:trHeight w:val="318"/>
        </w:trPr>
        <w:tc>
          <w:tcPr>
            <w:tcW w:w="4908" w:type="dxa"/>
            <w:gridSpan w:val="2"/>
            <w:tcBorders>
              <w:top w:val="single" w:sz="4" w:space="0" w:color="000000"/>
              <w:left w:val="single" w:sz="4" w:space="0" w:color="000000"/>
              <w:bottom w:val="single" w:sz="4" w:space="0" w:color="000000"/>
              <w:right w:val="nil"/>
            </w:tcBorders>
            <w:shd w:val="clear" w:color="C6E0B4" w:fill="C6E0B4"/>
            <w:noWrap/>
            <w:vAlign w:val="center"/>
            <w:hideMark/>
          </w:tcPr>
          <w:p w:rsidR="00297ABE" w:rsidRPr="00297ABE" w:rsidRDefault="00297ABE" w:rsidP="00297ABE">
            <w:pPr>
              <w:rPr>
                <w:rFonts w:ascii="Palatino Linotype" w:eastAsia="Times New Roman" w:hAnsi="Palatino Linotype"/>
                <w:b/>
                <w:bCs/>
                <w:color w:val="002060"/>
                <w:sz w:val="20"/>
                <w:szCs w:val="20"/>
                <w:lang w:val="en-US" w:bidi="hi-IN"/>
              </w:rPr>
            </w:pPr>
            <w:r w:rsidRPr="00297ABE">
              <w:rPr>
                <w:rFonts w:ascii="Palatino Linotype" w:eastAsia="Times New Roman" w:hAnsi="Palatino Linotype"/>
                <w:b/>
                <w:bCs/>
                <w:color w:val="002060"/>
                <w:sz w:val="20"/>
                <w:szCs w:val="20"/>
                <w:lang w:val="en-US" w:bidi="hi-IN"/>
              </w:rPr>
              <w:t>Gross Turnover in Equity Segment (</w:t>
            </w:r>
            <w:r w:rsidRPr="00297ABE">
              <w:rPr>
                <w:rFonts w:ascii="Tahoma" w:eastAsia="Times New Roman" w:hAnsi="Tahoma" w:cs="Tahoma"/>
                <w:b/>
                <w:bCs/>
                <w:color w:val="002060"/>
                <w:sz w:val="20"/>
                <w:szCs w:val="20"/>
                <w:lang w:val="en-US" w:bidi="hi-IN"/>
              </w:rPr>
              <w:t>₹</w:t>
            </w:r>
            <w:r w:rsidRPr="00297ABE">
              <w:rPr>
                <w:rFonts w:ascii="Palatino Linotype" w:eastAsia="Times New Roman" w:hAnsi="Palatino Linotype"/>
                <w:b/>
                <w:bCs/>
                <w:color w:val="002060"/>
                <w:sz w:val="20"/>
                <w:szCs w:val="20"/>
                <w:lang w:val="en-US" w:bidi="hi-IN"/>
              </w:rPr>
              <w:t xml:space="preserve"> crore)</w:t>
            </w:r>
          </w:p>
        </w:tc>
        <w:tc>
          <w:tcPr>
            <w:tcW w:w="1437" w:type="dxa"/>
            <w:tcBorders>
              <w:top w:val="nil"/>
              <w:left w:val="nil"/>
              <w:bottom w:val="single" w:sz="4" w:space="0" w:color="000000"/>
              <w:right w:val="nil"/>
            </w:tcBorders>
            <w:shd w:val="clear" w:color="C6E0B4" w:fill="C6E0B4"/>
            <w:noWrap/>
            <w:vAlign w:val="center"/>
            <w:hideMark/>
          </w:tcPr>
          <w:p w:rsidR="00297ABE" w:rsidRPr="00297ABE" w:rsidRDefault="00297ABE" w:rsidP="00297ABE">
            <w:pPr>
              <w:rPr>
                <w:rFonts w:ascii="Palatino Linotype" w:eastAsia="Times New Roman" w:hAnsi="Palatino Linotype"/>
                <w:b/>
                <w:bCs/>
                <w:color w:val="002060"/>
                <w:sz w:val="20"/>
                <w:szCs w:val="20"/>
                <w:lang w:val="en-US" w:bidi="hi-IN"/>
              </w:rPr>
            </w:pPr>
            <w:r w:rsidRPr="00297ABE">
              <w:rPr>
                <w:rFonts w:ascii="Palatino Linotype" w:eastAsia="Times New Roman" w:hAnsi="Palatino Linotype"/>
                <w:b/>
                <w:bCs/>
                <w:color w:val="002060"/>
                <w:sz w:val="20"/>
                <w:szCs w:val="20"/>
                <w:lang w:val="en-US" w:bidi="hi-IN"/>
              </w:rPr>
              <w:t> </w:t>
            </w:r>
          </w:p>
        </w:tc>
        <w:tc>
          <w:tcPr>
            <w:tcW w:w="2107" w:type="dxa"/>
            <w:tcBorders>
              <w:top w:val="nil"/>
              <w:left w:val="nil"/>
              <w:bottom w:val="single" w:sz="4" w:space="0" w:color="000000"/>
              <w:right w:val="single" w:sz="4" w:space="0" w:color="000000"/>
            </w:tcBorders>
            <w:shd w:val="clear" w:color="C6E0B4" w:fill="C6E0B4"/>
            <w:noWrap/>
            <w:vAlign w:val="center"/>
            <w:hideMark/>
          </w:tcPr>
          <w:p w:rsidR="00297ABE" w:rsidRPr="00297ABE" w:rsidRDefault="00297ABE" w:rsidP="00297ABE">
            <w:pPr>
              <w:rPr>
                <w:rFonts w:ascii="Palatino Linotype" w:eastAsia="Times New Roman" w:hAnsi="Palatino Linotype"/>
                <w:b/>
                <w:bCs/>
                <w:color w:val="002060"/>
                <w:sz w:val="20"/>
                <w:szCs w:val="20"/>
                <w:lang w:val="en-US" w:bidi="hi-IN"/>
              </w:rPr>
            </w:pPr>
            <w:r w:rsidRPr="00297ABE">
              <w:rPr>
                <w:rFonts w:ascii="Palatino Linotype" w:eastAsia="Times New Roman" w:hAnsi="Palatino Linotype"/>
                <w:b/>
                <w:bCs/>
                <w:color w:val="002060"/>
                <w:sz w:val="20"/>
                <w:szCs w:val="20"/>
                <w:lang w:val="en-US" w:bidi="hi-IN"/>
              </w:rPr>
              <w:t> </w:t>
            </w:r>
          </w:p>
        </w:tc>
      </w:tr>
      <w:tr w:rsidR="00297ABE" w:rsidRPr="00297ABE" w:rsidTr="00297ABE">
        <w:trPr>
          <w:trHeight w:val="318"/>
        </w:trPr>
        <w:tc>
          <w:tcPr>
            <w:tcW w:w="3136" w:type="dxa"/>
            <w:tcBorders>
              <w:top w:val="nil"/>
              <w:left w:val="single" w:sz="4" w:space="0" w:color="000000"/>
              <w:bottom w:val="single" w:sz="4" w:space="0" w:color="000000"/>
              <w:right w:val="single" w:sz="4" w:space="0" w:color="000000"/>
            </w:tcBorders>
            <w:shd w:val="clear" w:color="auto" w:fill="auto"/>
            <w:noWrap/>
            <w:vAlign w:val="bottom"/>
            <w:hideMark/>
          </w:tcPr>
          <w:p w:rsidR="00297ABE" w:rsidRPr="00297ABE" w:rsidRDefault="00297ABE" w:rsidP="00297ABE">
            <w:pPr>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 xml:space="preserve">BSE </w:t>
            </w:r>
          </w:p>
        </w:tc>
        <w:tc>
          <w:tcPr>
            <w:tcW w:w="1771"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44,476</w:t>
            </w:r>
          </w:p>
        </w:tc>
        <w:tc>
          <w:tcPr>
            <w:tcW w:w="1437"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65,019</w:t>
            </w:r>
          </w:p>
        </w:tc>
        <w:tc>
          <w:tcPr>
            <w:tcW w:w="2107" w:type="dxa"/>
            <w:tcBorders>
              <w:top w:val="nil"/>
              <w:left w:val="nil"/>
              <w:bottom w:val="single" w:sz="4" w:space="0" w:color="000000"/>
              <w:right w:val="single" w:sz="4" w:space="0" w:color="000000"/>
            </w:tcBorders>
            <w:shd w:val="clear" w:color="auto" w:fill="auto"/>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46.2</w:t>
            </w:r>
          </w:p>
        </w:tc>
      </w:tr>
      <w:tr w:rsidR="00297ABE" w:rsidRPr="00297ABE" w:rsidTr="00297ABE">
        <w:trPr>
          <w:trHeight w:val="318"/>
        </w:trPr>
        <w:tc>
          <w:tcPr>
            <w:tcW w:w="3136" w:type="dxa"/>
            <w:tcBorders>
              <w:top w:val="nil"/>
              <w:left w:val="single" w:sz="4" w:space="0" w:color="000000"/>
              <w:bottom w:val="single" w:sz="4" w:space="0" w:color="000000"/>
              <w:right w:val="single" w:sz="4" w:space="0" w:color="000000"/>
            </w:tcBorders>
            <w:shd w:val="clear" w:color="auto" w:fill="auto"/>
            <w:noWrap/>
            <w:vAlign w:val="bottom"/>
            <w:hideMark/>
          </w:tcPr>
          <w:p w:rsidR="00297ABE" w:rsidRPr="00297ABE" w:rsidRDefault="00297ABE" w:rsidP="00297ABE">
            <w:pPr>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NSE</w:t>
            </w:r>
          </w:p>
        </w:tc>
        <w:tc>
          <w:tcPr>
            <w:tcW w:w="1771"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9,05,802</w:t>
            </w:r>
          </w:p>
        </w:tc>
        <w:tc>
          <w:tcPr>
            <w:tcW w:w="1437"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10,00,456</w:t>
            </w:r>
          </w:p>
        </w:tc>
        <w:tc>
          <w:tcPr>
            <w:tcW w:w="2107" w:type="dxa"/>
            <w:tcBorders>
              <w:top w:val="nil"/>
              <w:left w:val="nil"/>
              <w:bottom w:val="single" w:sz="4" w:space="0" w:color="000000"/>
              <w:right w:val="single" w:sz="4" w:space="0" w:color="000000"/>
            </w:tcBorders>
            <w:shd w:val="clear" w:color="auto" w:fill="auto"/>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10.4</w:t>
            </w:r>
          </w:p>
        </w:tc>
      </w:tr>
      <w:tr w:rsidR="00297ABE" w:rsidRPr="00297ABE" w:rsidTr="00297ABE">
        <w:trPr>
          <w:trHeight w:val="318"/>
        </w:trPr>
        <w:tc>
          <w:tcPr>
            <w:tcW w:w="6345" w:type="dxa"/>
            <w:gridSpan w:val="3"/>
            <w:tcBorders>
              <w:top w:val="single" w:sz="4" w:space="0" w:color="000000"/>
              <w:left w:val="single" w:sz="4" w:space="0" w:color="000000"/>
              <w:bottom w:val="single" w:sz="4" w:space="0" w:color="000000"/>
              <w:right w:val="nil"/>
            </w:tcBorders>
            <w:shd w:val="clear" w:color="C6E0B4" w:fill="C6E0B4"/>
            <w:noWrap/>
            <w:vAlign w:val="center"/>
            <w:hideMark/>
          </w:tcPr>
          <w:p w:rsidR="00297ABE" w:rsidRPr="00297ABE" w:rsidRDefault="00297ABE" w:rsidP="00297ABE">
            <w:pPr>
              <w:rPr>
                <w:rFonts w:ascii="Palatino Linotype" w:eastAsia="Times New Roman" w:hAnsi="Palatino Linotype"/>
                <w:b/>
                <w:bCs/>
                <w:color w:val="002060"/>
                <w:sz w:val="20"/>
                <w:szCs w:val="20"/>
                <w:lang w:val="en-US" w:bidi="hi-IN"/>
              </w:rPr>
            </w:pPr>
            <w:r w:rsidRPr="00297ABE">
              <w:rPr>
                <w:rFonts w:ascii="Palatino Linotype" w:eastAsia="Times New Roman" w:hAnsi="Palatino Linotype"/>
                <w:b/>
                <w:bCs/>
                <w:color w:val="002060"/>
                <w:sz w:val="20"/>
                <w:szCs w:val="20"/>
                <w:lang w:val="en-US" w:bidi="hi-IN"/>
              </w:rPr>
              <w:t>Gross Turnover in Equity Derivatives Segment (</w:t>
            </w:r>
            <w:r w:rsidRPr="00297ABE">
              <w:rPr>
                <w:rFonts w:ascii="Tahoma" w:eastAsia="Times New Roman" w:hAnsi="Tahoma" w:cs="Tahoma"/>
                <w:b/>
                <w:bCs/>
                <w:color w:val="002060"/>
                <w:sz w:val="20"/>
                <w:szCs w:val="20"/>
                <w:lang w:val="en-US" w:bidi="hi-IN"/>
              </w:rPr>
              <w:t>₹</w:t>
            </w:r>
            <w:r w:rsidRPr="00297ABE">
              <w:rPr>
                <w:rFonts w:ascii="Palatino Linotype" w:eastAsia="Times New Roman" w:hAnsi="Palatino Linotype"/>
                <w:b/>
                <w:bCs/>
                <w:color w:val="002060"/>
                <w:sz w:val="20"/>
                <w:szCs w:val="20"/>
                <w:lang w:val="en-US" w:bidi="hi-IN"/>
              </w:rPr>
              <w:t xml:space="preserve"> crore)</w:t>
            </w:r>
          </w:p>
        </w:tc>
        <w:tc>
          <w:tcPr>
            <w:tcW w:w="2107" w:type="dxa"/>
            <w:tcBorders>
              <w:top w:val="nil"/>
              <w:left w:val="nil"/>
              <w:bottom w:val="single" w:sz="4" w:space="0" w:color="000000"/>
              <w:right w:val="single" w:sz="4" w:space="0" w:color="000000"/>
            </w:tcBorders>
            <w:shd w:val="clear" w:color="C6E0B4" w:fill="C6E0B4"/>
            <w:noWrap/>
            <w:vAlign w:val="center"/>
            <w:hideMark/>
          </w:tcPr>
          <w:p w:rsidR="00297ABE" w:rsidRPr="00297ABE" w:rsidRDefault="00297ABE" w:rsidP="00297ABE">
            <w:pPr>
              <w:rPr>
                <w:rFonts w:ascii="Palatino Linotype" w:eastAsia="Times New Roman" w:hAnsi="Palatino Linotype"/>
                <w:b/>
                <w:bCs/>
                <w:color w:val="002060"/>
                <w:sz w:val="20"/>
                <w:szCs w:val="20"/>
                <w:lang w:val="en-US" w:bidi="hi-IN"/>
              </w:rPr>
            </w:pPr>
            <w:r w:rsidRPr="00297ABE">
              <w:rPr>
                <w:rFonts w:ascii="Palatino Linotype" w:eastAsia="Times New Roman" w:hAnsi="Palatino Linotype"/>
                <w:b/>
                <w:bCs/>
                <w:color w:val="002060"/>
                <w:sz w:val="20"/>
                <w:szCs w:val="20"/>
                <w:lang w:val="en-US" w:bidi="hi-IN"/>
              </w:rPr>
              <w:t> </w:t>
            </w:r>
          </w:p>
        </w:tc>
      </w:tr>
      <w:tr w:rsidR="00297ABE" w:rsidRPr="00297ABE" w:rsidTr="00297ABE">
        <w:trPr>
          <w:trHeight w:val="318"/>
        </w:trPr>
        <w:tc>
          <w:tcPr>
            <w:tcW w:w="3136" w:type="dxa"/>
            <w:tcBorders>
              <w:top w:val="nil"/>
              <w:left w:val="single" w:sz="4" w:space="0" w:color="000000"/>
              <w:bottom w:val="single" w:sz="4" w:space="0" w:color="000000"/>
              <w:right w:val="single" w:sz="4" w:space="0" w:color="000000"/>
            </w:tcBorders>
            <w:shd w:val="clear" w:color="auto" w:fill="auto"/>
            <w:noWrap/>
            <w:vAlign w:val="bottom"/>
            <w:hideMark/>
          </w:tcPr>
          <w:p w:rsidR="00297ABE" w:rsidRPr="00297ABE" w:rsidRDefault="00297ABE" w:rsidP="00297ABE">
            <w:pPr>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 xml:space="preserve">BSE </w:t>
            </w:r>
          </w:p>
        </w:tc>
        <w:tc>
          <w:tcPr>
            <w:tcW w:w="1771"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1,09,150</w:t>
            </w:r>
          </w:p>
        </w:tc>
        <w:tc>
          <w:tcPr>
            <w:tcW w:w="1437"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1,17,750</w:t>
            </w:r>
          </w:p>
        </w:tc>
        <w:tc>
          <w:tcPr>
            <w:tcW w:w="2107" w:type="dxa"/>
            <w:tcBorders>
              <w:top w:val="nil"/>
              <w:left w:val="nil"/>
              <w:bottom w:val="single" w:sz="4" w:space="0" w:color="000000"/>
              <w:right w:val="single" w:sz="4" w:space="0" w:color="000000"/>
            </w:tcBorders>
            <w:shd w:val="clear" w:color="auto" w:fill="auto"/>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7.9</w:t>
            </w:r>
          </w:p>
        </w:tc>
      </w:tr>
      <w:tr w:rsidR="00297ABE" w:rsidRPr="00297ABE" w:rsidTr="00297ABE">
        <w:trPr>
          <w:trHeight w:val="318"/>
        </w:trPr>
        <w:tc>
          <w:tcPr>
            <w:tcW w:w="3136" w:type="dxa"/>
            <w:tcBorders>
              <w:top w:val="nil"/>
              <w:left w:val="single" w:sz="4" w:space="0" w:color="000000"/>
              <w:bottom w:val="single" w:sz="4" w:space="0" w:color="000000"/>
              <w:right w:val="single" w:sz="4" w:space="0" w:color="000000"/>
            </w:tcBorders>
            <w:shd w:val="clear" w:color="auto" w:fill="auto"/>
            <w:noWrap/>
            <w:vAlign w:val="bottom"/>
            <w:hideMark/>
          </w:tcPr>
          <w:p w:rsidR="00297ABE" w:rsidRPr="00297ABE" w:rsidRDefault="00297ABE" w:rsidP="00297ABE">
            <w:pPr>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NSE</w:t>
            </w:r>
          </w:p>
        </w:tc>
        <w:tc>
          <w:tcPr>
            <w:tcW w:w="1771"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2,06,83,378</w:t>
            </w:r>
          </w:p>
        </w:tc>
        <w:tc>
          <w:tcPr>
            <w:tcW w:w="1437"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2,48,31,931</w:t>
            </w:r>
          </w:p>
        </w:tc>
        <w:tc>
          <w:tcPr>
            <w:tcW w:w="2107" w:type="dxa"/>
            <w:tcBorders>
              <w:top w:val="nil"/>
              <w:left w:val="nil"/>
              <w:bottom w:val="single" w:sz="4" w:space="0" w:color="000000"/>
              <w:right w:val="single" w:sz="4" w:space="0" w:color="000000"/>
            </w:tcBorders>
            <w:shd w:val="clear" w:color="auto" w:fill="auto"/>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20.1</w:t>
            </w:r>
          </w:p>
        </w:tc>
      </w:tr>
      <w:tr w:rsidR="00297ABE" w:rsidRPr="00297ABE" w:rsidTr="00297ABE">
        <w:trPr>
          <w:trHeight w:val="318"/>
        </w:trPr>
        <w:tc>
          <w:tcPr>
            <w:tcW w:w="8453" w:type="dxa"/>
            <w:gridSpan w:val="4"/>
            <w:tcBorders>
              <w:top w:val="single" w:sz="4" w:space="0" w:color="000000"/>
              <w:left w:val="single" w:sz="4" w:space="0" w:color="000000"/>
              <w:bottom w:val="single" w:sz="4" w:space="0" w:color="000000"/>
              <w:right w:val="single" w:sz="4" w:space="0" w:color="000000"/>
            </w:tcBorders>
            <w:shd w:val="clear" w:color="C6E0B4" w:fill="C6E0B4"/>
            <w:noWrap/>
            <w:vAlign w:val="center"/>
            <w:hideMark/>
          </w:tcPr>
          <w:p w:rsidR="00297ABE" w:rsidRPr="00297ABE" w:rsidRDefault="00297ABE" w:rsidP="00297ABE">
            <w:pPr>
              <w:rPr>
                <w:rFonts w:ascii="Palatino Linotype" w:eastAsia="Times New Roman" w:hAnsi="Palatino Linotype"/>
                <w:b/>
                <w:bCs/>
                <w:color w:val="002060"/>
                <w:sz w:val="20"/>
                <w:szCs w:val="20"/>
                <w:lang w:val="en-US" w:bidi="hi-IN"/>
              </w:rPr>
            </w:pPr>
            <w:r w:rsidRPr="00297ABE">
              <w:rPr>
                <w:rFonts w:ascii="Palatino Linotype" w:eastAsia="Times New Roman" w:hAnsi="Palatino Linotype"/>
                <w:b/>
                <w:bCs/>
                <w:color w:val="002060"/>
                <w:sz w:val="20"/>
                <w:szCs w:val="20"/>
                <w:lang w:val="en-US" w:bidi="hi-IN"/>
              </w:rPr>
              <w:t>Gross Turnover in Currency Derivatives Segment (</w:t>
            </w:r>
            <w:r w:rsidRPr="00297ABE">
              <w:rPr>
                <w:rFonts w:ascii="Tahoma" w:eastAsia="Times New Roman" w:hAnsi="Tahoma" w:cs="Tahoma"/>
                <w:b/>
                <w:bCs/>
                <w:color w:val="002060"/>
                <w:sz w:val="20"/>
                <w:szCs w:val="20"/>
                <w:lang w:val="en-US" w:bidi="hi-IN"/>
              </w:rPr>
              <w:t>₹</w:t>
            </w:r>
            <w:r w:rsidRPr="00297ABE">
              <w:rPr>
                <w:rFonts w:ascii="Palatino Linotype" w:eastAsia="Times New Roman" w:hAnsi="Palatino Linotype"/>
                <w:b/>
                <w:bCs/>
                <w:color w:val="002060"/>
                <w:sz w:val="20"/>
                <w:szCs w:val="20"/>
                <w:lang w:val="en-US" w:bidi="hi-IN"/>
              </w:rPr>
              <w:t xml:space="preserve"> crore)</w:t>
            </w:r>
          </w:p>
        </w:tc>
      </w:tr>
      <w:tr w:rsidR="00297ABE" w:rsidRPr="00297ABE" w:rsidTr="00297ABE">
        <w:trPr>
          <w:trHeight w:val="318"/>
        </w:trPr>
        <w:tc>
          <w:tcPr>
            <w:tcW w:w="3136" w:type="dxa"/>
            <w:tcBorders>
              <w:top w:val="nil"/>
              <w:left w:val="single" w:sz="4" w:space="0" w:color="000000"/>
              <w:bottom w:val="single" w:sz="4" w:space="0" w:color="000000"/>
              <w:right w:val="single" w:sz="4" w:space="0" w:color="000000"/>
            </w:tcBorders>
            <w:shd w:val="clear" w:color="auto" w:fill="auto"/>
            <w:noWrap/>
            <w:vAlign w:val="bottom"/>
            <w:hideMark/>
          </w:tcPr>
          <w:p w:rsidR="00297ABE" w:rsidRPr="00297ABE" w:rsidRDefault="00297ABE" w:rsidP="00297ABE">
            <w:pPr>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 xml:space="preserve">BSE </w:t>
            </w:r>
          </w:p>
        </w:tc>
        <w:tc>
          <w:tcPr>
            <w:tcW w:w="1771"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2,71,144</w:t>
            </w:r>
          </w:p>
        </w:tc>
        <w:tc>
          <w:tcPr>
            <w:tcW w:w="1437"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3,06,145</w:t>
            </w:r>
          </w:p>
        </w:tc>
        <w:tc>
          <w:tcPr>
            <w:tcW w:w="2107" w:type="dxa"/>
            <w:tcBorders>
              <w:top w:val="nil"/>
              <w:left w:val="nil"/>
              <w:bottom w:val="single" w:sz="4" w:space="0" w:color="000000"/>
              <w:right w:val="single" w:sz="4" w:space="0" w:color="000000"/>
            </w:tcBorders>
            <w:shd w:val="clear" w:color="auto" w:fill="auto"/>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12.9</w:t>
            </w:r>
          </w:p>
        </w:tc>
      </w:tr>
      <w:tr w:rsidR="00297ABE" w:rsidRPr="00297ABE" w:rsidTr="00297ABE">
        <w:trPr>
          <w:trHeight w:val="318"/>
        </w:trPr>
        <w:tc>
          <w:tcPr>
            <w:tcW w:w="3136" w:type="dxa"/>
            <w:tcBorders>
              <w:top w:val="nil"/>
              <w:left w:val="single" w:sz="4" w:space="0" w:color="000000"/>
              <w:bottom w:val="single" w:sz="4" w:space="0" w:color="000000"/>
              <w:right w:val="single" w:sz="4" w:space="0" w:color="000000"/>
            </w:tcBorders>
            <w:shd w:val="clear" w:color="auto" w:fill="auto"/>
            <w:noWrap/>
            <w:vAlign w:val="bottom"/>
            <w:hideMark/>
          </w:tcPr>
          <w:p w:rsidR="00297ABE" w:rsidRPr="00297ABE" w:rsidRDefault="00297ABE" w:rsidP="00297ABE">
            <w:pPr>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NSE</w:t>
            </w:r>
          </w:p>
        </w:tc>
        <w:tc>
          <w:tcPr>
            <w:tcW w:w="1771"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6,96,282</w:t>
            </w:r>
          </w:p>
        </w:tc>
        <w:tc>
          <w:tcPr>
            <w:tcW w:w="1437"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7,29,527</w:t>
            </w:r>
          </w:p>
        </w:tc>
        <w:tc>
          <w:tcPr>
            <w:tcW w:w="2107" w:type="dxa"/>
            <w:tcBorders>
              <w:top w:val="nil"/>
              <w:left w:val="nil"/>
              <w:bottom w:val="single" w:sz="4" w:space="0" w:color="000000"/>
              <w:right w:val="single" w:sz="4" w:space="0" w:color="000000"/>
            </w:tcBorders>
            <w:shd w:val="clear" w:color="auto" w:fill="auto"/>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4.8</w:t>
            </w:r>
          </w:p>
        </w:tc>
      </w:tr>
      <w:tr w:rsidR="00297ABE" w:rsidRPr="00297ABE" w:rsidTr="00297ABE">
        <w:trPr>
          <w:trHeight w:val="318"/>
        </w:trPr>
        <w:tc>
          <w:tcPr>
            <w:tcW w:w="3136" w:type="dxa"/>
            <w:tcBorders>
              <w:top w:val="nil"/>
              <w:left w:val="single" w:sz="4" w:space="0" w:color="000000"/>
              <w:bottom w:val="single" w:sz="4" w:space="0" w:color="000000"/>
              <w:right w:val="single" w:sz="4" w:space="0" w:color="000000"/>
            </w:tcBorders>
            <w:shd w:val="clear" w:color="auto" w:fill="auto"/>
            <w:noWrap/>
            <w:vAlign w:val="bottom"/>
            <w:hideMark/>
          </w:tcPr>
          <w:p w:rsidR="00297ABE" w:rsidRPr="00297ABE" w:rsidRDefault="00297ABE" w:rsidP="00297ABE">
            <w:pPr>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MSEI</w:t>
            </w:r>
          </w:p>
        </w:tc>
        <w:tc>
          <w:tcPr>
            <w:tcW w:w="1771"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1,785</w:t>
            </w:r>
          </w:p>
        </w:tc>
        <w:tc>
          <w:tcPr>
            <w:tcW w:w="1437"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1,702</w:t>
            </w:r>
          </w:p>
        </w:tc>
        <w:tc>
          <w:tcPr>
            <w:tcW w:w="2107" w:type="dxa"/>
            <w:tcBorders>
              <w:top w:val="nil"/>
              <w:left w:val="nil"/>
              <w:bottom w:val="single" w:sz="4" w:space="0" w:color="000000"/>
              <w:right w:val="single" w:sz="4" w:space="0" w:color="000000"/>
            </w:tcBorders>
            <w:shd w:val="clear" w:color="auto" w:fill="auto"/>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-4.6</w:t>
            </w:r>
          </w:p>
        </w:tc>
      </w:tr>
      <w:tr w:rsidR="00297ABE" w:rsidRPr="00297ABE" w:rsidTr="00297ABE">
        <w:trPr>
          <w:trHeight w:val="318"/>
        </w:trPr>
        <w:tc>
          <w:tcPr>
            <w:tcW w:w="8453" w:type="dxa"/>
            <w:gridSpan w:val="4"/>
            <w:tcBorders>
              <w:top w:val="single" w:sz="4" w:space="0" w:color="000000"/>
              <w:left w:val="single" w:sz="4" w:space="0" w:color="000000"/>
              <w:bottom w:val="single" w:sz="4" w:space="0" w:color="000000"/>
              <w:right w:val="single" w:sz="4" w:space="0" w:color="000000"/>
            </w:tcBorders>
            <w:shd w:val="clear" w:color="C6E0B4" w:fill="C6E0B4"/>
            <w:noWrap/>
            <w:vAlign w:val="center"/>
            <w:hideMark/>
          </w:tcPr>
          <w:p w:rsidR="00297ABE" w:rsidRPr="00297ABE" w:rsidRDefault="00297ABE" w:rsidP="00297ABE">
            <w:pPr>
              <w:rPr>
                <w:rFonts w:ascii="Palatino Linotype" w:eastAsia="Times New Roman" w:hAnsi="Palatino Linotype"/>
                <w:b/>
                <w:bCs/>
                <w:color w:val="002060"/>
                <w:sz w:val="20"/>
                <w:szCs w:val="20"/>
                <w:lang w:val="en-US" w:bidi="hi-IN"/>
              </w:rPr>
            </w:pPr>
            <w:r w:rsidRPr="00297ABE">
              <w:rPr>
                <w:rFonts w:ascii="Palatino Linotype" w:eastAsia="Times New Roman" w:hAnsi="Palatino Linotype"/>
                <w:b/>
                <w:bCs/>
                <w:color w:val="002060"/>
                <w:sz w:val="20"/>
                <w:szCs w:val="20"/>
                <w:lang w:val="en-US" w:bidi="hi-IN"/>
              </w:rPr>
              <w:t>Gross Turnover in Interest Rate Derivatives Segment (</w:t>
            </w:r>
            <w:r w:rsidRPr="00297ABE">
              <w:rPr>
                <w:rFonts w:ascii="Tahoma" w:eastAsia="Times New Roman" w:hAnsi="Tahoma" w:cs="Tahoma"/>
                <w:b/>
                <w:bCs/>
                <w:color w:val="002060"/>
                <w:sz w:val="20"/>
                <w:szCs w:val="20"/>
                <w:lang w:val="en-US" w:bidi="hi-IN"/>
              </w:rPr>
              <w:t>₹</w:t>
            </w:r>
            <w:r w:rsidRPr="00297ABE">
              <w:rPr>
                <w:rFonts w:ascii="Palatino Linotype" w:eastAsia="Times New Roman" w:hAnsi="Palatino Linotype"/>
                <w:b/>
                <w:bCs/>
                <w:color w:val="002060"/>
                <w:sz w:val="20"/>
                <w:szCs w:val="20"/>
                <w:lang w:val="en-US" w:bidi="hi-IN"/>
              </w:rPr>
              <w:t xml:space="preserve"> crore)</w:t>
            </w:r>
          </w:p>
        </w:tc>
      </w:tr>
      <w:tr w:rsidR="00297ABE" w:rsidRPr="00297ABE" w:rsidTr="00297ABE">
        <w:trPr>
          <w:trHeight w:val="318"/>
        </w:trPr>
        <w:tc>
          <w:tcPr>
            <w:tcW w:w="3136" w:type="dxa"/>
            <w:tcBorders>
              <w:top w:val="nil"/>
              <w:left w:val="single" w:sz="4" w:space="0" w:color="000000"/>
              <w:bottom w:val="single" w:sz="4" w:space="0" w:color="000000"/>
              <w:right w:val="single" w:sz="4" w:space="0" w:color="000000"/>
            </w:tcBorders>
            <w:shd w:val="clear" w:color="auto" w:fill="auto"/>
            <w:noWrap/>
            <w:vAlign w:val="bottom"/>
            <w:hideMark/>
          </w:tcPr>
          <w:p w:rsidR="00297ABE" w:rsidRPr="00297ABE" w:rsidRDefault="00297ABE" w:rsidP="00297ABE">
            <w:pPr>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 xml:space="preserve">BSE </w:t>
            </w:r>
          </w:p>
        </w:tc>
        <w:tc>
          <w:tcPr>
            <w:tcW w:w="1771"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2,395</w:t>
            </w:r>
          </w:p>
        </w:tc>
        <w:tc>
          <w:tcPr>
            <w:tcW w:w="1437"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1,899</w:t>
            </w:r>
          </w:p>
        </w:tc>
        <w:tc>
          <w:tcPr>
            <w:tcW w:w="2107" w:type="dxa"/>
            <w:tcBorders>
              <w:top w:val="nil"/>
              <w:left w:val="nil"/>
              <w:bottom w:val="single" w:sz="4" w:space="0" w:color="000000"/>
              <w:right w:val="single" w:sz="4" w:space="0" w:color="000000"/>
            </w:tcBorders>
            <w:shd w:val="clear" w:color="auto" w:fill="auto"/>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-20.7</w:t>
            </w:r>
          </w:p>
        </w:tc>
      </w:tr>
      <w:tr w:rsidR="00297ABE" w:rsidRPr="00297ABE" w:rsidTr="00297ABE">
        <w:trPr>
          <w:trHeight w:val="318"/>
        </w:trPr>
        <w:tc>
          <w:tcPr>
            <w:tcW w:w="3136" w:type="dxa"/>
            <w:tcBorders>
              <w:top w:val="nil"/>
              <w:left w:val="single" w:sz="4" w:space="0" w:color="000000"/>
              <w:bottom w:val="single" w:sz="4" w:space="0" w:color="000000"/>
              <w:right w:val="single" w:sz="4" w:space="0" w:color="000000"/>
            </w:tcBorders>
            <w:shd w:val="clear" w:color="auto" w:fill="auto"/>
            <w:noWrap/>
            <w:vAlign w:val="bottom"/>
            <w:hideMark/>
          </w:tcPr>
          <w:p w:rsidR="00297ABE" w:rsidRPr="00297ABE" w:rsidRDefault="00297ABE" w:rsidP="00297ABE">
            <w:pPr>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NSE</w:t>
            </w:r>
          </w:p>
        </w:tc>
        <w:tc>
          <w:tcPr>
            <w:tcW w:w="1771"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9,734</w:t>
            </w:r>
          </w:p>
        </w:tc>
        <w:tc>
          <w:tcPr>
            <w:tcW w:w="1437" w:type="dxa"/>
            <w:tcBorders>
              <w:top w:val="nil"/>
              <w:left w:val="nil"/>
              <w:bottom w:val="single" w:sz="4" w:space="0" w:color="000000"/>
              <w:right w:val="single" w:sz="4" w:space="0" w:color="000000"/>
            </w:tcBorders>
            <w:shd w:val="clear" w:color="FFFFFF" w:fill="FFFFFF"/>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12,198</w:t>
            </w:r>
          </w:p>
        </w:tc>
        <w:tc>
          <w:tcPr>
            <w:tcW w:w="2107" w:type="dxa"/>
            <w:tcBorders>
              <w:top w:val="nil"/>
              <w:left w:val="nil"/>
              <w:bottom w:val="single" w:sz="4" w:space="0" w:color="000000"/>
              <w:right w:val="single" w:sz="4" w:space="0" w:color="000000"/>
            </w:tcBorders>
            <w:shd w:val="clear" w:color="auto" w:fill="auto"/>
            <w:noWrap/>
            <w:vAlign w:val="bottom"/>
            <w:hideMark/>
          </w:tcPr>
          <w:p w:rsidR="00297ABE" w:rsidRPr="00297ABE" w:rsidRDefault="00297ABE" w:rsidP="00297ABE">
            <w:pPr>
              <w:jc w:val="right"/>
              <w:rPr>
                <w:rFonts w:ascii="Palatino Linotype" w:eastAsia="Times New Roman" w:hAnsi="Palatino Linotype"/>
                <w:color w:val="000000"/>
                <w:sz w:val="20"/>
                <w:szCs w:val="20"/>
                <w:lang w:val="en-US" w:bidi="hi-IN"/>
              </w:rPr>
            </w:pPr>
            <w:r w:rsidRPr="00297ABE">
              <w:rPr>
                <w:rFonts w:ascii="Palatino Linotype" w:eastAsia="Times New Roman" w:hAnsi="Palatino Linotype"/>
                <w:color w:val="000000"/>
                <w:sz w:val="20"/>
                <w:szCs w:val="20"/>
                <w:lang w:val="en-US" w:bidi="hi-IN"/>
              </w:rPr>
              <w:t>25.3</w:t>
            </w:r>
          </w:p>
        </w:tc>
      </w:tr>
    </w:tbl>
    <w:p w:rsidR="00297ABE" w:rsidRPr="00297ABE" w:rsidRDefault="00297ABE" w:rsidP="00297ABE">
      <w:pPr>
        <w:jc w:val="both"/>
        <w:rPr>
          <w:rFonts w:ascii="Palatino Linotype" w:eastAsia="Palatino Linotype" w:hAnsi="Palatino Linotype" w:cs="Palatino Linotype"/>
          <w:b/>
          <w:color w:val="000000"/>
          <w:sz w:val="22"/>
          <w:szCs w:val="22"/>
        </w:rPr>
      </w:pPr>
      <w:r w:rsidRPr="00297ABE">
        <w:rPr>
          <w:rFonts w:ascii="Palatino Linotype" w:eastAsia="Palatino Linotype" w:hAnsi="Palatino Linotype" w:cs="Palatino Linotype"/>
          <w:b/>
          <w:sz w:val="22"/>
          <w:szCs w:val="22"/>
        </w:rPr>
        <w:t xml:space="preserve"> </w:t>
      </w:r>
      <w:r w:rsidRPr="00297ABE">
        <w:rPr>
          <w:rFonts w:ascii="Palatino Linotype" w:eastAsia="Palatino Linotype" w:hAnsi="Palatino Linotype" w:cs="Palatino Linotype"/>
          <w:b/>
          <w:sz w:val="18"/>
          <w:szCs w:val="18"/>
        </w:rPr>
        <w:t>Source: NSE, BSE and MSEI</w:t>
      </w:r>
    </w:p>
    <w:p w:rsidR="00297ABE" w:rsidRPr="00297ABE" w:rsidRDefault="00297ABE" w:rsidP="00297ABE">
      <w:pPr>
        <w:pBdr>
          <w:top w:val="nil"/>
          <w:left w:val="nil"/>
          <w:bottom w:val="nil"/>
          <w:right w:val="nil"/>
          <w:between w:val="nil"/>
        </w:pBdr>
        <w:spacing w:after="200" w:line="276" w:lineRule="auto"/>
        <w:ind w:left="720" w:hanging="720"/>
        <w:rPr>
          <w:rFonts w:ascii="Palatino Linotype" w:eastAsia="Palatino Linotype" w:hAnsi="Palatino Linotype" w:cs="Palatino Linotype"/>
          <w:b/>
          <w:color w:val="000000"/>
          <w:sz w:val="22"/>
          <w:szCs w:val="22"/>
          <w:highlight w:val="yellow"/>
        </w:rPr>
      </w:pPr>
    </w:p>
    <w:p w:rsidR="00297ABE" w:rsidRPr="00297ABE" w:rsidRDefault="00297ABE" w:rsidP="00297ABE">
      <w:pPr>
        <w:pBdr>
          <w:top w:val="nil"/>
          <w:left w:val="nil"/>
          <w:bottom w:val="nil"/>
          <w:right w:val="nil"/>
          <w:between w:val="nil"/>
        </w:pBdr>
        <w:spacing w:after="200" w:line="276" w:lineRule="auto"/>
        <w:ind w:left="720" w:hanging="720"/>
        <w:rPr>
          <w:rFonts w:ascii="Palatino Linotype" w:eastAsia="Palatino Linotype" w:hAnsi="Palatino Linotype" w:cs="Palatino Linotype"/>
          <w:b/>
          <w:color w:val="000000"/>
          <w:sz w:val="22"/>
          <w:szCs w:val="22"/>
          <w:highlight w:val="yellow"/>
        </w:rPr>
      </w:pPr>
    </w:p>
    <w:p w:rsidR="00297ABE" w:rsidRPr="00297ABE" w:rsidRDefault="00297ABE" w:rsidP="00297ABE">
      <w:pPr>
        <w:pBdr>
          <w:top w:val="nil"/>
          <w:left w:val="nil"/>
          <w:bottom w:val="nil"/>
          <w:right w:val="nil"/>
          <w:between w:val="nil"/>
        </w:pBdr>
        <w:spacing w:after="200" w:line="276" w:lineRule="auto"/>
        <w:ind w:left="720" w:hanging="720"/>
        <w:rPr>
          <w:rFonts w:ascii="Palatino Linotype" w:eastAsia="Palatino Linotype" w:hAnsi="Palatino Linotype" w:cs="Palatino Linotype"/>
          <w:b/>
          <w:color w:val="000000"/>
          <w:sz w:val="22"/>
          <w:szCs w:val="22"/>
          <w:highlight w:val="yellow"/>
        </w:rPr>
      </w:pPr>
    </w:p>
    <w:p w:rsidR="00297ABE" w:rsidRPr="00297ABE" w:rsidRDefault="00297ABE" w:rsidP="00297ABE">
      <w:pPr>
        <w:pBdr>
          <w:top w:val="nil"/>
          <w:left w:val="nil"/>
          <w:bottom w:val="nil"/>
          <w:right w:val="nil"/>
          <w:between w:val="nil"/>
        </w:pBdr>
        <w:spacing w:after="200" w:line="276" w:lineRule="auto"/>
        <w:ind w:left="720" w:hanging="720"/>
        <w:rPr>
          <w:rFonts w:ascii="Palatino Linotype" w:eastAsia="Palatino Linotype" w:hAnsi="Palatino Linotype" w:cs="Palatino Linotype"/>
          <w:b/>
          <w:color w:val="000000"/>
          <w:sz w:val="22"/>
          <w:szCs w:val="22"/>
          <w:highlight w:val="yellow"/>
        </w:rPr>
      </w:pPr>
    </w:p>
    <w:p w:rsidR="00297ABE" w:rsidRPr="00297ABE" w:rsidRDefault="00297ABE" w:rsidP="00297ABE">
      <w:pPr>
        <w:pBdr>
          <w:top w:val="nil"/>
          <w:left w:val="nil"/>
          <w:bottom w:val="nil"/>
          <w:right w:val="nil"/>
          <w:between w:val="nil"/>
        </w:pBdr>
        <w:spacing w:after="200" w:line="276" w:lineRule="auto"/>
        <w:ind w:left="720" w:hanging="720"/>
        <w:rPr>
          <w:rFonts w:ascii="Palatino Linotype" w:eastAsia="Palatino Linotype" w:hAnsi="Palatino Linotype" w:cs="Palatino Linotype"/>
          <w:b/>
          <w:color w:val="000000"/>
          <w:sz w:val="22"/>
          <w:szCs w:val="22"/>
          <w:highlight w:val="yellow"/>
        </w:rPr>
      </w:pPr>
    </w:p>
    <w:p w:rsidR="00297ABE" w:rsidRPr="00297ABE" w:rsidRDefault="00297ABE" w:rsidP="00297ABE">
      <w:pPr>
        <w:pBdr>
          <w:top w:val="nil"/>
          <w:left w:val="nil"/>
          <w:bottom w:val="nil"/>
          <w:right w:val="nil"/>
          <w:between w:val="nil"/>
        </w:pBdr>
        <w:spacing w:after="200" w:line="276" w:lineRule="auto"/>
        <w:ind w:left="720" w:hanging="720"/>
        <w:rPr>
          <w:rFonts w:ascii="Palatino Linotype" w:eastAsia="Palatino Linotype" w:hAnsi="Palatino Linotype" w:cs="Palatino Linotype"/>
          <w:b/>
          <w:color w:val="000000"/>
          <w:sz w:val="22"/>
          <w:szCs w:val="22"/>
        </w:rPr>
      </w:pPr>
      <w:r w:rsidRPr="00297ABE">
        <w:rPr>
          <w:rFonts w:ascii="Palatino Linotype" w:eastAsia="Palatino Linotype" w:hAnsi="Palatino Linotype" w:cs="Palatino Linotype"/>
          <w:b/>
          <w:color w:val="000000"/>
          <w:sz w:val="22"/>
          <w:szCs w:val="22"/>
        </w:rPr>
        <w:lastRenderedPageBreak/>
        <w:t>Figure 1: Movement of Sensex and Nifty during May 2020</w:t>
      </w:r>
    </w:p>
    <w:p w:rsidR="00297ABE" w:rsidRPr="00297ABE" w:rsidRDefault="00297ABE" w:rsidP="00297ABE">
      <w:pPr>
        <w:pBdr>
          <w:top w:val="nil"/>
          <w:left w:val="nil"/>
          <w:bottom w:val="nil"/>
          <w:right w:val="nil"/>
          <w:between w:val="nil"/>
        </w:pBdr>
        <w:spacing w:after="200" w:line="276" w:lineRule="auto"/>
        <w:ind w:left="720" w:hanging="720"/>
        <w:rPr>
          <w:rFonts w:ascii="Palatino Linotype" w:eastAsia="Palatino Linotype" w:hAnsi="Palatino Linotype" w:cs="Palatino Linotype"/>
          <w:b/>
          <w:color w:val="000000"/>
          <w:sz w:val="22"/>
          <w:szCs w:val="22"/>
          <w:highlight w:val="yellow"/>
        </w:rPr>
      </w:pPr>
      <w:r w:rsidRPr="00297ABE">
        <w:rPr>
          <w:noProof/>
          <w:lang w:val="en-IN" w:eastAsia="en-IN" w:bidi="hi-IN"/>
        </w:rPr>
        <w:drawing>
          <wp:inline distT="0" distB="0" distL="0" distR="0" wp14:anchorId="181A7BE3" wp14:editId="4B0F660B">
            <wp:extent cx="5229225" cy="25908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7ABE" w:rsidRPr="00297ABE" w:rsidRDefault="00297ABE" w:rsidP="00297ABE">
      <w:pPr>
        <w:rPr>
          <w:rFonts w:ascii="Palatino Linotype" w:eastAsia="Palatino Linotype" w:hAnsi="Palatino Linotype" w:cs="Palatino Linotype"/>
          <w:b/>
          <w:color w:val="000000"/>
          <w:sz w:val="18"/>
          <w:szCs w:val="18"/>
        </w:rPr>
      </w:pPr>
      <w:r w:rsidRPr="00297ABE">
        <w:rPr>
          <w:rFonts w:ascii="Palatino Linotype" w:eastAsia="Palatino Linotype" w:hAnsi="Palatino Linotype" w:cs="Palatino Linotype"/>
          <w:b/>
          <w:color w:val="000000"/>
          <w:sz w:val="18"/>
          <w:szCs w:val="18"/>
        </w:rPr>
        <w:t>Note: The closing value of Nifty 50 and Sensex have been normalised to 100 on May 01, 2020.</w:t>
      </w:r>
    </w:p>
    <w:p w:rsidR="00297ABE" w:rsidRPr="00297ABE" w:rsidRDefault="00297ABE" w:rsidP="00297ABE">
      <w:pPr>
        <w:rPr>
          <w:rFonts w:ascii="Palatino Linotype" w:eastAsia="Palatino Linotype" w:hAnsi="Palatino Linotype" w:cs="Palatino Linotype"/>
          <w:b/>
          <w:color w:val="000000"/>
          <w:sz w:val="18"/>
          <w:szCs w:val="18"/>
          <w:highlight w:val="yellow"/>
        </w:rPr>
      </w:pPr>
    </w:p>
    <w:p w:rsidR="00297ABE" w:rsidRPr="00297ABE" w:rsidRDefault="00297ABE" w:rsidP="00297ABE">
      <w:pPr>
        <w:numPr>
          <w:ilvl w:val="0"/>
          <w:numId w:val="10"/>
        </w:numPr>
        <w:pBdr>
          <w:top w:val="nil"/>
          <w:left w:val="nil"/>
          <w:bottom w:val="nil"/>
          <w:right w:val="nil"/>
          <w:between w:val="nil"/>
        </w:pBdr>
        <w:spacing w:line="276" w:lineRule="auto"/>
        <w:jc w:val="both"/>
        <w:rPr>
          <w:color w:val="000000"/>
          <w:sz w:val="22"/>
          <w:szCs w:val="22"/>
        </w:rPr>
      </w:pPr>
      <w:r w:rsidRPr="00297ABE">
        <w:rPr>
          <w:rFonts w:ascii="Palatino Linotype" w:eastAsia="Palatino Linotype" w:hAnsi="Palatino Linotype" w:cs="Palatino Linotype"/>
          <w:color w:val="000000"/>
          <w:sz w:val="22"/>
          <w:szCs w:val="22"/>
        </w:rPr>
        <w:t xml:space="preserve">The market capitalisation of BSE stood at </w:t>
      </w:r>
      <w:r w:rsidRPr="00297ABE">
        <w:rPr>
          <w:rFonts w:ascii="Tahoma" w:eastAsia="Tahoma" w:hAnsi="Tahoma" w:cs="Tahoma"/>
          <w:b/>
          <w:color w:val="000000"/>
          <w:sz w:val="20"/>
          <w:szCs w:val="20"/>
        </w:rPr>
        <w:t>₹</w:t>
      </w:r>
      <w:r w:rsidRPr="00297ABE">
        <w:rPr>
          <w:rFonts w:ascii="Palatino Linotype" w:eastAsia="Palatino Linotype" w:hAnsi="Palatino Linotype" w:cs="Palatino Linotype"/>
          <w:color w:val="000000"/>
          <w:sz w:val="22"/>
          <w:szCs w:val="22"/>
        </w:rPr>
        <w:t xml:space="preserve">1, 27, 06,529 </w:t>
      </w:r>
      <w:proofErr w:type="gramStart"/>
      <w:r w:rsidRPr="00297ABE">
        <w:rPr>
          <w:rFonts w:ascii="Palatino Linotype" w:eastAsia="Palatino Linotype" w:hAnsi="Palatino Linotype" w:cs="Palatino Linotype"/>
          <w:color w:val="000000"/>
          <w:sz w:val="22"/>
          <w:szCs w:val="22"/>
        </w:rPr>
        <w:t>crore</w:t>
      </w:r>
      <w:proofErr w:type="gramEnd"/>
      <w:r w:rsidRPr="00297ABE">
        <w:rPr>
          <w:rFonts w:ascii="Palatino Linotype" w:eastAsia="Palatino Linotype" w:hAnsi="Palatino Linotype" w:cs="Palatino Linotype"/>
          <w:color w:val="000000"/>
          <w:sz w:val="22"/>
          <w:szCs w:val="22"/>
        </w:rPr>
        <w:t xml:space="preserve"> as on May 31, 2020, a decrease of 1.8 per cent over previous month.</w:t>
      </w:r>
    </w:p>
    <w:p w:rsidR="00297ABE" w:rsidRPr="00297ABE" w:rsidRDefault="00297ABE" w:rsidP="00297ABE">
      <w:pPr>
        <w:numPr>
          <w:ilvl w:val="0"/>
          <w:numId w:val="10"/>
        </w:numPr>
        <w:pBdr>
          <w:top w:val="nil"/>
          <w:left w:val="nil"/>
          <w:bottom w:val="nil"/>
          <w:right w:val="nil"/>
          <w:between w:val="nil"/>
        </w:pBdr>
        <w:spacing w:line="276" w:lineRule="auto"/>
        <w:jc w:val="both"/>
        <w:rPr>
          <w:color w:val="000000"/>
          <w:sz w:val="22"/>
          <w:szCs w:val="22"/>
        </w:rPr>
      </w:pPr>
      <w:r w:rsidRPr="00297ABE">
        <w:rPr>
          <w:rFonts w:ascii="Palatino Linotype" w:eastAsia="Palatino Linotype" w:hAnsi="Palatino Linotype" w:cs="Palatino Linotype"/>
          <w:color w:val="000000"/>
          <w:sz w:val="22"/>
          <w:szCs w:val="22"/>
        </w:rPr>
        <w:t xml:space="preserve">The market capitalisation of NSE stood </w:t>
      </w:r>
      <w:proofErr w:type="gramStart"/>
      <w:r w:rsidRPr="00297ABE">
        <w:rPr>
          <w:rFonts w:ascii="Palatino Linotype" w:eastAsia="Palatino Linotype" w:hAnsi="Palatino Linotype" w:cs="Palatino Linotype"/>
          <w:color w:val="000000"/>
          <w:sz w:val="22"/>
          <w:szCs w:val="22"/>
        </w:rPr>
        <w:t xml:space="preserve">at </w:t>
      </w:r>
      <w:r w:rsidRPr="00297ABE">
        <w:rPr>
          <w:rFonts w:ascii="Tahoma" w:eastAsia="Tahoma" w:hAnsi="Tahoma" w:cs="Tahoma"/>
          <w:b/>
          <w:color w:val="000000"/>
          <w:sz w:val="20"/>
          <w:szCs w:val="20"/>
        </w:rPr>
        <w:t>₹</w:t>
      </w:r>
      <w:r w:rsidRPr="00297ABE">
        <w:rPr>
          <w:rFonts w:ascii="Palatino Linotype" w:eastAsia="Palatino Linotype" w:hAnsi="Palatino Linotype" w:cs="Palatino Linotype"/>
          <w:color w:val="000000"/>
          <w:sz w:val="22"/>
          <w:szCs w:val="22"/>
        </w:rPr>
        <w:t xml:space="preserve"> </w:t>
      </w:r>
      <w:r w:rsidRPr="00297ABE">
        <w:rPr>
          <w:rFonts w:ascii="Palatino Linotype" w:eastAsia="Times New Roman" w:hAnsi="Palatino Linotype"/>
          <w:color w:val="000000"/>
          <w:sz w:val="22"/>
          <w:szCs w:val="22"/>
          <w:lang w:val="en-US" w:bidi="hi-IN"/>
        </w:rPr>
        <w:t>1</w:t>
      </w:r>
      <w:proofErr w:type="gramEnd"/>
      <w:r w:rsidRPr="00297ABE">
        <w:rPr>
          <w:rFonts w:ascii="Palatino Linotype" w:eastAsia="Times New Roman" w:hAnsi="Palatino Linotype"/>
          <w:color w:val="000000"/>
          <w:sz w:val="22"/>
          <w:szCs w:val="22"/>
          <w:lang w:val="en-US" w:bidi="hi-IN"/>
        </w:rPr>
        <w:t xml:space="preserve">, 25, 16,960 </w:t>
      </w:r>
      <w:r w:rsidRPr="00297ABE">
        <w:rPr>
          <w:rFonts w:ascii="Palatino Linotype" w:eastAsia="Palatino Linotype" w:hAnsi="Palatino Linotype" w:cs="Palatino Linotype"/>
          <w:color w:val="000000"/>
          <w:sz w:val="22"/>
          <w:szCs w:val="22"/>
        </w:rPr>
        <w:t>crore as on May 31, 2020, a decrease of 1.7 per cent over previous month.</w:t>
      </w:r>
    </w:p>
    <w:p w:rsidR="00297ABE" w:rsidRPr="00297ABE" w:rsidRDefault="00297ABE" w:rsidP="00297ABE">
      <w:pPr>
        <w:pBdr>
          <w:top w:val="nil"/>
          <w:left w:val="nil"/>
          <w:bottom w:val="nil"/>
          <w:right w:val="nil"/>
          <w:between w:val="nil"/>
        </w:pBdr>
        <w:spacing w:line="276" w:lineRule="auto"/>
        <w:ind w:hanging="720"/>
        <w:jc w:val="center"/>
        <w:rPr>
          <w:rFonts w:ascii="Palatino Linotype" w:eastAsia="Palatino Linotype" w:hAnsi="Palatino Linotype" w:cs="Palatino Linotype"/>
          <w:b/>
          <w:color w:val="000000"/>
          <w:sz w:val="22"/>
          <w:szCs w:val="22"/>
          <w:highlight w:val="yellow"/>
        </w:rPr>
      </w:pPr>
    </w:p>
    <w:p w:rsidR="00297ABE" w:rsidRPr="00297ABE" w:rsidRDefault="00297ABE" w:rsidP="00297ABE">
      <w:pPr>
        <w:pBdr>
          <w:top w:val="nil"/>
          <w:left w:val="nil"/>
          <w:bottom w:val="nil"/>
          <w:right w:val="nil"/>
          <w:between w:val="nil"/>
        </w:pBdr>
        <w:spacing w:line="276" w:lineRule="auto"/>
        <w:ind w:hanging="720"/>
        <w:jc w:val="center"/>
        <w:rPr>
          <w:rFonts w:ascii="Palatino Linotype" w:eastAsia="Palatino Linotype" w:hAnsi="Palatino Linotype" w:cs="Palatino Linotype"/>
          <w:color w:val="000000"/>
          <w:sz w:val="22"/>
          <w:szCs w:val="22"/>
        </w:rPr>
      </w:pPr>
      <w:r w:rsidRPr="00297ABE">
        <w:rPr>
          <w:rFonts w:ascii="Palatino Linotype" w:eastAsia="Palatino Linotype" w:hAnsi="Palatino Linotype" w:cs="Palatino Linotype"/>
          <w:b/>
          <w:color w:val="000000"/>
          <w:sz w:val="22"/>
          <w:szCs w:val="22"/>
        </w:rPr>
        <w:t>Figure 2: Trends in Average Daily Values of Nifty 50 and NSE Equity Cash Segment Turnover</w:t>
      </w:r>
    </w:p>
    <w:p w:rsidR="00297ABE" w:rsidRPr="00297ABE" w:rsidRDefault="00297ABE" w:rsidP="00297ABE">
      <w:pPr>
        <w:pBdr>
          <w:top w:val="nil"/>
          <w:left w:val="nil"/>
          <w:bottom w:val="nil"/>
          <w:right w:val="nil"/>
          <w:between w:val="nil"/>
        </w:pBdr>
        <w:spacing w:line="276" w:lineRule="auto"/>
        <w:ind w:left="720" w:hanging="720"/>
        <w:jc w:val="both"/>
        <w:rPr>
          <w:rFonts w:ascii="Palatino Linotype" w:eastAsia="Palatino Linotype" w:hAnsi="Palatino Linotype" w:cs="Palatino Linotype"/>
          <w:color w:val="000000"/>
          <w:sz w:val="22"/>
          <w:szCs w:val="22"/>
          <w:highlight w:val="yellow"/>
        </w:rPr>
      </w:pPr>
      <w:r w:rsidRPr="00297ABE">
        <w:rPr>
          <w:noProof/>
          <w:lang w:val="en-IN" w:eastAsia="en-IN" w:bidi="hi-IN"/>
        </w:rPr>
        <w:drawing>
          <wp:inline distT="0" distB="0" distL="0" distR="0" wp14:anchorId="28CA7EC7" wp14:editId="7B6E5668">
            <wp:extent cx="5686425" cy="2762250"/>
            <wp:effectExtent l="0" t="0" r="952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7ABE" w:rsidRPr="00297ABE" w:rsidRDefault="00297ABE" w:rsidP="00297ABE">
      <w:pPr>
        <w:pBdr>
          <w:top w:val="nil"/>
          <w:left w:val="nil"/>
          <w:bottom w:val="nil"/>
          <w:right w:val="nil"/>
          <w:between w:val="nil"/>
        </w:pBdr>
        <w:spacing w:line="276" w:lineRule="auto"/>
        <w:ind w:left="360" w:hanging="720"/>
        <w:jc w:val="both"/>
        <w:rPr>
          <w:rFonts w:ascii="Palatino Linotype" w:eastAsia="Palatino Linotype" w:hAnsi="Palatino Linotype" w:cs="Palatino Linotype"/>
          <w:color w:val="000000"/>
          <w:sz w:val="22"/>
          <w:szCs w:val="22"/>
          <w:highlight w:val="yellow"/>
        </w:rPr>
      </w:pPr>
    </w:p>
    <w:p w:rsidR="00297ABE" w:rsidRPr="00297ABE" w:rsidRDefault="00297ABE" w:rsidP="00297ABE">
      <w:pPr>
        <w:pBdr>
          <w:top w:val="nil"/>
          <w:left w:val="nil"/>
          <w:bottom w:val="nil"/>
          <w:right w:val="nil"/>
          <w:between w:val="nil"/>
        </w:pBdr>
        <w:spacing w:line="276" w:lineRule="auto"/>
        <w:ind w:left="360" w:hanging="720"/>
        <w:jc w:val="both"/>
        <w:rPr>
          <w:rFonts w:ascii="Palatino Linotype" w:eastAsia="Palatino Linotype" w:hAnsi="Palatino Linotype" w:cs="Palatino Linotype"/>
          <w:color w:val="000000"/>
          <w:sz w:val="22"/>
          <w:szCs w:val="22"/>
          <w:highlight w:val="yellow"/>
        </w:rPr>
      </w:pPr>
    </w:p>
    <w:p w:rsidR="00297ABE" w:rsidRPr="00297ABE" w:rsidRDefault="00297ABE" w:rsidP="00297ABE">
      <w:pPr>
        <w:numPr>
          <w:ilvl w:val="0"/>
          <w:numId w:val="10"/>
        </w:numPr>
        <w:pBdr>
          <w:top w:val="nil"/>
          <w:left w:val="nil"/>
          <w:bottom w:val="nil"/>
          <w:right w:val="nil"/>
          <w:between w:val="nil"/>
        </w:pBdr>
        <w:spacing w:line="276" w:lineRule="auto"/>
        <w:jc w:val="both"/>
        <w:rPr>
          <w:color w:val="000000"/>
          <w:sz w:val="22"/>
          <w:szCs w:val="22"/>
        </w:rPr>
      </w:pPr>
      <w:r w:rsidRPr="00297ABE">
        <w:rPr>
          <w:rFonts w:ascii="Palatino Linotype" w:eastAsia="Palatino Linotype" w:hAnsi="Palatino Linotype" w:cs="Palatino Linotype"/>
          <w:color w:val="000000"/>
          <w:sz w:val="22"/>
          <w:szCs w:val="22"/>
        </w:rPr>
        <w:t xml:space="preserve">During May 2020, the gross turnover in the equity segment of BSE and NSE stood </w:t>
      </w:r>
      <w:proofErr w:type="gramStart"/>
      <w:r w:rsidRPr="00297ABE">
        <w:rPr>
          <w:rFonts w:ascii="Palatino Linotype" w:eastAsia="Palatino Linotype" w:hAnsi="Palatino Linotype" w:cs="Palatino Linotype"/>
          <w:color w:val="000000"/>
          <w:sz w:val="22"/>
          <w:szCs w:val="22"/>
        </w:rPr>
        <w:t xml:space="preserve">at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65,019</w:t>
      </w:r>
      <w:proofErr w:type="gramEnd"/>
      <w:r w:rsidRPr="00297ABE">
        <w:rPr>
          <w:rFonts w:ascii="Palatino Linotype" w:eastAsia="Palatino Linotype" w:hAnsi="Palatino Linotype" w:cs="Palatino Linotype"/>
          <w:color w:val="000000"/>
          <w:sz w:val="22"/>
          <w:szCs w:val="22"/>
        </w:rPr>
        <w:t xml:space="preserve"> crore </w:t>
      </w:r>
      <w:r w:rsidRPr="00297ABE">
        <w:rPr>
          <w:color w:val="000000"/>
          <w:sz w:val="22"/>
          <w:szCs w:val="22"/>
        </w:rPr>
        <w:t xml:space="preserve">and   </w:t>
      </w:r>
      <w:r w:rsidRPr="00297ABE">
        <w:rPr>
          <w:rFonts w:ascii="Tahoma" w:eastAsia="Palatino Linotype" w:hAnsi="Tahoma" w:cs="Tahoma"/>
          <w:color w:val="000000"/>
          <w:sz w:val="22"/>
          <w:szCs w:val="22"/>
        </w:rPr>
        <w:t>₹</w:t>
      </w:r>
      <w:r w:rsidRPr="00297ABE">
        <w:rPr>
          <w:rFonts w:ascii="Palatino Linotype" w:eastAsia="Palatino Linotype" w:hAnsi="Palatino Linotype" w:cs="Palatino Linotype"/>
          <w:color w:val="000000"/>
          <w:sz w:val="22"/>
          <w:szCs w:val="22"/>
        </w:rPr>
        <w:t xml:space="preserve"> 10, 00,456 crore respectively.</w:t>
      </w:r>
      <w:r w:rsidRPr="00297ABE">
        <w:rPr>
          <w:color w:val="000000"/>
          <w:sz w:val="22"/>
          <w:szCs w:val="22"/>
        </w:rPr>
        <w:t xml:space="preserve"> </w:t>
      </w:r>
    </w:p>
    <w:p w:rsidR="00297ABE" w:rsidRPr="00297ABE" w:rsidRDefault="00297ABE" w:rsidP="00297ABE">
      <w:pPr>
        <w:pBdr>
          <w:top w:val="nil"/>
          <w:left w:val="nil"/>
          <w:bottom w:val="nil"/>
          <w:right w:val="nil"/>
          <w:between w:val="nil"/>
        </w:pBdr>
        <w:spacing w:line="276" w:lineRule="auto"/>
        <w:jc w:val="both"/>
        <w:rPr>
          <w:color w:val="000000"/>
          <w:sz w:val="22"/>
          <w:szCs w:val="22"/>
          <w:highlight w:val="yellow"/>
        </w:rPr>
      </w:pPr>
    </w:p>
    <w:p w:rsidR="00297ABE" w:rsidRPr="00297ABE" w:rsidRDefault="00297ABE" w:rsidP="00297ABE">
      <w:pPr>
        <w:pBdr>
          <w:top w:val="nil"/>
          <w:left w:val="nil"/>
          <w:bottom w:val="nil"/>
          <w:right w:val="nil"/>
          <w:between w:val="nil"/>
        </w:pBdr>
        <w:spacing w:line="276" w:lineRule="auto"/>
        <w:jc w:val="both"/>
        <w:rPr>
          <w:color w:val="000000"/>
          <w:sz w:val="22"/>
          <w:szCs w:val="22"/>
          <w:highlight w:val="yellow"/>
        </w:rPr>
      </w:pPr>
    </w:p>
    <w:p w:rsidR="00297ABE" w:rsidRPr="00297ABE" w:rsidRDefault="00297ABE" w:rsidP="00297ABE">
      <w:pPr>
        <w:pBdr>
          <w:top w:val="nil"/>
          <w:left w:val="nil"/>
          <w:bottom w:val="nil"/>
          <w:right w:val="nil"/>
          <w:between w:val="nil"/>
        </w:pBdr>
        <w:spacing w:line="276" w:lineRule="auto"/>
        <w:jc w:val="both"/>
        <w:rPr>
          <w:color w:val="000000"/>
          <w:sz w:val="22"/>
          <w:szCs w:val="22"/>
          <w:highlight w:val="yellow"/>
        </w:rPr>
      </w:pPr>
    </w:p>
    <w:p w:rsidR="00297ABE" w:rsidRPr="00297ABE" w:rsidRDefault="00297ABE" w:rsidP="00297ABE">
      <w:pPr>
        <w:pBdr>
          <w:top w:val="nil"/>
          <w:left w:val="nil"/>
          <w:bottom w:val="nil"/>
          <w:right w:val="nil"/>
          <w:between w:val="nil"/>
        </w:pBdr>
        <w:spacing w:line="276" w:lineRule="auto"/>
        <w:jc w:val="both"/>
        <w:rPr>
          <w:color w:val="000000"/>
          <w:sz w:val="22"/>
          <w:szCs w:val="22"/>
          <w:highlight w:val="yellow"/>
        </w:rPr>
      </w:pPr>
    </w:p>
    <w:p w:rsidR="00297ABE" w:rsidRPr="00297ABE" w:rsidRDefault="00297ABE" w:rsidP="00297ABE">
      <w:pPr>
        <w:pBdr>
          <w:top w:val="nil"/>
          <w:left w:val="nil"/>
          <w:bottom w:val="nil"/>
          <w:right w:val="nil"/>
          <w:between w:val="nil"/>
        </w:pBdr>
        <w:spacing w:after="200"/>
        <w:ind w:hanging="720"/>
        <w:jc w:val="center"/>
        <w:rPr>
          <w:rFonts w:ascii="Palatino Linotype" w:eastAsia="Palatino Linotype" w:hAnsi="Palatino Linotype" w:cs="Palatino Linotype"/>
          <w:b/>
          <w:color w:val="000000"/>
          <w:sz w:val="22"/>
          <w:szCs w:val="22"/>
        </w:rPr>
      </w:pPr>
    </w:p>
    <w:p w:rsidR="00297ABE" w:rsidRPr="00297ABE" w:rsidRDefault="00297ABE" w:rsidP="00297ABE">
      <w:pPr>
        <w:pBdr>
          <w:top w:val="nil"/>
          <w:left w:val="nil"/>
          <w:bottom w:val="nil"/>
          <w:right w:val="nil"/>
          <w:between w:val="nil"/>
        </w:pBdr>
        <w:spacing w:after="200"/>
        <w:ind w:hanging="720"/>
        <w:jc w:val="center"/>
        <w:rPr>
          <w:rFonts w:ascii="Palatino Linotype" w:eastAsia="Palatino Linotype" w:hAnsi="Palatino Linotype" w:cs="Palatino Linotype"/>
          <w:b/>
          <w:color w:val="000000"/>
          <w:sz w:val="22"/>
          <w:szCs w:val="22"/>
        </w:rPr>
      </w:pPr>
      <w:r w:rsidRPr="00297ABE">
        <w:rPr>
          <w:rFonts w:ascii="Palatino Linotype" w:eastAsia="Palatino Linotype" w:hAnsi="Palatino Linotype" w:cs="Palatino Linotype"/>
          <w:b/>
          <w:color w:val="000000"/>
          <w:sz w:val="22"/>
          <w:szCs w:val="22"/>
        </w:rPr>
        <w:lastRenderedPageBreak/>
        <w:t>Figure 3: Trends in Average Daily Values of Sensex and BSE Equity Cash Segment Turnover</w:t>
      </w:r>
    </w:p>
    <w:p w:rsidR="00297ABE" w:rsidRPr="00297ABE" w:rsidRDefault="00297ABE" w:rsidP="00297ABE">
      <w:pPr>
        <w:jc w:val="both"/>
        <w:rPr>
          <w:rFonts w:ascii="Palatino Linotype" w:eastAsia="Palatino Linotype" w:hAnsi="Palatino Linotype" w:cs="Palatino Linotype"/>
          <w:sz w:val="22"/>
          <w:szCs w:val="22"/>
          <w:highlight w:val="yellow"/>
        </w:rPr>
      </w:pPr>
      <w:r w:rsidRPr="00297ABE">
        <w:rPr>
          <w:noProof/>
          <w:lang w:val="en-IN" w:eastAsia="en-IN" w:bidi="hi-IN"/>
        </w:rPr>
        <w:drawing>
          <wp:inline distT="0" distB="0" distL="0" distR="0" wp14:anchorId="52F5C3E0" wp14:editId="39683806">
            <wp:extent cx="6278880" cy="2744470"/>
            <wp:effectExtent l="0" t="0" r="7620" b="1778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97ABE" w:rsidRPr="00297ABE" w:rsidRDefault="00297ABE" w:rsidP="00297ABE">
      <w:pPr>
        <w:jc w:val="both"/>
        <w:rPr>
          <w:rFonts w:ascii="Palatino Linotype" w:eastAsia="Palatino Linotype" w:hAnsi="Palatino Linotype" w:cs="Palatino Linotype"/>
          <w:sz w:val="22"/>
          <w:szCs w:val="22"/>
        </w:rPr>
      </w:pPr>
    </w:p>
    <w:p w:rsidR="00297ABE" w:rsidRPr="00297ABE" w:rsidRDefault="00297ABE" w:rsidP="00297ABE">
      <w:pPr>
        <w:numPr>
          <w:ilvl w:val="0"/>
          <w:numId w:val="21"/>
        </w:numPr>
        <w:spacing w:after="200" w:line="276" w:lineRule="auto"/>
        <w:contextualSpacing/>
        <w:jc w:val="both"/>
        <w:rPr>
          <w:rFonts w:ascii="Palatino Linotype" w:eastAsia="Palatino Linotype" w:hAnsi="Palatino Linotype" w:cs="Palatino Linotype"/>
          <w:color w:val="000000"/>
          <w:sz w:val="22"/>
          <w:szCs w:val="22"/>
        </w:rPr>
      </w:pPr>
      <w:r w:rsidRPr="00297ABE">
        <w:rPr>
          <w:rFonts w:ascii="Palatino Linotype" w:eastAsia="Palatino Linotype" w:hAnsi="Palatino Linotype" w:cs="Palatino Linotype"/>
          <w:color w:val="000000"/>
          <w:sz w:val="22"/>
          <w:szCs w:val="22"/>
          <w:lang w:val="en-US"/>
        </w:rPr>
        <w:t>Among BSE indices, S&amp;P BSE Healthcare increased by 2.0 per cent, followed by S&amp;P BSE Capital Goods and S&amp;P BSE FMCG (1.2 per cent each) and S&amp;P BSE Teck (1.0 per cent) during the period. The average daily volatility of BSE sectoral indices for May 2020 is given in Figure 4.</w:t>
      </w:r>
    </w:p>
    <w:p w:rsidR="00297ABE" w:rsidRPr="00297ABE" w:rsidRDefault="00297ABE" w:rsidP="00297ABE">
      <w:pPr>
        <w:spacing w:after="200" w:line="276" w:lineRule="auto"/>
        <w:ind w:left="360"/>
        <w:contextualSpacing/>
        <w:jc w:val="both"/>
        <w:rPr>
          <w:rFonts w:ascii="Palatino Linotype" w:eastAsia="Calibri" w:hAnsi="Palatino Linotype"/>
          <w:b/>
          <w:bCs/>
          <w:sz w:val="22"/>
          <w:szCs w:val="22"/>
          <w:highlight w:val="yellow"/>
          <w:lang w:val="en-US"/>
        </w:rPr>
      </w:pPr>
    </w:p>
    <w:p w:rsidR="00297ABE" w:rsidRPr="00297ABE" w:rsidRDefault="00297ABE" w:rsidP="00297ABE">
      <w:pPr>
        <w:pBdr>
          <w:top w:val="nil"/>
          <w:left w:val="nil"/>
          <w:bottom w:val="nil"/>
          <w:right w:val="nil"/>
          <w:between w:val="nil"/>
        </w:pBdr>
        <w:spacing w:after="200" w:line="276" w:lineRule="auto"/>
        <w:ind w:left="360" w:hanging="720"/>
        <w:jc w:val="both"/>
        <w:rPr>
          <w:rFonts w:ascii="Palatino Linotype" w:eastAsia="Palatino Linotype" w:hAnsi="Palatino Linotype" w:cs="Palatino Linotype"/>
          <w:b/>
          <w:color w:val="000000"/>
          <w:sz w:val="22"/>
          <w:szCs w:val="22"/>
        </w:rPr>
      </w:pPr>
      <w:r w:rsidRPr="00297ABE">
        <w:rPr>
          <w:rFonts w:ascii="Palatino Linotype" w:eastAsia="Palatino Linotype" w:hAnsi="Palatino Linotype" w:cs="Palatino Linotype"/>
          <w:b/>
          <w:color w:val="000000"/>
          <w:sz w:val="22"/>
          <w:szCs w:val="22"/>
        </w:rPr>
        <w:t xml:space="preserve">           Figure 4: Performance of BSE Indices during May 2020 (per cent)</w:t>
      </w:r>
    </w:p>
    <w:p w:rsidR="00297ABE" w:rsidRPr="00297ABE" w:rsidRDefault="00297ABE" w:rsidP="00297ABE">
      <w:pPr>
        <w:ind w:left="360"/>
        <w:jc w:val="both"/>
        <w:rPr>
          <w:rFonts w:ascii="Palatino Linotype" w:eastAsia="Palatino Linotype" w:hAnsi="Palatino Linotype" w:cs="Palatino Linotype"/>
          <w:sz w:val="22"/>
          <w:szCs w:val="22"/>
          <w:highlight w:val="yellow"/>
        </w:rPr>
      </w:pPr>
      <w:r w:rsidRPr="00297ABE">
        <w:rPr>
          <w:noProof/>
          <w:lang w:val="en-IN" w:eastAsia="en-IN" w:bidi="hi-IN"/>
        </w:rPr>
        <w:drawing>
          <wp:inline distT="0" distB="0" distL="0" distR="0" wp14:anchorId="6E3A1B3D" wp14:editId="4633E3ED">
            <wp:extent cx="6083879" cy="2692978"/>
            <wp:effectExtent l="0" t="0" r="12700" b="1270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97ABE" w:rsidRPr="00297ABE" w:rsidRDefault="00297ABE" w:rsidP="00297ABE">
      <w:pPr>
        <w:jc w:val="both"/>
        <w:rPr>
          <w:rFonts w:ascii="Palatino Linotype" w:eastAsia="Palatino Linotype" w:hAnsi="Palatino Linotype" w:cs="Palatino Linotype"/>
          <w:sz w:val="22"/>
          <w:szCs w:val="22"/>
          <w:highlight w:val="yellow"/>
        </w:rPr>
      </w:pPr>
    </w:p>
    <w:p w:rsidR="00297ABE" w:rsidRPr="00297ABE" w:rsidRDefault="00297ABE" w:rsidP="00297ABE">
      <w:pPr>
        <w:numPr>
          <w:ilvl w:val="0"/>
          <w:numId w:val="10"/>
        </w:numPr>
        <w:pBdr>
          <w:top w:val="nil"/>
          <w:left w:val="nil"/>
          <w:bottom w:val="nil"/>
          <w:right w:val="nil"/>
          <w:between w:val="nil"/>
        </w:pBdr>
        <w:spacing w:line="276" w:lineRule="auto"/>
        <w:jc w:val="both"/>
        <w:rPr>
          <w:color w:val="000000"/>
          <w:sz w:val="22"/>
          <w:szCs w:val="22"/>
        </w:rPr>
      </w:pPr>
      <w:r w:rsidRPr="00297ABE">
        <w:rPr>
          <w:rFonts w:ascii="Palatino Linotype" w:eastAsia="Palatino Linotype" w:hAnsi="Palatino Linotype" w:cs="Palatino Linotype"/>
          <w:color w:val="000000"/>
          <w:sz w:val="22"/>
          <w:szCs w:val="22"/>
        </w:rPr>
        <w:t>Among NSE sectoral indices, Nifty Pharma increased by 4.7 per cent, followed by Nifty FMCG (2.2 per cent) and Nifty Media (1.6 per cent).  The average daily volatility of NSE sectoral indices for the month of May 2020 is given in Figure 5.</w:t>
      </w:r>
    </w:p>
    <w:p w:rsidR="00297ABE" w:rsidRPr="00297ABE" w:rsidRDefault="00297ABE" w:rsidP="00297ABE">
      <w:pPr>
        <w:pBdr>
          <w:top w:val="nil"/>
          <w:left w:val="nil"/>
          <w:bottom w:val="nil"/>
          <w:right w:val="nil"/>
          <w:between w:val="nil"/>
        </w:pBdr>
        <w:ind w:left="720" w:hanging="720"/>
        <w:rPr>
          <w:rFonts w:ascii="Palatino Linotype" w:eastAsia="Palatino Linotype" w:hAnsi="Palatino Linotype" w:cs="Palatino Linotype"/>
          <w:b/>
          <w:color w:val="000000"/>
          <w:sz w:val="22"/>
          <w:szCs w:val="22"/>
          <w:highlight w:val="yellow"/>
        </w:rPr>
      </w:pPr>
    </w:p>
    <w:p w:rsidR="00297ABE" w:rsidRPr="00297ABE" w:rsidRDefault="00297ABE" w:rsidP="00297ABE">
      <w:pPr>
        <w:pBdr>
          <w:top w:val="nil"/>
          <w:left w:val="nil"/>
          <w:bottom w:val="nil"/>
          <w:right w:val="nil"/>
          <w:between w:val="nil"/>
        </w:pBdr>
        <w:ind w:left="720" w:hanging="720"/>
        <w:rPr>
          <w:rFonts w:ascii="Palatino Linotype" w:eastAsia="Palatino Linotype" w:hAnsi="Palatino Linotype" w:cs="Palatino Linotype"/>
          <w:b/>
          <w:color w:val="000000"/>
          <w:sz w:val="22"/>
          <w:szCs w:val="22"/>
          <w:highlight w:val="yellow"/>
        </w:rPr>
      </w:pPr>
    </w:p>
    <w:p w:rsidR="00297ABE" w:rsidRDefault="00297ABE" w:rsidP="00297ABE">
      <w:pPr>
        <w:pBdr>
          <w:top w:val="nil"/>
          <w:left w:val="nil"/>
          <w:bottom w:val="nil"/>
          <w:right w:val="nil"/>
          <w:between w:val="nil"/>
        </w:pBdr>
        <w:ind w:left="720" w:hanging="720"/>
        <w:rPr>
          <w:rFonts w:ascii="Palatino Linotype" w:eastAsia="Palatino Linotype" w:hAnsi="Palatino Linotype" w:cs="Palatino Linotype"/>
          <w:b/>
          <w:color w:val="000000"/>
          <w:sz w:val="22"/>
          <w:szCs w:val="22"/>
        </w:rPr>
      </w:pPr>
    </w:p>
    <w:p w:rsidR="00297ABE" w:rsidRPr="00297ABE" w:rsidRDefault="00297ABE" w:rsidP="00297ABE">
      <w:pPr>
        <w:pBdr>
          <w:top w:val="nil"/>
          <w:left w:val="nil"/>
          <w:bottom w:val="nil"/>
          <w:right w:val="nil"/>
          <w:between w:val="nil"/>
        </w:pBdr>
        <w:ind w:left="720" w:hanging="720"/>
        <w:rPr>
          <w:rFonts w:ascii="Palatino Linotype" w:eastAsia="Palatino Linotype" w:hAnsi="Palatino Linotype" w:cs="Palatino Linotype"/>
          <w:b/>
          <w:color w:val="000000"/>
          <w:sz w:val="22"/>
          <w:szCs w:val="22"/>
        </w:rPr>
      </w:pPr>
    </w:p>
    <w:p w:rsidR="00297ABE" w:rsidRPr="00297ABE" w:rsidRDefault="00297ABE" w:rsidP="00297ABE">
      <w:pPr>
        <w:pBdr>
          <w:top w:val="nil"/>
          <w:left w:val="nil"/>
          <w:bottom w:val="nil"/>
          <w:right w:val="nil"/>
          <w:between w:val="nil"/>
        </w:pBdr>
        <w:ind w:left="720" w:hanging="720"/>
        <w:rPr>
          <w:rFonts w:ascii="Palatino Linotype" w:eastAsia="Palatino Linotype" w:hAnsi="Palatino Linotype" w:cs="Palatino Linotype"/>
          <w:b/>
          <w:color w:val="000000"/>
          <w:sz w:val="22"/>
          <w:szCs w:val="22"/>
        </w:rPr>
      </w:pPr>
    </w:p>
    <w:p w:rsidR="00297ABE" w:rsidRPr="00297ABE" w:rsidRDefault="00297ABE" w:rsidP="00297ABE">
      <w:pPr>
        <w:pBdr>
          <w:top w:val="nil"/>
          <w:left w:val="nil"/>
          <w:bottom w:val="nil"/>
          <w:right w:val="nil"/>
          <w:between w:val="nil"/>
        </w:pBdr>
        <w:ind w:left="720" w:hanging="720"/>
        <w:rPr>
          <w:rFonts w:ascii="Palatino Linotype" w:eastAsia="Palatino Linotype" w:hAnsi="Palatino Linotype" w:cs="Palatino Linotype"/>
          <w:b/>
          <w:color w:val="000000"/>
          <w:sz w:val="22"/>
          <w:szCs w:val="22"/>
        </w:rPr>
      </w:pPr>
      <w:r w:rsidRPr="00297ABE">
        <w:rPr>
          <w:rFonts w:ascii="Palatino Linotype" w:eastAsia="Palatino Linotype" w:hAnsi="Palatino Linotype" w:cs="Palatino Linotype"/>
          <w:b/>
          <w:color w:val="000000"/>
          <w:sz w:val="22"/>
          <w:szCs w:val="22"/>
        </w:rPr>
        <w:lastRenderedPageBreak/>
        <w:t>Figure 5: Performance of NSE Indices during May 2020 (per cent)</w:t>
      </w:r>
    </w:p>
    <w:p w:rsidR="00297ABE" w:rsidRPr="00297ABE" w:rsidRDefault="00297ABE" w:rsidP="00297ABE">
      <w:pPr>
        <w:pBdr>
          <w:top w:val="nil"/>
          <w:left w:val="nil"/>
          <w:bottom w:val="nil"/>
          <w:right w:val="nil"/>
          <w:between w:val="nil"/>
        </w:pBdr>
        <w:spacing w:after="200"/>
        <w:ind w:left="720" w:hanging="720"/>
        <w:rPr>
          <w:rFonts w:ascii="Palatino Linotype" w:eastAsia="Palatino Linotype" w:hAnsi="Palatino Linotype" w:cs="Palatino Linotype"/>
          <w:b/>
          <w:color w:val="000000"/>
          <w:sz w:val="22"/>
          <w:szCs w:val="22"/>
          <w:highlight w:val="yellow"/>
        </w:rPr>
      </w:pPr>
      <w:r w:rsidRPr="00297ABE">
        <w:rPr>
          <w:noProof/>
          <w:lang w:val="en-IN" w:eastAsia="en-IN" w:bidi="hi-IN"/>
        </w:rPr>
        <w:drawing>
          <wp:inline distT="0" distB="0" distL="0" distR="0" wp14:anchorId="4FBBE32C" wp14:editId="7606F449">
            <wp:extent cx="6278880" cy="2772410"/>
            <wp:effectExtent l="0" t="0" r="7620" b="889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7ABE" w:rsidRPr="00297ABE" w:rsidRDefault="00297ABE" w:rsidP="00297ABE">
      <w:pPr>
        <w:widowControl w:val="0"/>
        <w:numPr>
          <w:ilvl w:val="0"/>
          <w:numId w:val="9"/>
        </w:numPr>
        <w:jc w:val="both"/>
        <w:rPr>
          <w:rFonts w:ascii="Palatino Linotype" w:eastAsia="Palatino Linotype" w:hAnsi="Palatino Linotype" w:cs="Palatino Linotype"/>
          <w:b/>
          <w:sz w:val="22"/>
          <w:szCs w:val="22"/>
        </w:rPr>
      </w:pPr>
      <w:r w:rsidRPr="00297ABE">
        <w:rPr>
          <w:rFonts w:ascii="Palatino Linotype" w:eastAsia="Palatino Linotype" w:hAnsi="Palatino Linotype" w:cs="Palatino Linotype"/>
          <w:b/>
          <w:sz w:val="22"/>
          <w:szCs w:val="22"/>
        </w:rPr>
        <w:t xml:space="preserve">Trends in Depository Accounts </w:t>
      </w:r>
    </w:p>
    <w:p w:rsidR="00297ABE" w:rsidRPr="00297ABE" w:rsidRDefault="00297ABE" w:rsidP="00297ABE">
      <w:pPr>
        <w:spacing w:line="276" w:lineRule="auto"/>
        <w:jc w:val="both"/>
        <w:rPr>
          <w:rFonts w:ascii="Palatino Linotype" w:eastAsia="Palatino Linotype" w:hAnsi="Palatino Linotype" w:cs="Palatino Linotype"/>
          <w:sz w:val="22"/>
          <w:szCs w:val="22"/>
        </w:rPr>
      </w:pPr>
      <w:r w:rsidRPr="00297ABE">
        <w:rPr>
          <w:rFonts w:ascii="Palatino Linotype" w:eastAsia="Palatino Linotype" w:hAnsi="Palatino Linotype" w:cs="Palatino Linotype"/>
          <w:sz w:val="22"/>
          <w:szCs w:val="22"/>
        </w:rPr>
        <w:t xml:space="preserve">At the end of May 2020, there were 199 lakh </w:t>
      </w:r>
      <w:proofErr w:type="spellStart"/>
      <w:r w:rsidRPr="00297ABE">
        <w:rPr>
          <w:rFonts w:ascii="Palatino Linotype" w:eastAsia="Palatino Linotype" w:hAnsi="Palatino Linotype" w:cs="Palatino Linotype"/>
          <w:sz w:val="22"/>
          <w:szCs w:val="22"/>
        </w:rPr>
        <w:t>demat</w:t>
      </w:r>
      <w:proofErr w:type="spellEnd"/>
      <w:r w:rsidRPr="00297ABE">
        <w:rPr>
          <w:rFonts w:ascii="Palatino Linotype" w:eastAsia="Palatino Linotype" w:hAnsi="Palatino Linotype" w:cs="Palatino Linotype"/>
          <w:sz w:val="22"/>
          <w:szCs w:val="22"/>
        </w:rPr>
        <w:t xml:space="preserve"> accounts at NSDL and 223 lakh </w:t>
      </w:r>
      <w:proofErr w:type="spellStart"/>
      <w:r w:rsidRPr="00297ABE">
        <w:rPr>
          <w:rFonts w:ascii="Palatino Linotype" w:eastAsia="Palatino Linotype" w:hAnsi="Palatino Linotype" w:cs="Palatino Linotype"/>
          <w:sz w:val="22"/>
          <w:szCs w:val="22"/>
        </w:rPr>
        <w:t>demat</w:t>
      </w:r>
      <w:proofErr w:type="spellEnd"/>
      <w:r w:rsidRPr="00297ABE">
        <w:rPr>
          <w:rFonts w:ascii="Palatino Linotype" w:eastAsia="Palatino Linotype" w:hAnsi="Palatino Linotype" w:cs="Palatino Linotype"/>
          <w:sz w:val="22"/>
          <w:szCs w:val="22"/>
        </w:rPr>
        <w:t xml:space="preserve"> accounts at CDSL. Till the end of May 2020, 5,642 listed companies were signed up with NSDL and 5,696 listed companies were signed up with CDSL to make their equity holdings available in dematerialised form.</w:t>
      </w:r>
    </w:p>
    <w:p w:rsidR="00297ABE" w:rsidRPr="00297ABE" w:rsidRDefault="00297ABE" w:rsidP="00297ABE">
      <w:pPr>
        <w:spacing w:line="276" w:lineRule="auto"/>
        <w:jc w:val="both"/>
        <w:rPr>
          <w:rFonts w:ascii="Palatino Linotype" w:eastAsia="Times New Roman" w:hAnsi="Palatino Linotype"/>
          <w:color w:val="000000" w:themeColor="text1"/>
          <w:sz w:val="22"/>
          <w:szCs w:val="22"/>
          <w:highlight w:val="yellow"/>
        </w:rPr>
      </w:pPr>
    </w:p>
    <w:p w:rsidR="00297ABE" w:rsidRPr="00297ABE" w:rsidRDefault="00297ABE" w:rsidP="00297ABE">
      <w:pPr>
        <w:widowControl w:val="0"/>
        <w:numPr>
          <w:ilvl w:val="0"/>
          <w:numId w:val="9"/>
        </w:numPr>
        <w:jc w:val="both"/>
        <w:rPr>
          <w:rFonts w:ascii="Palatino Linotype" w:eastAsia="Palatino Linotype" w:hAnsi="Palatino Linotype" w:cs="Palatino Linotype"/>
          <w:b/>
          <w:sz w:val="22"/>
          <w:szCs w:val="22"/>
        </w:rPr>
      </w:pPr>
      <w:r w:rsidRPr="00297ABE">
        <w:rPr>
          <w:rFonts w:ascii="Palatino Linotype" w:eastAsia="Palatino Linotype" w:hAnsi="Palatino Linotype" w:cs="Palatino Linotype"/>
          <w:b/>
          <w:sz w:val="22"/>
          <w:szCs w:val="22"/>
        </w:rPr>
        <w:t>Trends in Derivatives Segment</w:t>
      </w:r>
      <w:r w:rsidRPr="00297ABE">
        <w:rPr>
          <w:rFonts w:ascii="Palatino Linotype" w:eastAsia="Palatino Linotype" w:hAnsi="Palatino Linotype" w:cs="Palatino Linotype"/>
          <w:b/>
          <w:sz w:val="22"/>
          <w:szCs w:val="22"/>
        </w:rPr>
        <w:tab/>
      </w:r>
    </w:p>
    <w:p w:rsidR="00297ABE" w:rsidRPr="00297ABE" w:rsidRDefault="00297ABE" w:rsidP="00297ABE">
      <w:pPr>
        <w:widowControl w:val="0"/>
        <w:jc w:val="both"/>
        <w:rPr>
          <w:rFonts w:ascii="Palatino Linotype" w:eastAsia="Palatino Linotype" w:hAnsi="Palatino Linotype" w:cs="Palatino Linotype"/>
          <w:sz w:val="22"/>
          <w:szCs w:val="22"/>
        </w:rPr>
      </w:pPr>
    </w:p>
    <w:p w:rsidR="00297ABE" w:rsidRPr="00297ABE" w:rsidRDefault="00297ABE" w:rsidP="00297ABE">
      <w:pPr>
        <w:widowControl w:val="0"/>
        <w:numPr>
          <w:ilvl w:val="0"/>
          <w:numId w:val="11"/>
        </w:numPr>
        <w:jc w:val="both"/>
        <w:rPr>
          <w:rFonts w:ascii="Palatino Linotype" w:eastAsia="Palatino Linotype" w:hAnsi="Palatino Linotype" w:cs="Palatino Linotype"/>
          <w:b/>
          <w:sz w:val="22"/>
          <w:szCs w:val="22"/>
        </w:rPr>
      </w:pPr>
      <w:r w:rsidRPr="00297ABE">
        <w:rPr>
          <w:rFonts w:ascii="Palatino Linotype" w:eastAsia="Palatino Linotype" w:hAnsi="Palatino Linotype" w:cs="Palatino Linotype"/>
          <w:b/>
          <w:sz w:val="22"/>
          <w:szCs w:val="22"/>
        </w:rPr>
        <w:t>Equity Derivatives</w:t>
      </w:r>
    </w:p>
    <w:p w:rsidR="00297ABE" w:rsidRPr="00297ABE" w:rsidRDefault="00297ABE" w:rsidP="00297ABE">
      <w:pPr>
        <w:jc w:val="both"/>
        <w:rPr>
          <w:rFonts w:ascii="Palatino Linotype" w:eastAsia="Palatino Linotype" w:hAnsi="Palatino Linotype" w:cs="Palatino Linotype"/>
          <w:b/>
          <w:sz w:val="22"/>
          <w:szCs w:val="22"/>
        </w:rPr>
      </w:pPr>
      <w:r w:rsidRPr="00297ABE">
        <w:rPr>
          <w:rFonts w:ascii="Palatino Linotype" w:eastAsia="Palatino Linotype" w:hAnsi="Palatino Linotype" w:cs="Palatino Linotype"/>
          <w:b/>
          <w:sz w:val="22"/>
          <w:szCs w:val="22"/>
        </w:rPr>
        <w:t>Exhibit 3: Trends in Equity Derivatives Market</w:t>
      </w:r>
    </w:p>
    <w:tbl>
      <w:tblPr>
        <w:tblW w:w="9800" w:type="dxa"/>
        <w:tblInd w:w="-5" w:type="dxa"/>
        <w:tblLook w:val="04A0" w:firstRow="1" w:lastRow="0" w:firstColumn="1" w:lastColumn="0" w:noHBand="0" w:noVBand="1"/>
      </w:tblPr>
      <w:tblGrid>
        <w:gridCol w:w="1960"/>
        <w:gridCol w:w="1203"/>
        <w:gridCol w:w="1191"/>
        <w:gridCol w:w="1287"/>
        <w:gridCol w:w="1340"/>
        <w:gridCol w:w="1340"/>
        <w:gridCol w:w="1480"/>
      </w:tblGrid>
      <w:tr w:rsidR="00297ABE" w:rsidRPr="00297ABE" w:rsidTr="00297ABE">
        <w:trPr>
          <w:trHeight w:val="255"/>
        </w:trPr>
        <w:tc>
          <w:tcPr>
            <w:tcW w:w="1960" w:type="dxa"/>
            <w:vMerge w:val="restart"/>
            <w:tcBorders>
              <w:top w:val="single" w:sz="4" w:space="0" w:color="auto"/>
              <w:left w:val="single" w:sz="4" w:space="0" w:color="auto"/>
              <w:bottom w:val="single" w:sz="4" w:space="0" w:color="000000"/>
              <w:right w:val="single" w:sz="4" w:space="0" w:color="000000"/>
            </w:tcBorders>
            <w:shd w:val="clear" w:color="8DB3E2" w:fill="8DB3E2"/>
            <w:noWrap/>
            <w:vAlign w:val="center"/>
            <w:hideMark/>
          </w:tcPr>
          <w:p w:rsidR="00297ABE" w:rsidRPr="00297ABE" w:rsidRDefault="00297ABE" w:rsidP="00297ABE">
            <w:pPr>
              <w:rPr>
                <w:rFonts w:ascii="Garamond" w:eastAsia="Times New Roman" w:hAnsi="Garamond"/>
                <w:b/>
                <w:bCs/>
                <w:sz w:val="20"/>
                <w:szCs w:val="20"/>
                <w:lang w:val="en-US" w:bidi="hi-IN"/>
              </w:rPr>
            </w:pPr>
            <w:bookmarkStart w:id="0" w:name="gjdgxs" w:colFirst="0" w:colLast="0"/>
            <w:bookmarkEnd w:id="0"/>
            <w:r w:rsidRPr="00297ABE">
              <w:rPr>
                <w:rFonts w:ascii="Garamond" w:eastAsia="Times New Roman" w:hAnsi="Garamond"/>
                <w:b/>
                <w:bCs/>
                <w:sz w:val="20"/>
                <w:szCs w:val="20"/>
                <w:lang w:val="en-US" w:bidi="hi-IN"/>
              </w:rPr>
              <w:t>Description</w:t>
            </w:r>
          </w:p>
        </w:tc>
        <w:tc>
          <w:tcPr>
            <w:tcW w:w="3680" w:type="dxa"/>
            <w:gridSpan w:val="3"/>
            <w:tcBorders>
              <w:top w:val="single" w:sz="4" w:space="0" w:color="auto"/>
              <w:left w:val="nil"/>
              <w:bottom w:val="single" w:sz="4" w:space="0" w:color="000000"/>
              <w:right w:val="single" w:sz="4" w:space="0" w:color="000000"/>
            </w:tcBorders>
            <w:shd w:val="clear" w:color="8DB3E2" w:fill="8DB3E2"/>
            <w:noWrap/>
            <w:vAlign w:val="center"/>
            <w:hideMark/>
          </w:tcPr>
          <w:p w:rsidR="00297ABE" w:rsidRPr="00297ABE" w:rsidRDefault="00297ABE" w:rsidP="00297ABE">
            <w:pPr>
              <w:jc w:val="center"/>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NSE</w:t>
            </w:r>
          </w:p>
        </w:tc>
        <w:tc>
          <w:tcPr>
            <w:tcW w:w="4160" w:type="dxa"/>
            <w:gridSpan w:val="3"/>
            <w:tcBorders>
              <w:top w:val="single" w:sz="4" w:space="0" w:color="auto"/>
              <w:left w:val="nil"/>
              <w:bottom w:val="single" w:sz="4" w:space="0" w:color="000000"/>
              <w:right w:val="single" w:sz="4" w:space="0" w:color="000000"/>
            </w:tcBorders>
            <w:shd w:val="clear" w:color="8DB3E2" w:fill="8DB3E2"/>
            <w:noWrap/>
            <w:vAlign w:val="center"/>
            <w:hideMark/>
          </w:tcPr>
          <w:p w:rsidR="00297ABE" w:rsidRPr="00297ABE" w:rsidRDefault="00297ABE" w:rsidP="00297ABE">
            <w:pPr>
              <w:jc w:val="center"/>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BSE</w:t>
            </w:r>
          </w:p>
        </w:tc>
      </w:tr>
      <w:tr w:rsidR="00297ABE" w:rsidRPr="00297ABE" w:rsidTr="00297ABE">
        <w:trPr>
          <w:trHeight w:val="25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297ABE" w:rsidRPr="00297ABE" w:rsidRDefault="00297ABE" w:rsidP="00297ABE">
            <w:pPr>
              <w:rPr>
                <w:rFonts w:ascii="Garamond" w:eastAsia="Times New Roman" w:hAnsi="Garamond"/>
                <w:b/>
                <w:bCs/>
                <w:sz w:val="20"/>
                <w:szCs w:val="20"/>
                <w:lang w:val="en-US" w:bidi="hi-IN"/>
              </w:rPr>
            </w:pPr>
          </w:p>
        </w:tc>
        <w:tc>
          <w:tcPr>
            <w:tcW w:w="1203" w:type="dxa"/>
            <w:tcBorders>
              <w:top w:val="nil"/>
              <w:left w:val="nil"/>
              <w:bottom w:val="nil"/>
              <w:right w:val="single" w:sz="4" w:space="0" w:color="000000"/>
            </w:tcBorders>
            <w:shd w:val="clear" w:color="8DB3E2" w:fill="8DB3E2"/>
            <w:noWrap/>
            <w:vAlign w:val="center"/>
            <w:hideMark/>
          </w:tcPr>
          <w:p w:rsidR="00297ABE" w:rsidRPr="00297ABE" w:rsidRDefault="00297ABE" w:rsidP="00297ABE">
            <w:pPr>
              <w:jc w:val="center"/>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Apr-20</w:t>
            </w:r>
          </w:p>
        </w:tc>
        <w:tc>
          <w:tcPr>
            <w:tcW w:w="1190" w:type="dxa"/>
            <w:tcBorders>
              <w:top w:val="nil"/>
              <w:left w:val="nil"/>
              <w:bottom w:val="nil"/>
              <w:right w:val="single" w:sz="4" w:space="0" w:color="000000"/>
            </w:tcBorders>
            <w:shd w:val="clear" w:color="8DB3E2" w:fill="8DB3E2"/>
            <w:noWrap/>
            <w:vAlign w:val="center"/>
            <w:hideMark/>
          </w:tcPr>
          <w:p w:rsidR="00297ABE" w:rsidRPr="00297ABE" w:rsidRDefault="00297ABE" w:rsidP="00297ABE">
            <w:pPr>
              <w:jc w:val="center"/>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May-20</w:t>
            </w:r>
          </w:p>
        </w:tc>
        <w:tc>
          <w:tcPr>
            <w:tcW w:w="1287" w:type="dxa"/>
            <w:tcBorders>
              <w:top w:val="nil"/>
              <w:left w:val="nil"/>
              <w:bottom w:val="nil"/>
              <w:right w:val="single" w:sz="4" w:space="0" w:color="000000"/>
            </w:tcBorders>
            <w:shd w:val="clear" w:color="8DB3E2" w:fill="8DB3E2"/>
            <w:vAlign w:val="center"/>
            <w:hideMark/>
          </w:tcPr>
          <w:p w:rsidR="00297ABE" w:rsidRPr="00297ABE" w:rsidRDefault="00297ABE" w:rsidP="00B540E7">
            <w:pPr>
              <w:jc w:val="center"/>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Percentage Change Over Month</w:t>
            </w:r>
          </w:p>
        </w:tc>
        <w:tc>
          <w:tcPr>
            <w:tcW w:w="1340" w:type="dxa"/>
            <w:tcBorders>
              <w:top w:val="nil"/>
              <w:left w:val="nil"/>
              <w:bottom w:val="nil"/>
              <w:right w:val="single" w:sz="4" w:space="0" w:color="000000"/>
            </w:tcBorders>
            <w:shd w:val="clear" w:color="8DB3E2" w:fill="8DB3E2"/>
            <w:noWrap/>
            <w:vAlign w:val="center"/>
            <w:hideMark/>
          </w:tcPr>
          <w:p w:rsidR="00297ABE" w:rsidRPr="00297ABE" w:rsidRDefault="00297ABE" w:rsidP="00297ABE">
            <w:pPr>
              <w:jc w:val="center"/>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Apr-20</w:t>
            </w:r>
          </w:p>
        </w:tc>
        <w:tc>
          <w:tcPr>
            <w:tcW w:w="1340" w:type="dxa"/>
            <w:tcBorders>
              <w:top w:val="nil"/>
              <w:left w:val="nil"/>
              <w:bottom w:val="nil"/>
              <w:right w:val="single" w:sz="4" w:space="0" w:color="000000"/>
            </w:tcBorders>
            <w:shd w:val="clear" w:color="8DB3E2" w:fill="8DB3E2"/>
            <w:noWrap/>
            <w:vAlign w:val="center"/>
            <w:hideMark/>
          </w:tcPr>
          <w:p w:rsidR="00297ABE" w:rsidRPr="00297ABE" w:rsidRDefault="00297ABE" w:rsidP="00297ABE">
            <w:pPr>
              <w:jc w:val="center"/>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May-20</w:t>
            </w:r>
          </w:p>
        </w:tc>
        <w:tc>
          <w:tcPr>
            <w:tcW w:w="1480" w:type="dxa"/>
            <w:tcBorders>
              <w:top w:val="nil"/>
              <w:left w:val="nil"/>
              <w:bottom w:val="nil"/>
              <w:right w:val="single" w:sz="4" w:space="0" w:color="auto"/>
            </w:tcBorders>
            <w:shd w:val="clear" w:color="8DB3E2" w:fill="8DB3E2"/>
            <w:vAlign w:val="center"/>
            <w:hideMark/>
          </w:tcPr>
          <w:p w:rsidR="00297ABE" w:rsidRPr="00297ABE" w:rsidRDefault="00297ABE" w:rsidP="00B540E7">
            <w:pPr>
              <w:jc w:val="center"/>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Percentage Change Over Month</w:t>
            </w:r>
          </w:p>
        </w:tc>
      </w:tr>
      <w:tr w:rsidR="00297ABE" w:rsidRPr="00297ABE" w:rsidTr="00297ABE">
        <w:trPr>
          <w:trHeight w:val="255"/>
        </w:trPr>
        <w:tc>
          <w:tcPr>
            <w:tcW w:w="9800" w:type="dxa"/>
            <w:gridSpan w:val="7"/>
            <w:tcBorders>
              <w:top w:val="single" w:sz="4" w:space="0" w:color="000000"/>
              <w:left w:val="single" w:sz="4" w:space="0" w:color="auto"/>
              <w:bottom w:val="single" w:sz="4" w:space="0" w:color="000000"/>
              <w:right w:val="single" w:sz="4" w:space="0" w:color="000000"/>
            </w:tcBorders>
            <w:shd w:val="clear" w:color="FFFFCC" w:fill="FFFFCC"/>
            <w:vAlign w:val="center"/>
            <w:hideMark/>
          </w:tcPr>
          <w:p w:rsidR="00297ABE" w:rsidRPr="00297ABE" w:rsidRDefault="00297ABE" w:rsidP="00297ABE">
            <w:pPr>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 xml:space="preserve">A. Turnover  </w:t>
            </w:r>
            <w:r w:rsidRPr="00297ABE">
              <w:rPr>
                <w:rFonts w:ascii="Rupee" w:eastAsia="Times New Roman" w:hAnsi="Rupee"/>
                <w:b/>
                <w:bCs/>
                <w:sz w:val="20"/>
                <w:szCs w:val="20"/>
                <w:lang w:val="en-US" w:bidi="hi-IN"/>
              </w:rPr>
              <w:t>(</w:t>
            </w:r>
            <w:r w:rsidRPr="00297ABE">
              <w:rPr>
                <w:rFonts w:ascii="Rupee Foradian" w:eastAsia="Times New Roman" w:hAnsi="Rupee Foradian"/>
                <w:b/>
                <w:bCs/>
                <w:sz w:val="20"/>
                <w:szCs w:val="20"/>
                <w:lang w:val="en-US" w:bidi="hi-IN"/>
              </w:rPr>
              <w:t>`</w:t>
            </w:r>
            <w:r w:rsidRPr="00297ABE">
              <w:rPr>
                <w:rFonts w:ascii="Rupee" w:eastAsia="Times New Roman" w:hAnsi="Rupee"/>
                <w:b/>
                <w:bCs/>
                <w:sz w:val="20"/>
                <w:szCs w:val="20"/>
                <w:lang w:val="en-US" w:bidi="hi-IN"/>
              </w:rPr>
              <w:t xml:space="preserve"> </w:t>
            </w:r>
            <w:r w:rsidRPr="00297ABE">
              <w:rPr>
                <w:rFonts w:ascii="Garamond" w:eastAsia="Times New Roman" w:hAnsi="Garamond"/>
                <w:b/>
                <w:bCs/>
                <w:sz w:val="20"/>
                <w:szCs w:val="20"/>
                <w:lang w:val="en-US" w:bidi="hi-IN"/>
              </w:rPr>
              <w:t>crore)</w:t>
            </w:r>
          </w:p>
        </w:tc>
      </w:tr>
      <w:tr w:rsidR="00297ABE" w:rsidRPr="00297ABE" w:rsidTr="00297ABE">
        <w:trPr>
          <w:trHeight w:val="255"/>
        </w:trPr>
        <w:tc>
          <w:tcPr>
            <w:tcW w:w="1960" w:type="dxa"/>
            <w:tcBorders>
              <w:top w:val="single" w:sz="4" w:space="0" w:color="000000"/>
              <w:left w:val="single" w:sz="4" w:space="0" w:color="auto"/>
              <w:bottom w:val="nil"/>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sz w:val="20"/>
                <w:szCs w:val="20"/>
                <w:lang w:val="en-US" w:bidi="hi-IN"/>
              </w:rPr>
            </w:pPr>
            <w:r w:rsidRPr="00297ABE">
              <w:rPr>
                <w:rFonts w:ascii="Garamond" w:eastAsia="Times New Roman" w:hAnsi="Garamond"/>
                <w:sz w:val="20"/>
                <w:szCs w:val="20"/>
                <w:lang w:val="en-US" w:bidi="hi-IN"/>
              </w:rPr>
              <w:t xml:space="preserve">   (</w:t>
            </w:r>
            <w:proofErr w:type="spellStart"/>
            <w:r w:rsidRPr="00297ABE">
              <w:rPr>
                <w:rFonts w:ascii="Garamond" w:eastAsia="Times New Roman" w:hAnsi="Garamond"/>
                <w:sz w:val="20"/>
                <w:szCs w:val="20"/>
                <w:lang w:val="en-US" w:bidi="hi-IN"/>
              </w:rPr>
              <w:t>i</w:t>
            </w:r>
            <w:proofErr w:type="spellEnd"/>
            <w:r w:rsidRPr="00297ABE">
              <w:rPr>
                <w:rFonts w:ascii="Garamond" w:eastAsia="Times New Roman" w:hAnsi="Garamond"/>
                <w:sz w:val="20"/>
                <w:szCs w:val="20"/>
                <w:lang w:val="en-US" w:bidi="hi-IN"/>
              </w:rPr>
              <w:t>) Index  Futures</w:t>
            </w:r>
          </w:p>
        </w:tc>
        <w:tc>
          <w:tcPr>
            <w:tcW w:w="1203" w:type="dxa"/>
            <w:tcBorders>
              <w:top w:val="single" w:sz="4" w:space="0" w:color="000000"/>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5,94,716</w:t>
            </w:r>
          </w:p>
        </w:tc>
        <w:tc>
          <w:tcPr>
            <w:tcW w:w="1190" w:type="dxa"/>
            <w:tcBorders>
              <w:top w:val="single" w:sz="4" w:space="0" w:color="000000"/>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6,40,625</w:t>
            </w:r>
          </w:p>
        </w:tc>
        <w:tc>
          <w:tcPr>
            <w:tcW w:w="1287" w:type="dxa"/>
            <w:tcBorders>
              <w:top w:val="single" w:sz="4" w:space="0" w:color="auto"/>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7.7</w:t>
            </w:r>
          </w:p>
        </w:tc>
        <w:tc>
          <w:tcPr>
            <w:tcW w:w="1340" w:type="dxa"/>
            <w:tcBorders>
              <w:top w:val="single" w:sz="4" w:space="0" w:color="000000"/>
              <w:left w:val="nil"/>
              <w:bottom w:val="nil"/>
              <w:right w:val="single" w:sz="4" w:space="0" w:color="000000"/>
            </w:tcBorders>
            <w:shd w:val="clear" w:color="auto" w:fill="auto"/>
            <w:vAlign w:val="center"/>
            <w:hideMark/>
          </w:tcPr>
          <w:p w:rsidR="00297ABE" w:rsidRPr="00297ABE" w:rsidRDefault="00297ABE" w:rsidP="00297ABE">
            <w:pPr>
              <w:jc w:val="right"/>
              <w:rPr>
                <w:rFonts w:ascii="Garamond" w:eastAsia="Times New Roman" w:hAnsi="Garamond"/>
                <w:color w:val="000000"/>
                <w:sz w:val="20"/>
                <w:szCs w:val="20"/>
                <w:lang w:val="en-US" w:bidi="hi-IN"/>
              </w:rPr>
            </w:pPr>
            <w:r w:rsidRPr="00297ABE">
              <w:rPr>
                <w:rFonts w:ascii="Garamond" w:eastAsia="Times New Roman" w:hAnsi="Garamond"/>
                <w:color w:val="000000"/>
                <w:sz w:val="20"/>
                <w:szCs w:val="20"/>
                <w:lang w:val="en-US" w:bidi="hi-IN"/>
              </w:rPr>
              <w:t>78</w:t>
            </w:r>
          </w:p>
        </w:tc>
        <w:tc>
          <w:tcPr>
            <w:tcW w:w="1340" w:type="dxa"/>
            <w:tcBorders>
              <w:top w:val="single" w:sz="4" w:space="0" w:color="000000"/>
              <w:left w:val="nil"/>
              <w:bottom w:val="nil"/>
              <w:right w:val="nil"/>
            </w:tcBorders>
            <w:shd w:val="clear" w:color="auto" w:fill="auto"/>
            <w:vAlign w:val="center"/>
            <w:hideMark/>
          </w:tcPr>
          <w:p w:rsidR="00297ABE" w:rsidRPr="00297ABE" w:rsidRDefault="00297ABE" w:rsidP="00297ABE">
            <w:pPr>
              <w:jc w:val="right"/>
              <w:rPr>
                <w:rFonts w:ascii="Garamond" w:eastAsia="Times New Roman" w:hAnsi="Garamond"/>
                <w:color w:val="000000"/>
                <w:sz w:val="20"/>
                <w:szCs w:val="20"/>
                <w:lang w:val="en-US" w:bidi="hi-IN"/>
              </w:rPr>
            </w:pPr>
            <w:r w:rsidRPr="00297ABE">
              <w:rPr>
                <w:rFonts w:ascii="Garamond" w:eastAsia="Times New Roman" w:hAnsi="Garamond"/>
                <w:color w:val="000000"/>
                <w:sz w:val="20"/>
                <w:szCs w:val="20"/>
                <w:lang w:val="en-US" w:bidi="hi-IN"/>
              </w:rPr>
              <w:t>326</w:t>
            </w:r>
          </w:p>
        </w:tc>
        <w:tc>
          <w:tcPr>
            <w:tcW w:w="1480" w:type="dxa"/>
            <w:tcBorders>
              <w:top w:val="single" w:sz="4" w:space="0" w:color="auto"/>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319.7</w:t>
            </w:r>
          </w:p>
        </w:tc>
      </w:tr>
      <w:tr w:rsidR="00297ABE" w:rsidRPr="00297ABE" w:rsidTr="00297ABE">
        <w:trPr>
          <w:trHeight w:val="255"/>
        </w:trPr>
        <w:tc>
          <w:tcPr>
            <w:tcW w:w="1960" w:type="dxa"/>
            <w:tcBorders>
              <w:top w:val="nil"/>
              <w:left w:val="single" w:sz="4" w:space="0" w:color="auto"/>
              <w:bottom w:val="nil"/>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sz w:val="20"/>
                <w:szCs w:val="20"/>
                <w:lang w:val="en-US" w:bidi="hi-IN"/>
              </w:rPr>
            </w:pPr>
            <w:r w:rsidRPr="00297ABE">
              <w:rPr>
                <w:rFonts w:ascii="Garamond" w:eastAsia="Times New Roman" w:hAnsi="Garamond"/>
                <w:sz w:val="20"/>
                <w:szCs w:val="20"/>
                <w:lang w:val="en-US" w:bidi="hi-IN"/>
              </w:rPr>
              <w:t xml:space="preserve">   (ii) Options on Index</w:t>
            </w:r>
          </w:p>
        </w:tc>
        <w:tc>
          <w:tcPr>
            <w:tcW w:w="1203"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190"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287"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340"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480"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r>
      <w:tr w:rsidR="00297ABE" w:rsidRPr="00297ABE" w:rsidTr="00297ABE">
        <w:trPr>
          <w:trHeight w:val="255"/>
        </w:trPr>
        <w:tc>
          <w:tcPr>
            <w:tcW w:w="1960" w:type="dxa"/>
            <w:tcBorders>
              <w:top w:val="nil"/>
              <w:left w:val="single" w:sz="4" w:space="0" w:color="auto"/>
              <w:bottom w:val="nil"/>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i/>
                <w:iCs/>
                <w:sz w:val="20"/>
                <w:szCs w:val="20"/>
                <w:lang w:val="en-US" w:bidi="hi-IN"/>
              </w:rPr>
            </w:pPr>
            <w:r w:rsidRPr="00297ABE">
              <w:rPr>
                <w:rFonts w:ascii="Garamond" w:eastAsia="Times New Roman" w:hAnsi="Garamond"/>
                <w:i/>
                <w:iCs/>
                <w:sz w:val="20"/>
                <w:szCs w:val="20"/>
                <w:lang w:val="en-US" w:bidi="hi-IN"/>
              </w:rPr>
              <w:t xml:space="preserve">            Put</w:t>
            </w:r>
          </w:p>
        </w:tc>
        <w:tc>
          <w:tcPr>
            <w:tcW w:w="1203"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83,85,703</w:t>
            </w:r>
          </w:p>
        </w:tc>
        <w:tc>
          <w:tcPr>
            <w:tcW w:w="1190"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99,47,263</w:t>
            </w:r>
          </w:p>
        </w:tc>
        <w:tc>
          <w:tcPr>
            <w:tcW w:w="1287"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18.6</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21,494</w:t>
            </w:r>
          </w:p>
        </w:tc>
        <w:tc>
          <w:tcPr>
            <w:tcW w:w="1340"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9,624</w:t>
            </w:r>
          </w:p>
        </w:tc>
        <w:tc>
          <w:tcPr>
            <w:tcW w:w="1480"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-55.2</w:t>
            </w:r>
          </w:p>
        </w:tc>
      </w:tr>
      <w:tr w:rsidR="00297ABE" w:rsidRPr="00297ABE" w:rsidTr="00297ABE">
        <w:trPr>
          <w:trHeight w:val="255"/>
        </w:trPr>
        <w:tc>
          <w:tcPr>
            <w:tcW w:w="1960" w:type="dxa"/>
            <w:tcBorders>
              <w:top w:val="nil"/>
              <w:left w:val="single" w:sz="4" w:space="0" w:color="auto"/>
              <w:bottom w:val="nil"/>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i/>
                <w:iCs/>
                <w:sz w:val="20"/>
                <w:szCs w:val="20"/>
                <w:lang w:val="en-US" w:bidi="hi-IN"/>
              </w:rPr>
            </w:pPr>
            <w:r w:rsidRPr="00297ABE">
              <w:rPr>
                <w:rFonts w:ascii="Garamond" w:eastAsia="Times New Roman" w:hAnsi="Garamond"/>
                <w:i/>
                <w:iCs/>
                <w:sz w:val="20"/>
                <w:szCs w:val="20"/>
                <w:lang w:val="en-US" w:bidi="hi-IN"/>
              </w:rPr>
              <w:t xml:space="preserve">           Call</w:t>
            </w:r>
          </w:p>
        </w:tc>
        <w:tc>
          <w:tcPr>
            <w:tcW w:w="1203"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1,00,77,298</w:t>
            </w:r>
          </w:p>
        </w:tc>
        <w:tc>
          <w:tcPr>
            <w:tcW w:w="1190"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1,22,05,317</w:t>
            </w:r>
          </w:p>
        </w:tc>
        <w:tc>
          <w:tcPr>
            <w:tcW w:w="1287"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21.1</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87,578</w:t>
            </w:r>
          </w:p>
        </w:tc>
        <w:tc>
          <w:tcPr>
            <w:tcW w:w="1340"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1,07,800</w:t>
            </w:r>
          </w:p>
        </w:tc>
        <w:tc>
          <w:tcPr>
            <w:tcW w:w="1480"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23.1</w:t>
            </w:r>
          </w:p>
        </w:tc>
      </w:tr>
      <w:tr w:rsidR="00297ABE" w:rsidRPr="00297ABE" w:rsidTr="00297ABE">
        <w:trPr>
          <w:trHeight w:val="255"/>
        </w:trPr>
        <w:tc>
          <w:tcPr>
            <w:tcW w:w="1960" w:type="dxa"/>
            <w:tcBorders>
              <w:top w:val="nil"/>
              <w:left w:val="single" w:sz="4" w:space="0" w:color="auto"/>
              <w:bottom w:val="nil"/>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sz w:val="20"/>
                <w:szCs w:val="20"/>
                <w:lang w:val="en-US" w:bidi="hi-IN"/>
              </w:rPr>
            </w:pPr>
            <w:r w:rsidRPr="00297ABE">
              <w:rPr>
                <w:rFonts w:ascii="Garamond" w:eastAsia="Times New Roman" w:hAnsi="Garamond"/>
                <w:sz w:val="20"/>
                <w:szCs w:val="20"/>
                <w:lang w:val="en-US" w:bidi="hi-IN"/>
              </w:rPr>
              <w:t xml:space="preserve">  (iii) Stock Futures</w:t>
            </w:r>
          </w:p>
        </w:tc>
        <w:tc>
          <w:tcPr>
            <w:tcW w:w="1203"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9,54,969</w:t>
            </w:r>
          </w:p>
        </w:tc>
        <w:tc>
          <w:tcPr>
            <w:tcW w:w="1190"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11,18,024</w:t>
            </w:r>
          </w:p>
        </w:tc>
        <w:tc>
          <w:tcPr>
            <w:tcW w:w="1287"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17.1</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0.0</w:t>
            </w:r>
          </w:p>
        </w:tc>
        <w:tc>
          <w:tcPr>
            <w:tcW w:w="1340"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0.0</w:t>
            </w:r>
          </w:p>
        </w:tc>
        <w:tc>
          <w:tcPr>
            <w:tcW w:w="1480"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0.0</w:t>
            </w:r>
          </w:p>
        </w:tc>
      </w:tr>
      <w:tr w:rsidR="00297ABE" w:rsidRPr="00297ABE" w:rsidTr="00297ABE">
        <w:trPr>
          <w:trHeight w:val="255"/>
        </w:trPr>
        <w:tc>
          <w:tcPr>
            <w:tcW w:w="1960" w:type="dxa"/>
            <w:tcBorders>
              <w:top w:val="nil"/>
              <w:left w:val="single" w:sz="4" w:space="0" w:color="auto"/>
              <w:bottom w:val="nil"/>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sz w:val="20"/>
                <w:szCs w:val="20"/>
                <w:lang w:val="en-US" w:bidi="hi-IN"/>
              </w:rPr>
            </w:pPr>
            <w:r w:rsidRPr="00297ABE">
              <w:rPr>
                <w:rFonts w:ascii="Garamond" w:eastAsia="Times New Roman" w:hAnsi="Garamond"/>
                <w:sz w:val="20"/>
                <w:szCs w:val="20"/>
                <w:lang w:val="en-US" w:bidi="hi-IN"/>
              </w:rPr>
              <w:t>(iv) Options on Stock</w:t>
            </w:r>
          </w:p>
        </w:tc>
        <w:tc>
          <w:tcPr>
            <w:tcW w:w="1203"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190"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287"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340"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480"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r>
      <w:tr w:rsidR="00297ABE" w:rsidRPr="00297ABE" w:rsidTr="00297ABE">
        <w:trPr>
          <w:trHeight w:val="255"/>
        </w:trPr>
        <w:tc>
          <w:tcPr>
            <w:tcW w:w="1960" w:type="dxa"/>
            <w:tcBorders>
              <w:top w:val="nil"/>
              <w:left w:val="single" w:sz="4" w:space="0" w:color="auto"/>
              <w:bottom w:val="nil"/>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i/>
                <w:iCs/>
                <w:sz w:val="20"/>
                <w:szCs w:val="20"/>
                <w:lang w:val="en-US" w:bidi="hi-IN"/>
              </w:rPr>
            </w:pPr>
            <w:r w:rsidRPr="00297ABE">
              <w:rPr>
                <w:rFonts w:ascii="Garamond" w:eastAsia="Times New Roman" w:hAnsi="Garamond"/>
                <w:i/>
                <w:iCs/>
                <w:sz w:val="20"/>
                <w:szCs w:val="20"/>
                <w:lang w:val="en-US" w:bidi="hi-IN"/>
              </w:rPr>
              <w:t xml:space="preserve">            Put</w:t>
            </w:r>
          </w:p>
        </w:tc>
        <w:tc>
          <w:tcPr>
            <w:tcW w:w="1203"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2,24,069</w:t>
            </w:r>
          </w:p>
        </w:tc>
        <w:tc>
          <w:tcPr>
            <w:tcW w:w="1190"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3,07,470</w:t>
            </w:r>
          </w:p>
        </w:tc>
        <w:tc>
          <w:tcPr>
            <w:tcW w:w="1287"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37.2</w:t>
            </w:r>
          </w:p>
        </w:tc>
        <w:tc>
          <w:tcPr>
            <w:tcW w:w="1340" w:type="dxa"/>
            <w:tcBorders>
              <w:top w:val="nil"/>
              <w:left w:val="nil"/>
              <w:bottom w:val="nil"/>
              <w:right w:val="single" w:sz="4" w:space="0" w:color="000000"/>
            </w:tcBorders>
            <w:shd w:val="clear" w:color="auto" w:fill="auto"/>
            <w:noWrap/>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0.0</w:t>
            </w:r>
          </w:p>
        </w:tc>
        <w:tc>
          <w:tcPr>
            <w:tcW w:w="1340" w:type="dxa"/>
            <w:tcBorders>
              <w:top w:val="nil"/>
              <w:left w:val="nil"/>
              <w:bottom w:val="nil"/>
              <w:right w:val="nil"/>
            </w:tcBorders>
            <w:shd w:val="clear" w:color="auto" w:fill="auto"/>
            <w:noWrap/>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0.0</w:t>
            </w:r>
          </w:p>
        </w:tc>
        <w:tc>
          <w:tcPr>
            <w:tcW w:w="1480"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0.0</w:t>
            </w:r>
          </w:p>
        </w:tc>
      </w:tr>
      <w:tr w:rsidR="00297ABE" w:rsidRPr="00297ABE" w:rsidTr="00297ABE">
        <w:trPr>
          <w:trHeight w:val="255"/>
        </w:trPr>
        <w:tc>
          <w:tcPr>
            <w:tcW w:w="1960" w:type="dxa"/>
            <w:tcBorders>
              <w:top w:val="nil"/>
              <w:left w:val="single" w:sz="4" w:space="0" w:color="auto"/>
              <w:bottom w:val="single" w:sz="4" w:space="0" w:color="000000"/>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i/>
                <w:iCs/>
                <w:sz w:val="20"/>
                <w:szCs w:val="20"/>
                <w:lang w:val="en-US" w:bidi="hi-IN"/>
              </w:rPr>
            </w:pPr>
            <w:r w:rsidRPr="00297ABE">
              <w:rPr>
                <w:rFonts w:ascii="Garamond" w:eastAsia="Times New Roman" w:hAnsi="Garamond"/>
                <w:i/>
                <w:iCs/>
                <w:sz w:val="20"/>
                <w:szCs w:val="20"/>
                <w:lang w:val="en-US" w:bidi="hi-IN"/>
              </w:rPr>
              <w:t xml:space="preserve">          Call</w:t>
            </w:r>
          </w:p>
        </w:tc>
        <w:tc>
          <w:tcPr>
            <w:tcW w:w="1203" w:type="dxa"/>
            <w:tcBorders>
              <w:top w:val="nil"/>
              <w:left w:val="nil"/>
              <w:bottom w:val="single" w:sz="4" w:space="0" w:color="000000"/>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4,46,625</w:t>
            </w:r>
          </w:p>
        </w:tc>
        <w:tc>
          <w:tcPr>
            <w:tcW w:w="1190" w:type="dxa"/>
            <w:tcBorders>
              <w:top w:val="nil"/>
              <w:left w:val="nil"/>
              <w:bottom w:val="single" w:sz="4" w:space="0" w:color="000000"/>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6,13,232</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37.3</w:t>
            </w:r>
          </w:p>
        </w:tc>
        <w:tc>
          <w:tcPr>
            <w:tcW w:w="1340" w:type="dxa"/>
            <w:tcBorders>
              <w:top w:val="nil"/>
              <w:left w:val="nil"/>
              <w:bottom w:val="single" w:sz="4" w:space="0" w:color="000000"/>
              <w:right w:val="single" w:sz="4" w:space="0" w:color="000000"/>
            </w:tcBorders>
            <w:shd w:val="clear" w:color="auto" w:fill="auto"/>
            <w:noWrap/>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0.0</w:t>
            </w:r>
          </w:p>
        </w:tc>
        <w:tc>
          <w:tcPr>
            <w:tcW w:w="1340" w:type="dxa"/>
            <w:tcBorders>
              <w:top w:val="nil"/>
              <w:left w:val="nil"/>
              <w:bottom w:val="nil"/>
              <w:right w:val="nil"/>
            </w:tcBorders>
            <w:shd w:val="clear" w:color="auto" w:fill="auto"/>
            <w:noWrap/>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0.0</w:t>
            </w:r>
          </w:p>
        </w:tc>
      </w:tr>
      <w:tr w:rsidR="00297ABE" w:rsidRPr="00297ABE" w:rsidTr="00297ABE">
        <w:trPr>
          <w:trHeight w:val="255"/>
        </w:trPr>
        <w:tc>
          <w:tcPr>
            <w:tcW w:w="1960" w:type="dxa"/>
            <w:tcBorders>
              <w:top w:val="nil"/>
              <w:left w:val="single" w:sz="4" w:space="0" w:color="auto"/>
              <w:bottom w:val="nil"/>
              <w:right w:val="single" w:sz="4" w:space="0" w:color="000000"/>
            </w:tcBorders>
            <w:shd w:val="clear" w:color="C6D9F0" w:fill="95B3D7"/>
            <w:noWrap/>
            <w:vAlign w:val="center"/>
            <w:hideMark/>
          </w:tcPr>
          <w:p w:rsidR="00297ABE" w:rsidRPr="00297ABE" w:rsidRDefault="00297ABE" w:rsidP="00297ABE">
            <w:pPr>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 xml:space="preserve">         Total</w:t>
            </w:r>
          </w:p>
        </w:tc>
        <w:tc>
          <w:tcPr>
            <w:tcW w:w="1203" w:type="dxa"/>
            <w:tcBorders>
              <w:top w:val="nil"/>
              <w:left w:val="nil"/>
              <w:bottom w:val="nil"/>
              <w:right w:val="single" w:sz="4" w:space="0" w:color="000000"/>
            </w:tcBorders>
            <w:shd w:val="clear" w:color="C6D9F0" w:fill="95B3D7"/>
            <w:noWrap/>
            <w:vAlign w:val="center"/>
            <w:hideMark/>
          </w:tcPr>
          <w:p w:rsidR="00297ABE" w:rsidRPr="00297ABE" w:rsidRDefault="00297ABE" w:rsidP="00297ABE">
            <w:pPr>
              <w:jc w:val="right"/>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2,06,83,378</w:t>
            </w:r>
          </w:p>
        </w:tc>
        <w:tc>
          <w:tcPr>
            <w:tcW w:w="1190" w:type="dxa"/>
            <w:tcBorders>
              <w:top w:val="nil"/>
              <w:left w:val="nil"/>
              <w:bottom w:val="nil"/>
              <w:right w:val="single" w:sz="4" w:space="0" w:color="000000"/>
            </w:tcBorders>
            <w:shd w:val="clear" w:color="C6D9F0" w:fill="95B3D7"/>
            <w:noWrap/>
            <w:vAlign w:val="center"/>
            <w:hideMark/>
          </w:tcPr>
          <w:p w:rsidR="00297ABE" w:rsidRPr="00297ABE" w:rsidRDefault="00297ABE" w:rsidP="00297ABE">
            <w:pPr>
              <w:jc w:val="right"/>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2,48,31,931</w:t>
            </w:r>
          </w:p>
        </w:tc>
        <w:tc>
          <w:tcPr>
            <w:tcW w:w="1287" w:type="dxa"/>
            <w:tcBorders>
              <w:top w:val="nil"/>
              <w:left w:val="nil"/>
              <w:bottom w:val="nil"/>
              <w:right w:val="nil"/>
            </w:tcBorders>
            <w:shd w:val="clear" w:color="000000" w:fill="95B3D7"/>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20.1</w:t>
            </w:r>
          </w:p>
        </w:tc>
        <w:tc>
          <w:tcPr>
            <w:tcW w:w="1340" w:type="dxa"/>
            <w:tcBorders>
              <w:top w:val="nil"/>
              <w:left w:val="nil"/>
              <w:bottom w:val="nil"/>
              <w:right w:val="single" w:sz="4" w:space="0" w:color="000000"/>
            </w:tcBorders>
            <w:shd w:val="clear" w:color="C6D9F0" w:fill="95B3D7"/>
            <w:noWrap/>
            <w:vAlign w:val="center"/>
            <w:hideMark/>
          </w:tcPr>
          <w:p w:rsidR="00297ABE" w:rsidRPr="00297ABE" w:rsidRDefault="00297ABE" w:rsidP="00297ABE">
            <w:pPr>
              <w:jc w:val="right"/>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1,09,150</w:t>
            </w:r>
          </w:p>
        </w:tc>
        <w:tc>
          <w:tcPr>
            <w:tcW w:w="1340" w:type="dxa"/>
            <w:tcBorders>
              <w:top w:val="single" w:sz="4" w:space="0" w:color="000000"/>
              <w:left w:val="nil"/>
              <w:bottom w:val="nil"/>
              <w:right w:val="single" w:sz="4" w:space="0" w:color="000000"/>
            </w:tcBorders>
            <w:shd w:val="clear" w:color="C6D9F0" w:fill="95B3D7"/>
            <w:noWrap/>
            <w:vAlign w:val="center"/>
            <w:hideMark/>
          </w:tcPr>
          <w:p w:rsidR="00297ABE" w:rsidRPr="00297ABE" w:rsidRDefault="00297ABE" w:rsidP="00297ABE">
            <w:pPr>
              <w:jc w:val="right"/>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1,17,750</w:t>
            </w:r>
          </w:p>
        </w:tc>
        <w:tc>
          <w:tcPr>
            <w:tcW w:w="1480" w:type="dxa"/>
            <w:tcBorders>
              <w:top w:val="nil"/>
              <w:left w:val="nil"/>
              <w:bottom w:val="nil"/>
              <w:right w:val="single" w:sz="4" w:space="0" w:color="auto"/>
            </w:tcBorders>
            <w:shd w:val="clear" w:color="C6D9F0" w:fill="95B3D7"/>
            <w:noWrap/>
            <w:vAlign w:val="center"/>
            <w:hideMark/>
          </w:tcPr>
          <w:p w:rsidR="00297ABE" w:rsidRPr="00297ABE" w:rsidRDefault="00297ABE" w:rsidP="00297ABE">
            <w:pPr>
              <w:jc w:val="right"/>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7.88</w:t>
            </w:r>
          </w:p>
        </w:tc>
      </w:tr>
      <w:tr w:rsidR="00297ABE" w:rsidRPr="00297ABE" w:rsidTr="00297ABE">
        <w:trPr>
          <w:trHeight w:val="255"/>
        </w:trPr>
        <w:tc>
          <w:tcPr>
            <w:tcW w:w="9800" w:type="dxa"/>
            <w:gridSpan w:val="7"/>
            <w:tcBorders>
              <w:top w:val="single" w:sz="4" w:space="0" w:color="auto"/>
              <w:left w:val="single" w:sz="4" w:space="0" w:color="auto"/>
              <w:bottom w:val="single" w:sz="4" w:space="0" w:color="auto"/>
              <w:right w:val="single" w:sz="4" w:space="0" w:color="000000"/>
            </w:tcBorders>
            <w:shd w:val="clear" w:color="FFFFCC" w:fill="FFFFCC"/>
            <w:vAlign w:val="center"/>
            <w:hideMark/>
          </w:tcPr>
          <w:p w:rsidR="00297ABE" w:rsidRPr="00297ABE" w:rsidRDefault="00297ABE" w:rsidP="00297ABE">
            <w:pPr>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 xml:space="preserve">B. No. of Contracts </w:t>
            </w:r>
          </w:p>
        </w:tc>
      </w:tr>
      <w:tr w:rsidR="00297ABE" w:rsidRPr="00297ABE" w:rsidTr="00297ABE">
        <w:trPr>
          <w:trHeight w:val="255"/>
        </w:trPr>
        <w:tc>
          <w:tcPr>
            <w:tcW w:w="1960" w:type="dxa"/>
            <w:tcBorders>
              <w:top w:val="nil"/>
              <w:left w:val="nil"/>
              <w:bottom w:val="nil"/>
              <w:right w:val="nil"/>
            </w:tcBorders>
            <w:shd w:val="clear" w:color="C6D9F0" w:fill="C6D9F0"/>
            <w:noWrap/>
            <w:vAlign w:val="center"/>
            <w:hideMark/>
          </w:tcPr>
          <w:p w:rsidR="00297ABE" w:rsidRPr="00297ABE" w:rsidRDefault="00297ABE" w:rsidP="00297ABE">
            <w:pPr>
              <w:rPr>
                <w:rFonts w:ascii="Garamond" w:eastAsia="Times New Roman" w:hAnsi="Garamond"/>
                <w:sz w:val="20"/>
                <w:szCs w:val="20"/>
                <w:lang w:val="en-US" w:bidi="hi-IN"/>
              </w:rPr>
            </w:pPr>
            <w:r w:rsidRPr="00297ABE">
              <w:rPr>
                <w:rFonts w:ascii="Garamond" w:eastAsia="Times New Roman" w:hAnsi="Garamond"/>
                <w:sz w:val="20"/>
                <w:szCs w:val="20"/>
                <w:lang w:val="en-US" w:bidi="hi-IN"/>
              </w:rPr>
              <w:t xml:space="preserve">   (</w:t>
            </w:r>
            <w:proofErr w:type="spellStart"/>
            <w:r w:rsidRPr="00297ABE">
              <w:rPr>
                <w:rFonts w:ascii="Garamond" w:eastAsia="Times New Roman" w:hAnsi="Garamond"/>
                <w:sz w:val="20"/>
                <w:szCs w:val="20"/>
                <w:lang w:val="en-US" w:bidi="hi-IN"/>
              </w:rPr>
              <w:t>i</w:t>
            </w:r>
            <w:proofErr w:type="spellEnd"/>
            <w:r w:rsidRPr="00297ABE">
              <w:rPr>
                <w:rFonts w:ascii="Garamond" w:eastAsia="Times New Roman" w:hAnsi="Garamond"/>
                <w:sz w:val="20"/>
                <w:szCs w:val="20"/>
                <w:lang w:val="en-US" w:bidi="hi-IN"/>
              </w:rPr>
              <w:t>) Index  Futures</w:t>
            </w:r>
          </w:p>
        </w:tc>
        <w:tc>
          <w:tcPr>
            <w:tcW w:w="1203"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1,13,39,332</w:t>
            </w:r>
          </w:p>
        </w:tc>
        <w:tc>
          <w:tcPr>
            <w:tcW w:w="119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1,28,43,909</w:t>
            </w:r>
          </w:p>
        </w:tc>
        <w:tc>
          <w:tcPr>
            <w:tcW w:w="1287"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13.3</w:t>
            </w:r>
          </w:p>
        </w:tc>
        <w:tc>
          <w:tcPr>
            <w:tcW w:w="134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color w:val="000000"/>
                <w:sz w:val="20"/>
                <w:szCs w:val="20"/>
                <w:lang w:val="en-US" w:bidi="hi-IN"/>
              </w:rPr>
            </w:pPr>
            <w:r w:rsidRPr="00297ABE">
              <w:rPr>
                <w:rFonts w:ascii="Garamond" w:eastAsia="Times New Roman" w:hAnsi="Garamond"/>
                <w:color w:val="000000"/>
                <w:sz w:val="20"/>
                <w:szCs w:val="20"/>
                <w:lang w:val="en-US" w:bidi="hi-IN"/>
              </w:rPr>
              <w:t>962</w:t>
            </w:r>
          </w:p>
        </w:tc>
        <w:tc>
          <w:tcPr>
            <w:tcW w:w="134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color w:val="000000"/>
                <w:sz w:val="20"/>
                <w:szCs w:val="20"/>
                <w:lang w:val="en-US" w:bidi="hi-IN"/>
              </w:rPr>
            </w:pPr>
            <w:r w:rsidRPr="00297ABE">
              <w:rPr>
                <w:rFonts w:ascii="Garamond" w:eastAsia="Times New Roman" w:hAnsi="Garamond"/>
                <w:color w:val="000000"/>
                <w:sz w:val="20"/>
                <w:szCs w:val="20"/>
                <w:lang w:val="en-US" w:bidi="hi-IN"/>
              </w:rPr>
              <w:t>4,144</w:t>
            </w:r>
          </w:p>
        </w:tc>
        <w:tc>
          <w:tcPr>
            <w:tcW w:w="148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color w:val="000000"/>
                <w:sz w:val="20"/>
                <w:szCs w:val="20"/>
                <w:lang w:val="en-US" w:bidi="hi-IN"/>
              </w:rPr>
            </w:pPr>
            <w:r w:rsidRPr="00297ABE">
              <w:rPr>
                <w:rFonts w:ascii="Garamond" w:eastAsia="Times New Roman" w:hAnsi="Garamond"/>
                <w:color w:val="000000"/>
                <w:sz w:val="20"/>
                <w:szCs w:val="20"/>
                <w:lang w:val="en-US" w:bidi="hi-IN"/>
              </w:rPr>
              <w:t>330.8</w:t>
            </w:r>
          </w:p>
        </w:tc>
      </w:tr>
      <w:tr w:rsidR="00297ABE" w:rsidRPr="00297ABE" w:rsidTr="00297ABE">
        <w:trPr>
          <w:trHeight w:val="255"/>
        </w:trPr>
        <w:tc>
          <w:tcPr>
            <w:tcW w:w="1960" w:type="dxa"/>
            <w:tcBorders>
              <w:top w:val="nil"/>
              <w:left w:val="nil"/>
              <w:bottom w:val="nil"/>
              <w:right w:val="nil"/>
            </w:tcBorders>
            <w:shd w:val="clear" w:color="C6D9F0" w:fill="C6D9F0"/>
            <w:noWrap/>
            <w:vAlign w:val="center"/>
            <w:hideMark/>
          </w:tcPr>
          <w:p w:rsidR="00297ABE" w:rsidRPr="00297ABE" w:rsidRDefault="00297ABE" w:rsidP="00297ABE">
            <w:pPr>
              <w:rPr>
                <w:rFonts w:ascii="Garamond" w:eastAsia="Times New Roman" w:hAnsi="Garamond"/>
                <w:sz w:val="20"/>
                <w:szCs w:val="20"/>
                <w:lang w:val="en-US" w:bidi="hi-IN"/>
              </w:rPr>
            </w:pPr>
            <w:r w:rsidRPr="00297ABE">
              <w:rPr>
                <w:rFonts w:ascii="Garamond" w:eastAsia="Times New Roman" w:hAnsi="Garamond"/>
                <w:sz w:val="20"/>
                <w:szCs w:val="20"/>
                <w:lang w:val="en-US" w:bidi="hi-IN"/>
              </w:rPr>
              <w:t xml:space="preserve">   (ii) Options on Index</w:t>
            </w:r>
          </w:p>
        </w:tc>
        <w:tc>
          <w:tcPr>
            <w:tcW w:w="1203"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19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287"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34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34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48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color w:val="000000"/>
                <w:sz w:val="20"/>
                <w:szCs w:val="20"/>
                <w:lang w:val="en-US" w:bidi="hi-IN"/>
              </w:rPr>
            </w:pPr>
            <w:r w:rsidRPr="00297ABE">
              <w:rPr>
                <w:rFonts w:ascii="Garamond" w:eastAsia="Times New Roman" w:hAnsi="Garamond"/>
                <w:color w:val="000000"/>
                <w:sz w:val="20"/>
                <w:szCs w:val="20"/>
                <w:lang w:val="en-US" w:bidi="hi-IN"/>
              </w:rPr>
              <w:t> </w:t>
            </w:r>
          </w:p>
        </w:tc>
      </w:tr>
      <w:tr w:rsidR="00297ABE" w:rsidRPr="00297ABE" w:rsidTr="00297ABE">
        <w:trPr>
          <w:trHeight w:val="255"/>
        </w:trPr>
        <w:tc>
          <w:tcPr>
            <w:tcW w:w="1960" w:type="dxa"/>
            <w:tcBorders>
              <w:top w:val="nil"/>
              <w:left w:val="single" w:sz="4" w:space="0" w:color="000000"/>
              <w:bottom w:val="nil"/>
              <w:right w:val="nil"/>
            </w:tcBorders>
            <w:shd w:val="clear" w:color="C6D9F0" w:fill="C6D9F0"/>
            <w:noWrap/>
            <w:vAlign w:val="center"/>
            <w:hideMark/>
          </w:tcPr>
          <w:p w:rsidR="00297ABE" w:rsidRPr="00297ABE" w:rsidRDefault="00297ABE" w:rsidP="00297ABE">
            <w:pPr>
              <w:rPr>
                <w:rFonts w:ascii="Garamond" w:eastAsia="Times New Roman" w:hAnsi="Garamond"/>
                <w:i/>
                <w:iCs/>
                <w:sz w:val="20"/>
                <w:szCs w:val="20"/>
                <w:lang w:val="en-US" w:bidi="hi-IN"/>
              </w:rPr>
            </w:pPr>
            <w:r w:rsidRPr="00297ABE">
              <w:rPr>
                <w:rFonts w:ascii="Garamond" w:eastAsia="Times New Roman" w:hAnsi="Garamond"/>
                <w:i/>
                <w:iCs/>
                <w:sz w:val="20"/>
                <w:szCs w:val="20"/>
                <w:lang w:val="en-US" w:bidi="hi-IN"/>
              </w:rPr>
              <w:t xml:space="preserve">            Put</w:t>
            </w:r>
          </w:p>
        </w:tc>
        <w:tc>
          <w:tcPr>
            <w:tcW w:w="1203"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17,09,34,639</w:t>
            </w:r>
          </w:p>
        </w:tc>
        <w:tc>
          <w:tcPr>
            <w:tcW w:w="119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21,10,59,297</w:t>
            </w:r>
          </w:p>
        </w:tc>
        <w:tc>
          <w:tcPr>
            <w:tcW w:w="1287"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23.5</w:t>
            </w:r>
          </w:p>
        </w:tc>
        <w:tc>
          <w:tcPr>
            <w:tcW w:w="134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3,09,028</w:t>
            </w:r>
          </w:p>
        </w:tc>
        <w:tc>
          <w:tcPr>
            <w:tcW w:w="134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1,42,492</w:t>
            </w:r>
          </w:p>
        </w:tc>
        <w:tc>
          <w:tcPr>
            <w:tcW w:w="148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color w:val="000000"/>
                <w:sz w:val="20"/>
                <w:szCs w:val="20"/>
                <w:lang w:val="en-US" w:bidi="hi-IN"/>
              </w:rPr>
            </w:pPr>
            <w:r w:rsidRPr="00297ABE">
              <w:rPr>
                <w:rFonts w:ascii="Garamond" w:eastAsia="Times New Roman" w:hAnsi="Garamond"/>
                <w:color w:val="000000"/>
                <w:sz w:val="20"/>
                <w:szCs w:val="20"/>
                <w:lang w:val="en-US" w:bidi="hi-IN"/>
              </w:rPr>
              <w:t>-53.9</w:t>
            </w:r>
          </w:p>
        </w:tc>
      </w:tr>
      <w:tr w:rsidR="00297ABE" w:rsidRPr="00297ABE" w:rsidTr="00297ABE">
        <w:trPr>
          <w:trHeight w:val="255"/>
        </w:trPr>
        <w:tc>
          <w:tcPr>
            <w:tcW w:w="1960" w:type="dxa"/>
            <w:tcBorders>
              <w:top w:val="nil"/>
              <w:left w:val="single" w:sz="4" w:space="0" w:color="000000"/>
              <w:bottom w:val="nil"/>
              <w:right w:val="nil"/>
            </w:tcBorders>
            <w:shd w:val="clear" w:color="C6D9F0" w:fill="C6D9F0"/>
            <w:noWrap/>
            <w:vAlign w:val="center"/>
            <w:hideMark/>
          </w:tcPr>
          <w:p w:rsidR="00297ABE" w:rsidRPr="00297ABE" w:rsidRDefault="00297ABE" w:rsidP="00297ABE">
            <w:pPr>
              <w:rPr>
                <w:rFonts w:ascii="Garamond" w:eastAsia="Times New Roman" w:hAnsi="Garamond"/>
                <w:i/>
                <w:iCs/>
                <w:sz w:val="20"/>
                <w:szCs w:val="20"/>
                <w:lang w:val="en-US" w:bidi="hi-IN"/>
              </w:rPr>
            </w:pPr>
            <w:r w:rsidRPr="00297ABE">
              <w:rPr>
                <w:rFonts w:ascii="Garamond" w:eastAsia="Times New Roman" w:hAnsi="Garamond"/>
                <w:i/>
                <w:iCs/>
                <w:sz w:val="20"/>
                <w:szCs w:val="20"/>
                <w:lang w:val="en-US" w:bidi="hi-IN"/>
              </w:rPr>
              <w:t xml:space="preserve">           Call</w:t>
            </w:r>
          </w:p>
        </w:tc>
        <w:tc>
          <w:tcPr>
            <w:tcW w:w="1203"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19,45,47,845</w:t>
            </w:r>
          </w:p>
        </w:tc>
        <w:tc>
          <w:tcPr>
            <w:tcW w:w="119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24,79,31,778</w:t>
            </w:r>
          </w:p>
        </w:tc>
        <w:tc>
          <w:tcPr>
            <w:tcW w:w="1287"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27.4</w:t>
            </w:r>
          </w:p>
        </w:tc>
        <w:tc>
          <w:tcPr>
            <w:tcW w:w="134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9,95,903</w:t>
            </w:r>
          </w:p>
        </w:tc>
        <w:tc>
          <w:tcPr>
            <w:tcW w:w="134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12,18,595</w:t>
            </w:r>
          </w:p>
        </w:tc>
        <w:tc>
          <w:tcPr>
            <w:tcW w:w="148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color w:val="000000"/>
                <w:sz w:val="20"/>
                <w:szCs w:val="20"/>
                <w:lang w:val="en-US" w:bidi="hi-IN"/>
              </w:rPr>
            </w:pPr>
            <w:r w:rsidRPr="00297ABE">
              <w:rPr>
                <w:rFonts w:ascii="Garamond" w:eastAsia="Times New Roman" w:hAnsi="Garamond"/>
                <w:color w:val="000000"/>
                <w:sz w:val="20"/>
                <w:szCs w:val="20"/>
                <w:lang w:val="en-US" w:bidi="hi-IN"/>
              </w:rPr>
              <w:t>22.4</w:t>
            </w:r>
          </w:p>
        </w:tc>
      </w:tr>
      <w:tr w:rsidR="00297ABE" w:rsidRPr="00297ABE" w:rsidTr="00297ABE">
        <w:trPr>
          <w:trHeight w:val="255"/>
        </w:trPr>
        <w:tc>
          <w:tcPr>
            <w:tcW w:w="1960" w:type="dxa"/>
            <w:tcBorders>
              <w:top w:val="nil"/>
              <w:left w:val="single" w:sz="4" w:space="0" w:color="000000"/>
              <w:bottom w:val="nil"/>
              <w:right w:val="nil"/>
            </w:tcBorders>
            <w:shd w:val="clear" w:color="C6D9F0" w:fill="C6D9F0"/>
            <w:noWrap/>
            <w:vAlign w:val="center"/>
            <w:hideMark/>
          </w:tcPr>
          <w:p w:rsidR="00297ABE" w:rsidRPr="00297ABE" w:rsidRDefault="00297ABE" w:rsidP="00297ABE">
            <w:pPr>
              <w:rPr>
                <w:rFonts w:ascii="Garamond" w:eastAsia="Times New Roman" w:hAnsi="Garamond"/>
                <w:sz w:val="20"/>
                <w:szCs w:val="20"/>
                <w:lang w:val="en-US" w:bidi="hi-IN"/>
              </w:rPr>
            </w:pPr>
            <w:r w:rsidRPr="00297ABE">
              <w:rPr>
                <w:rFonts w:ascii="Garamond" w:eastAsia="Times New Roman" w:hAnsi="Garamond"/>
                <w:sz w:val="20"/>
                <w:szCs w:val="20"/>
                <w:lang w:val="en-US" w:bidi="hi-IN"/>
              </w:rPr>
              <w:t xml:space="preserve">  (iii) Stock Futures</w:t>
            </w:r>
          </w:p>
        </w:tc>
        <w:tc>
          <w:tcPr>
            <w:tcW w:w="1203"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1,94,76,580</w:t>
            </w:r>
          </w:p>
        </w:tc>
        <w:tc>
          <w:tcPr>
            <w:tcW w:w="119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2,25,73,353</w:t>
            </w:r>
          </w:p>
        </w:tc>
        <w:tc>
          <w:tcPr>
            <w:tcW w:w="1287"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15.9</w:t>
            </w:r>
          </w:p>
        </w:tc>
        <w:tc>
          <w:tcPr>
            <w:tcW w:w="134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w:t>
            </w:r>
          </w:p>
        </w:tc>
        <w:tc>
          <w:tcPr>
            <w:tcW w:w="134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w:t>
            </w:r>
          </w:p>
        </w:tc>
        <w:tc>
          <w:tcPr>
            <w:tcW w:w="148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color w:val="000000"/>
                <w:sz w:val="20"/>
                <w:szCs w:val="20"/>
                <w:lang w:val="en-US" w:bidi="hi-IN"/>
              </w:rPr>
            </w:pPr>
            <w:r w:rsidRPr="00297ABE">
              <w:rPr>
                <w:rFonts w:ascii="Garamond" w:eastAsia="Times New Roman" w:hAnsi="Garamond"/>
                <w:color w:val="000000"/>
                <w:sz w:val="20"/>
                <w:szCs w:val="20"/>
                <w:lang w:val="en-US" w:bidi="hi-IN"/>
              </w:rPr>
              <w:t>0.0</w:t>
            </w:r>
          </w:p>
        </w:tc>
      </w:tr>
      <w:tr w:rsidR="00297ABE" w:rsidRPr="00297ABE" w:rsidTr="00297ABE">
        <w:trPr>
          <w:trHeight w:val="255"/>
        </w:trPr>
        <w:tc>
          <w:tcPr>
            <w:tcW w:w="1960" w:type="dxa"/>
            <w:tcBorders>
              <w:top w:val="nil"/>
              <w:left w:val="single" w:sz="4" w:space="0" w:color="000000"/>
              <w:bottom w:val="nil"/>
              <w:right w:val="nil"/>
            </w:tcBorders>
            <w:shd w:val="clear" w:color="C6D9F0" w:fill="C6D9F0"/>
            <w:noWrap/>
            <w:vAlign w:val="center"/>
            <w:hideMark/>
          </w:tcPr>
          <w:p w:rsidR="00297ABE" w:rsidRPr="00297ABE" w:rsidRDefault="00297ABE" w:rsidP="00297ABE">
            <w:pPr>
              <w:rPr>
                <w:rFonts w:ascii="Garamond" w:eastAsia="Times New Roman" w:hAnsi="Garamond"/>
                <w:sz w:val="20"/>
                <w:szCs w:val="20"/>
                <w:lang w:val="en-US" w:bidi="hi-IN"/>
              </w:rPr>
            </w:pPr>
            <w:r w:rsidRPr="00297ABE">
              <w:rPr>
                <w:rFonts w:ascii="Garamond" w:eastAsia="Times New Roman" w:hAnsi="Garamond"/>
                <w:sz w:val="20"/>
                <w:szCs w:val="20"/>
                <w:lang w:val="en-US" w:bidi="hi-IN"/>
              </w:rPr>
              <w:t>(iv) Options on Stock</w:t>
            </w:r>
          </w:p>
        </w:tc>
        <w:tc>
          <w:tcPr>
            <w:tcW w:w="1203"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19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287"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34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34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48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color w:val="000000"/>
                <w:sz w:val="20"/>
                <w:szCs w:val="20"/>
                <w:lang w:val="en-US" w:bidi="hi-IN"/>
              </w:rPr>
            </w:pPr>
            <w:r w:rsidRPr="00297ABE">
              <w:rPr>
                <w:rFonts w:ascii="Garamond" w:eastAsia="Times New Roman" w:hAnsi="Garamond"/>
                <w:color w:val="000000"/>
                <w:sz w:val="20"/>
                <w:szCs w:val="20"/>
                <w:lang w:val="en-US" w:bidi="hi-IN"/>
              </w:rPr>
              <w:t> </w:t>
            </w:r>
          </w:p>
        </w:tc>
      </w:tr>
      <w:tr w:rsidR="00297ABE" w:rsidRPr="00297ABE" w:rsidTr="00297ABE">
        <w:trPr>
          <w:trHeight w:val="255"/>
        </w:trPr>
        <w:tc>
          <w:tcPr>
            <w:tcW w:w="1960" w:type="dxa"/>
            <w:tcBorders>
              <w:top w:val="nil"/>
              <w:left w:val="single" w:sz="4" w:space="0" w:color="000000"/>
              <w:bottom w:val="nil"/>
              <w:right w:val="nil"/>
            </w:tcBorders>
            <w:shd w:val="clear" w:color="C6D9F0" w:fill="C6D9F0"/>
            <w:noWrap/>
            <w:vAlign w:val="center"/>
            <w:hideMark/>
          </w:tcPr>
          <w:p w:rsidR="00297ABE" w:rsidRPr="00297ABE" w:rsidRDefault="00297ABE" w:rsidP="00297ABE">
            <w:pPr>
              <w:rPr>
                <w:rFonts w:ascii="Garamond" w:eastAsia="Times New Roman" w:hAnsi="Garamond"/>
                <w:i/>
                <w:iCs/>
                <w:sz w:val="20"/>
                <w:szCs w:val="20"/>
                <w:lang w:val="en-US" w:bidi="hi-IN"/>
              </w:rPr>
            </w:pPr>
            <w:r w:rsidRPr="00297ABE">
              <w:rPr>
                <w:rFonts w:ascii="Garamond" w:eastAsia="Times New Roman" w:hAnsi="Garamond"/>
                <w:i/>
                <w:iCs/>
                <w:sz w:val="20"/>
                <w:szCs w:val="20"/>
                <w:lang w:val="en-US" w:bidi="hi-IN"/>
              </w:rPr>
              <w:t xml:space="preserve">            Put</w:t>
            </w:r>
          </w:p>
        </w:tc>
        <w:tc>
          <w:tcPr>
            <w:tcW w:w="1203"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45,93,986</w:t>
            </w:r>
          </w:p>
        </w:tc>
        <w:tc>
          <w:tcPr>
            <w:tcW w:w="119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61,15,405</w:t>
            </w:r>
          </w:p>
        </w:tc>
        <w:tc>
          <w:tcPr>
            <w:tcW w:w="1287"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33.1</w:t>
            </w:r>
          </w:p>
        </w:tc>
        <w:tc>
          <w:tcPr>
            <w:tcW w:w="134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w:t>
            </w:r>
          </w:p>
        </w:tc>
        <w:tc>
          <w:tcPr>
            <w:tcW w:w="134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w:t>
            </w:r>
          </w:p>
        </w:tc>
        <w:tc>
          <w:tcPr>
            <w:tcW w:w="148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color w:val="000000"/>
                <w:sz w:val="20"/>
                <w:szCs w:val="20"/>
                <w:lang w:val="en-US" w:bidi="hi-IN"/>
              </w:rPr>
            </w:pPr>
            <w:r w:rsidRPr="00297ABE">
              <w:rPr>
                <w:rFonts w:ascii="Garamond" w:eastAsia="Times New Roman" w:hAnsi="Garamond"/>
                <w:color w:val="000000"/>
                <w:sz w:val="20"/>
                <w:szCs w:val="20"/>
                <w:lang w:val="en-US" w:bidi="hi-IN"/>
              </w:rPr>
              <w:t>0.0</w:t>
            </w:r>
          </w:p>
        </w:tc>
      </w:tr>
      <w:tr w:rsidR="00297ABE" w:rsidRPr="00297ABE" w:rsidTr="00297ABE">
        <w:trPr>
          <w:trHeight w:val="255"/>
        </w:trPr>
        <w:tc>
          <w:tcPr>
            <w:tcW w:w="1960" w:type="dxa"/>
            <w:tcBorders>
              <w:top w:val="nil"/>
              <w:left w:val="single" w:sz="4" w:space="0" w:color="000000"/>
              <w:bottom w:val="single" w:sz="4" w:space="0" w:color="000000"/>
              <w:right w:val="nil"/>
            </w:tcBorders>
            <w:shd w:val="clear" w:color="C6D9F0" w:fill="C6D9F0"/>
            <w:noWrap/>
            <w:vAlign w:val="center"/>
            <w:hideMark/>
          </w:tcPr>
          <w:p w:rsidR="00297ABE" w:rsidRPr="00297ABE" w:rsidRDefault="00297ABE" w:rsidP="00297ABE">
            <w:pPr>
              <w:rPr>
                <w:rFonts w:ascii="Garamond" w:eastAsia="Times New Roman" w:hAnsi="Garamond"/>
                <w:i/>
                <w:iCs/>
                <w:sz w:val="20"/>
                <w:szCs w:val="20"/>
                <w:lang w:val="en-US" w:bidi="hi-IN"/>
              </w:rPr>
            </w:pPr>
            <w:r w:rsidRPr="00297ABE">
              <w:rPr>
                <w:rFonts w:ascii="Garamond" w:eastAsia="Times New Roman" w:hAnsi="Garamond"/>
                <w:i/>
                <w:iCs/>
                <w:sz w:val="20"/>
                <w:szCs w:val="20"/>
                <w:lang w:val="en-US" w:bidi="hi-IN"/>
              </w:rPr>
              <w:t xml:space="preserve">          Call</w:t>
            </w:r>
          </w:p>
        </w:tc>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80,39,630</w:t>
            </w:r>
          </w:p>
        </w:tc>
        <w:tc>
          <w:tcPr>
            <w:tcW w:w="1190" w:type="dxa"/>
            <w:tcBorders>
              <w:top w:val="nil"/>
              <w:left w:val="nil"/>
              <w:bottom w:val="single" w:sz="4" w:space="0" w:color="auto"/>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1,08,50,597</w:t>
            </w:r>
          </w:p>
        </w:tc>
        <w:tc>
          <w:tcPr>
            <w:tcW w:w="1287" w:type="dxa"/>
            <w:tcBorders>
              <w:top w:val="nil"/>
              <w:left w:val="nil"/>
              <w:bottom w:val="single" w:sz="4" w:space="0" w:color="auto"/>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35.0</w:t>
            </w:r>
          </w:p>
        </w:tc>
        <w:tc>
          <w:tcPr>
            <w:tcW w:w="1340" w:type="dxa"/>
            <w:tcBorders>
              <w:top w:val="nil"/>
              <w:left w:val="nil"/>
              <w:bottom w:val="single" w:sz="4" w:space="0" w:color="auto"/>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w:t>
            </w:r>
          </w:p>
        </w:tc>
        <w:tc>
          <w:tcPr>
            <w:tcW w:w="1340" w:type="dxa"/>
            <w:tcBorders>
              <w:top w:val="nil"/>
              <w:left w:val="nil"/>
              <w:bottom w:val="single" w:sz="4" w:space="0" w:color="auto"/>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w:t>
            </w:r>
          </w:p>
        </w:tc>
        <w:tc>
          <w:tcPr>
            <w:tcW w:w="1480" w:type="dxa"/>
            <w:tcBorders>
              <w:top w:val="nil"/>
              <w:left w:val="nil"/>
              <w:bottom w:val="single" w:sz="4" w:space="0" w:color="auto"/>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color w:val="000000"/>
                <w:sz w:val="20"/>
                <w:szCs w:val="20"/>
                <w:lang w:val="en-US" w:bidi="hi-IN"/>
              </w:rPr>
            </w:pPr>
            <w:r w:rsidRPr="00297ABE">
              <w:rPr>
                <w:rFonts w:ascii="Garamond" w:eastAsia="Times New Roman" w:hAnsi="Garamond"/>
                <w:color w:val="000000"/>
                <w:sz w:val="20"/>
                <w:szCs w:val="20"/>
                <w:lang w:val="en-US" w:bidi="hi-IN"/>
              </w:rPr>
              <w:t>0.0</w:t>
            </w:r>
          </w:p>
        </w:tc>
      </w:tr>
      <w:tr w:rsidR="00297ABE" w:rsidRPr="00297ABE" w:rsidTr="00297ABE">
        <w:trPr>
          <w:trHeight w:val="255"/>
        </w:trPr>
        <w:tc>
          <w:tcPr>
            <w:tcW w:w="1960" w:type="dxa"/>
            <w:tcBorders>
              <w:top w:val="nil"/>
              <w:left w:val="single" w:sz="4" w:space="0" w:color="000000"/>
              <w:bottom w:val="single" w:sz="4" w:space="0" w:color="000000"/>
              <w:right w:val="single" w:sz="4" w:space="0" w:color="000000"/>
            </w:tcBorders>
            <w:shd w:val="clear" w:color="C6D9F0" w:fill="95B3D7"/>
            <w:noWrap/>
            <w:vAlign w:val="center"/>
            <w:hideMark/>
          </w:tcPr>
          <w:p w:rsidR="00297ABE" w:rsidRPr="00297ABE" w:rsidRDefault="00297ABE" w:rsidP="00297ABE">
            <w:pPr>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 xml:space="preserve">         Total</w:t>
            </w:r>
          </w:p>
        </w:tc>
        <w:tc>
          <w:tcPr>
            <w:tcW w:w="1203" w:type="dxa"/>
            <w:tcBorders>
              <w:top w:val="nil"/>
              <w:left w:val="nil"/>
              <w:bottom w:val="single" w:sz="4" w:space="0" w:color="000000"/>
              <w:right w:val="single" w:sz="4" w:space="0" w:color="000000"/>
            </w:tcBorders>
            <w:shd w:val="clear" w:color="C6D9F0" w:fill="95B3D7"/>
            <w:noWrap/>
            <w:vAlign w:val="center"/>
            <w:hideMark/>
          </w:tcPr>
          <w:p w:rsidR="00297ABE" w:rsidRPr="00297ABE" w:rsidRDefault="00297ABE" w:rsidP="00297ABE">
            <w:pPr>
              <w:jc w:val="right"/>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40,89,32,012</w:t>
            </w:r>
          </w:p>
        </w:tc>
        <w:tc>
          <w:tcPr>
            <w:tcW w:w="1190" w:type="dxa"/>
            <w:tcBorders>
              <w:top w:val="nil"/>
              <w:left w:val="nil"/>
              <w:bottom w:val="single" w:sz="4" w:space="0" w:color="000000"/>
              <w:right w:val="single" w:sz="4" w:space="0" w:color="000000"/>
            </w:tcBorders>
            <w:shd w:val="clear" w:color="C6D9F0" w:fill="95B3D7"/>
            <w:noWrap/>
            <w:vAlign w:val="center"/>
            <w:hideMark/>
          </w:tcPr>
          <w:p w:rsidR="00297ABE" w:rsidRPr="00297ABE" w:rsidRDefault="00297ABE" w:rsidP="00297ABE">
            <w:pPr>
              <w:jc w:val="right"/>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51,13,74,339</w:t>
            </w:r>
          </w:p>
        </w:tc>
        <w:tc>
          <w:tcPr>
            <w:tcW w:w="1287" w:type="dxa"/>
            <w:tcBorders>
              <w:top w:val="nil"/>
              <w:left w:val="nil"/>
              <w:bottom w:val="single" w:sz="4" w:space="0" w:color="000000"/>
              <w:right w:val="single" w:sz="4" w:space="0" w:color="000000"/>
            </w:tcBorders>
            <w:shd w:val="clear" w:color="C6D9F0" w:fill="95B3D7"/>
            <w:noWrap/>
            <w:vAlign w:val="center"/>
            <w:hideMark/>
          </w:tcPr>
          <w:p w:rsidR="00297ABE" w:rsidRPr="00297ABE" w:rsidRDefault="00297ABE" w:rsidP="00297ABE">
            <w:pPr>
              <w:jc w:val="right"/>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25.1</w:t>
            </w:r>
          </w:p>
        </w:tc>
        <w:tc>
          <w:tcPr>
            <w:tcW w:w="1340" w:type="dxa"/>
            <w:tcBorders>
              <w:top w:val="nil"/>
              <w:left w:val="nil"/>
              <w:bottom w:val="single" w:sz="4" w:space="0" w:color="000000"/>
              <w:right w:val="single" w:sz="4" w:space="0" w:color="000000"/>
            </w:tcBorders>
            <w:shd w:val="clear" w:color="C6D9F0" w:fill="95B3D7"/>
            <w:noWrap/>
            <w:vAlign w:val="center"/>
            <w:hideMark/>
          </w:tcPr>
          <w:p w:rsidR="00297ABE" w:rsidRPr="00297ABE" w:rsidRDefault="00297ABE" w:rsidP="00297ABE">
            <w:pPr>
              <w:jc w:val="right"/>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13,05,893</w:t>
            </w:r>
          </w:p>
        </w:tc>
        <w:tc>
          <w:tcPr>
            <w:tcW w:w="1340" w:type="dxa"/>
            <w:tcBorders>
              <w:top w:val="nil"/>
              <w:left w:val="nil"/>
              <w:bottom w:val="single" w:sz="4" w:space="0" w:color="000000"/>
              <w:right w:val="nil"/>
            </w:tcBorders>
            <w:shd w:val="clear" w:color="C6D9F0" w:fill="95B3D7"/>
            <w:noWrap/>
            <w:vAlign w:val="center"/>
            <w:hideMark/>
          </w:tcPr>
          <w:p w:rsidR="00297ABE" w:rsidRPr="00297ABE" w:rsidRDefault="00297ABE" w:rsidP="00297ABE">
            <w:pPr>
              <w:jc w:val="right"/>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13,65,231</w:t>
            </w:r>
          </w:p>
        </w:tc>
        <w:tc>
          <w:tcPr>
            <w:tcW w:w="1480" w:type="dxa"/>
            <w:tcBorders>
              <w:top w:val="nil"/>
              <w:left w:val="single" w:sz="4" w:space="0" w:color="auto"/>
              <w:bottom w:val="single" w:sz="4" w:space="0" w:color="auto"/>
              <w:right w:val="single" w:sz="4" w:space="0" w:color="auto"/>
            </w:tcBorders>
            <w:shd w:val="clear" w:color="000000" w:fill="95B3D7"/>
            <w:noWrap/>
            <w:vAlign w:val="center"/>
            <w:hideMark/>
          </w:tcPr>
          <w:p w:rsidR="00297ABE" w:rsidRPr="00297ABE" w:rsidRDefault="00297ABE" w:rsidP="00297ABE">
            <w:pPr>
              <w:jc w:val="right"/>
              <w:rPr>
                <w:rFonts w:ascii="Garamond" w:eastAsia="Times New Roman" w:hAnsi="Garamond"/>
                <w:color w:val="000000"/>
                <w:sz w:val="20"/>
                <w:szCs w:val="20"/>
                <w:lang w:val="en-US" w:bidi="hi-IN"/>
              </w:rPr>
            </w:pPr>
            <w:r w:rsidRPr="00297ABE">
              <w:rPr>
                <w:rFonts w:ascii="Garamond" w:eastAsia="Times New Roman" w:hAnsi="Garamond"/>
                <w:color w:val="000000"/>
                <w:sz w:val="20"/>
                <w:szCs w:val="20"/>
                <w:lang w:val="en-US" w:bidi="hi-IN"/>
              </w:rPr>
              <w:t>4.5</w:t>
            </w:r>
          </w:p>
        </w:tc>
      </w:tr>
      <w:tr w:rsidR="00297ABE" w:rsidRPr="00297ABE" w:rsidTr="00297ABE">
        <w:trPr>
          <w:trHeight w:val="255"/>
        </w:trPr>
        <w:tc>
          <w:tcPr>
            <w:tcW w:w="9800" w:type="dxa"/>
            <w:gridSpan w:val="7"/>
            <w:tcBorders>
              <w:top w:val="single" w:sz="4" w:space="0" w:color="000000"/>
              <w:left w:val="single" w:sz="4" w:space="0" w:color="000000"/>
              <w:bottom w:val="single" w:sz="4" w:space="0" w:color="000000"/>
              <w:right w:val="single" w:sz="4" w:space="0" w:color="000000"/>
            </w:tcBorders>
            <w:shd w:val="clear" w:color="FFFFCC" w:fill="FFFFCC"/>
            <w:vAlign w:val="center"/>
            <w:hideMark/>
          </w:tcPr>
          <w:p w:rsidR="00297ABE" w:rsidRPr="00297ABE" w:rsidRDefault="00297ABE" w:rsidP="00297ABE">
            <w:pPr>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 xml:space="preserve">C.  Open Interest in Terms of Value ( </w:t>
            </w:r>
            <w:r w:rsidRPr="00297ABE">
              <w:rPr>
                <w:rFonts w:ascii="Rupee Foradian" w:eastAsia="Times New Roman" w:hAnsi="Rupee Foradian"/>
                <w:b/>
                <w:bCs/>
                <w:sz w:val="20"/>
                <w:szCs w:val="20"/>
                <w:lang w:val="en-US" w:bidi="hi-IN"/>
              </w:rPr>
              <w:t>`</w:t>
            </w:r>
            <w:r w:rsidRPr="00297ABE">
              <w:rPr>
                <w:rFonts w:ascii="Garamond" w:eastAsia="Times New Roman" w:hAnsi="Garamond"/>
                <w:b/>
                <w:bCs/>
                <w:sz w:val="20"/>
                <w:szCs w:val="20"/>
                <w:lang w:val="en-US" w:bidi="hi-IN"/>
              </w:rPr>
              <w:t xml:space="preserve"> crore)</w:t>
            </w:r>
          </w:p>
        </w:tc>
      </w:tr>
      <w:tr w:rsidR="00297ABE" w:rsidRPr="00297ABE" w:rsidTr="00297ABE">
        <w:trPr>
          <w:trHeight w:val="255"/>
        </w:trPr>
        <w:tc>
          <w:tcPr>
            <w:tcW w:w="1960" w:type="dxa"/>
            <w:tcBorders>
              <w:top w:val="nil"/>
              <w:left w:val="single" w:sz="4" w:space="0" w:color="000000"/>
              <w:bottom w:val="nil"/>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sz w:val="20"/>
                <w:szCs w:val="20"/>
                <w:lang w:val="en-US" w:bidi="hi-IN"/>
              </w:rPr>
            </w:pPr>
            <w:r w:rsidRPr="00297ABE">
              <w:rPr>
                <w:rFonts w:ascii="Garamond" w:eastAsia="Times New Roman" w:hAnsi="Garamond"/>
                <w:sz w:val="20"/>
                <w:szCs w:val="20"/>
                <w:lang w:val="en-US" w:bidi="hi-IN"/>
              </w:rPr>
              <w:lastRenderedPageBreak/>
              <w:t xml:space="preserve">   (</w:t>
            </w:r>
            <w:proofErr w:type="spellStart"/>
            <w:r w:rsidRPr="00297ABE">
              <w:rPr>
                <w:rFonts w:ascii="Garamond" w:eastAsia="Times New Roman" w:hAnsi="Garamond"/>
                <w:sz w:val="20"/>
                <w:szCs w:val="20"/>
                <w:lang w:val="en-US" w:bidi="hi-IN"/>
              </w:rPr>
              <w:t>i</w:t>
            </w:r>
            <w:proofErr w:type="spellEnd"/>
            <w:r w:rsidRPr="00297ABE">
              <w:rPr>
                <w:rFonts w:ascii="Garamond" w:eastAsia="Times New Roman" w:hAnsi="Garamond"/>
                <w:sz w:val="20"/>
                <w:szCs w:val="20"/>
                <w:lang w:val="en-US" w:bidi="hi-IN"/>
              </w:rPr>
              <w:t>) Index  Futures</w:t>
            </w:r>
          </w:p>
        </w:tc>
        <w:tc>
          <w:tcPr>
            <w:tcW w:w="1203"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11,642</w:t>
            </w:r>
          </w:p>
        </w:tc>
        <w:tc>
          <w:tcPr>
            <w:tcW w:w="119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2,17,968</w:t>
            </w:r>
          </w:p>
        </w:tc>
        <w:tc>
          <w:tcPr>
            <w:tcW w:w="1287"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1,772.3</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41.0</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78.7</w:t>
            </w:r>
          </w:p>
        </w:tc>
        <w:tc>
          <w:tcPr>
            <w:tcW w:w="148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color w:val="000000"/>
                <w:sz w:val="20"/>
                <w:szCs w:val="20"/>
                <w:lang w:val="en-US" w:bidi="hi-IN"/>
              </w:rPr>
            </w:pPr>
            <w:r w:rsidRPr="00297ABE">
              <w:rPr>
                <w:rFonts w:ascii="Garamond" w:eastAsia="Times New Roman" w:hAnsi="Garamond"/>
                <w:color w:val="000000"/>
                <w:sz w:val="20"/>
                <w:szCs w:val="20"/>
                <w:lang w:val="en-US" w:bidi="hi-IN"/>
              </w:rPr>
              <w:t>92.1</w:t>
            </w:r>
          </w:p>
        </w:tc>
      </w:tr>
      <w:tr w:rsidR="00297ABE" w:rsidRPr="00297ABE" w:rsidTr="00297ABE">
        <w:trPr>
          <w:trHeight w:val="255"/>
        </w:trPr>
        <w:tc>
          <w:tcPr>
            <w:tcW w:w="1960" w:type="dxa"/>
            <w:tcBorders>
              <w:top w:val="nil"/>
              <w:left w:val="single" w:sz="4" w:space="0" w:color="000000"/>
              <w:bottom w:val="nil"/>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sz w:val="20"/>
                <w:szCs w:val="20"/>
                <w:lang w:val="en-US" w:bidi="hi-IN"/>
              </w:rPr>
            </w:pPr>
            <w:r w:rsidRPr="00297ABE">
              <w:rPr>
                <w:rFonts w:ascii="Garamond" w:eastAsia="Times New Roman" w:hAnsi="Garamond"/>
                <w:sz w:val="20"/>
                <w:szCs w:val="20"/>
                <w:lang w:val="en-US" w:bidi="hi-IN"/>
              </w:rPr>
              <w:t xml:space="preserve">   (ii) Options on Index</w:t>
            </w:r>
          </w:p>
        </w:tc>
        <w:tc>
          <w:tcPr>
            <w:tcW w:w="1203"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19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287"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48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color w:val="000000"/>
                <w:sz w:val="20"/>
                <w:szCs w:val="20"/>
                <w:lang w:val="en-US" w:bidi="hi-IN"/>
              </w:rPr>
            </w:pPr>
            <w:r w:rsidRPr="00297ABE">
              <w:rPr>
                <w:rFonts w:ascii="Garamond" w:eastAsia="Times New Roman" w:hAnsi="Garamond"/>
                <w:color w:val="000000"/>
                <w:sz w:val="20"/>
                <w:szCs w:val="20"/>
                <w:lang w:val="en-US" w:bidi="hi-IN"/>
              </w:rPr>
              <w:t> </w:t>
            </w:r>
          </w:p>
        </w:tc>
      </w:tr>
      <w:tr w:rsidR="00297ABE" w:rsidRPr="00297ABE" w:rsidTr="00297ABE">
        <w:trPr>
          <w:trHeight w:val="255"/>
        </w:trPr>
        <w:tc>
          <w:tcPr>
            <w:tcW w:w="1960" w:type="dxa"/>
            <w:tcBorders>
              <w:top w:val="nil"/>
              <w:left w:val="single" w:sz="4" w:space="0" w:color="000000"/>
              <w:bottom w:val="nil"/>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i/>
                <w:iCs/>
                <w:sz w:val="20"/>
                <w:szCs w:val="20"/>
                <w:lang w:val="en-US" w:bidi="hi-IN"/>
              </w:rPr>
            </w:pPr>
            <w:r w:rsidRPr="00297ABE">
              <w:rPr>
                <w:rFonts w:ascii="Garamond" w:eastAsia="Times New Roman" w:hAnsi="Garamond"/>
                <w:i/>
                <w:iCs/>
                <w:sz w:val="20"/>
                <w:szCs w:val="20"/>
                <w:lang w:val="en-US" w:bidi="hi-IN"/>
              </w:rPr>
              <w:t xml:space="preserve">            Put</w:t>
            </w:r>
          </w:p>
        </w:tc>
        <w:tc>
          <w:tcPr>
            <w:tcW w:w="1203"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45,435</w:t>
            </w:r>
          </w:p>
        </w:tc>
        <w:tc>
          <w:tcPr>
            <w:tcW w:w="119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56,064</w:t>
            </w:r>
          </w:p>
        </w:tc>
        <w:tc>
          <w:tcPr>
            <w:tcW w:w="1287"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23.4</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5.5</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0.0</w:t>
            </w:r>
          </w:p>
        </w:tc>
        <w:tc>
          <w:tcPr>
            <w:tcW w:w="148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color w:val="000000"/>
                <w:sz w:val="20"/>
                <w:szCs w:val="20"/>
                <w:lang w:val="en-US" w:bidi="hi-IN"/>
              </w:rPr>
            </w:pPr>
            <w:r w:rsidRPr="00297ABE">
              <w:rPr>
                <w:rFonts w:ascii="Garamond" w:eastAsia="Times New Roman" w:hAnsi="Garamond"/>
                <w:color w:val="000000"/>
                <w:sz w:val="20"/>
                <w:szCs w:val="20"/>
                <w:lang w:val="en-US" w:bidi="hi-IN"/>
              </w:rPr>
              <w:t>-100.0</w:t>
            </w:r>
          </w:p>
        </w:tc>
      </w:tr>
      <w:tr w:rsidR="00297ABE" w:rsidRPr="00297ABE" w:rsidTr="00297ABE">
        <w:trPr>
          <w:trHeight w:val="255"/>
        </w:trPr>
        <w:tc>
          <w:tcPr>
            <w:tcW w:w="1960" w:type="dxa"/>
            <w:tcBorders>
              <w:top w:val="nil"/>
              <w:left w:val="single" w:sz="4" w:space="0" w:color="000000"/>
              <w:bottom w:val="nil"/>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i/>
                <w:iCs/>
                <w:sz w:val="20"/>
                <w:szCs w:val="20"/>
                <w:lang w:val="en-US" w:bidi="hi-IN"/>
              </w:rPr>
            </w:pPr>
            <w:r w:rsidRPr="00297ABE">
              <w:rPr>
                <w:rFonts w:ascii="Garamond" w:eastAsia="Times New Roman" w:hAnsi="Garamond"/>
                <w:i/>
                <w:iCs/>
                <w:sz w:val="20"/>
                <w:szCs w:val="20"/>
                <w:lang w:val="en-US" w:bidi="hi-IN"/>
              </w:rPr>
              <w:t xml:space="preserve">           Call</w:t>
            </w:r>
          </w:p>
        </w:tc>
        <w:tc>
          <w:tcPr>
            <w:tcW w:w="1203"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25,611</w:t>
            </w:r>
          </w:p>
        </w:tc>
        <w:tc>
          <w:tcPr>
            <w:tcW w:w="119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35,865</w:t>
            </w:r>
          </w:p>
        </w:tc>
        <w:tc>
          <w:tcPr>
            <w:tcW w:w="1287"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40.0</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156.5</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0.0</w:t>
            </w:r>
          </w:p>
        </w:tc>
        <w:tc>
          <w:tcPr>
            <w:tcW w:w="148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color w:val="000000"/>
                <w:sz w:val="20"/>
                <w:szCs w:val="20"/>
                <w:lang w:val="en-US" w:bidi="hi-IN"/>
              </w:rPr>
            </w:pPr>
            <w:r w:rsidRPr="00297ABE">
              <w:rPr>
                <w:rFonts w:ascii="Garamond" w:eastAsia="Times New Roman" w:hAnsi="Garamond"/>
                <w:color w:val="000000"/>
                <w:sz w:val="20"/>
                <w:szCs w:val="20"/>
                <w:lang w:val="en-US" w:bidi="hi-IN"/>
              </w:rPr>
              <w:t>-100.0</w:t>
            </w:r>
          </w:p>
        </w:tc>
      </w:tr>
      <w:tr w:rsidR="00297ABE" w:rsidRPr="00297ABE" w:rsidTr="00297ABE">
        <w:trPr>
          <w:trHeight w:val="255"/>
        </w:trPr>
        <w:tc>
          <w:tcPr>
            <w:tcW w:w="1960" w:type="dxa"/>
            <w:tcBorders>
              <w:top w:val="nil"/>
              <w:left w:val="single" w:sz="4" w:space="0" w:color="000000"/>
              <w:bottom w:val="nil"/>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sz w:val="20"/>
                <w:szCs w:val="20"/>
                <w:lang w:val="en-US" w:bidi="hi-IN"/>
              </w:rPr>
            </w:pPr>
            <w:r w:rsidRPr="00297ABE">
              <w:rPr>
                <w:rFonts w:ascii="Garamond" w:eastAsia="Times New Roman" w:hAnsi="Garamond"/>
                <w:sz w:val="20"/>
                <w:szCs w:val="20"/>
                <w:lang w:val="en-US" w:bidi="hi-IN"/>
              </w:rPr>
              <w:t xml:space="preserve">  (iii) Stock Futures</w:t>
            </w:r>
          </w:p>
        </w:tc>
        <w:tc>
          <w:tcPr>
            <w:tcW w:w="1203"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75,981</w:t>
            </w:r>
          </w:p>
        </w:tc>
        <w:tc>
          <w:tcPr>
            <w:tcW w:w="119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85,712</w:t>
            </w:r>
          </w:p>
        </w:tc>
        <w:tc>
          <w:tcPr>
            <w:tcW w:w="1287"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12.8</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0.0</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0.0</w:t>
            </w:r>
          </w:p>
        </w:tc>
        <w:tc>
          <w:tcPr>
            <w:tcW w:w="148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color w:val="000000"/>
                <w:sz w:val="20"/>
                <w:szCs w:val="20"/>
                <w:lang w:val="en-US" w:bidi="hi-IN"/>
              </w:rPr>
            </w:pPr>
            <w:r w:rsidRPr="00297ABE">
              <w:rPr>
                <w:rFonts w:ascii="Garamond" w:eastAsia="Times New Roman" w:hAnsi="Garamond"/>
                <w:color w:val="000000"/>
                <w:sz w:val="20"/>
                <w:szCs w:val="20"/>
                <w:lang w:val="en-US" w:bidi="hi-IN"/>
              </w:rPr>
              <w:t>0.0</w:t>
            </w:r>
          </w:p>
        </w:tc>
      </w:tr>
      <w:tr w:rsidR="00297ABE" w:rsidRPr="00297ABE" w:rsidTr="00297ABE">
        <w:trPr>
          <w:trHeight w:val="255"/>
        </w:trPr>
        <w:tc>
          <w:tcPr>
            <w:tcW w:w="1960" w:type="dxa"/>
            <w:tcBorders>
              <w:top w:val="nil"/>
              <w:left w:val="single" w:sz="4" w:space="0" w:color="000000"/>
              <w:bottom w:val="nil"/>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sz w:val="20"/>
                <w:szCs w:val="20"/>
                <w:lang w:val="en-US" w:bidi="hi-IN"/>
              </w:rPr>
            </w:pPr>
            <w:r w:rsidRPr="00297ABE">
              <w:rPr>
                <w:rFonts w:ascii="Garamond" w:eastAsia="Times New Roman" w:hAnsi="Garamond"/>
                <w:sz w:val="20"/>
                <w:szCs w:val="20"/>
                <w:lang w:val="en-US" w:bidi="hi-IN"/>
              </w:rPr>
              <w:t>(iv) Options on Stock</w:t>
            </w:r>
          </w:p>
        </w:tc>
        <w:tc>
          <w:tcPr>
            <w:tcW w:w="1203"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19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287"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48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color w:val="000000"/>
                <w:sz w:val="20"/>
                <w:szCs w:val="20"/>
                <w:lang w:val="en-US" w:bidi="hi-IN"/>
              </w:rPr>
            </w:pPr>
            <w:r w:rsidRPr="00297ABE">
              <w:rPr>
                <w:rFonts w:ascii="Garamond" w:eastAsia="Times New Roman" w:hAnsi="Garamond"/>
                <w:color w:val="000000"/>
                <w:sz w:val="20"/>
                <w:szCs w:val="20"/>
                <w:lang w:val="en-US" w:bidi="hi-IN"/>
              </w:rPr>
              <w:t> </w:t>
            </w:r>
          </w:p>
        </w:tc>
      </w:tr>
      <w:tr w:rsidR="00297ABE" w:rsidRPr="00297ABE" w:rsidTr="00297ABE">
        <w:trPr>
          <w:trHeight w:val="255"/>
        </w:trPr>
        <w:tc>
          <w:tcPr>
            <w:tcW w:w="1960" w:type="dxa"/>
            <w:tcBorders>
              <w:top w:val="nil"/>
              <w:left w:val="single" w:sz="4" w:space="0" w:color="000000"/>
              <w:bottom w:val="nil"/>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i/>
                <w:iCs/>
                <w:sz w:val="20"/>
                <w:szCs w:val="20"/>
                <w:lang w:val="en-US" w:bidi="hi-IN"/>
              </w:rPr>
            </w:pPr>
            <w:r w:rsidRPr="00297ABE">
              <w:rPr>
                <w:rFonts w:ascii="Garamond" w:eastAsia="Times New Roman" w:hAnsi="Garamond"/>
                <w:i/>
                <w:iCs/>
                <w:sz w:val="20"/>
                <w:szCs w:val="20"/>
                <w:lang w:val="en-US" w:bidi="hi-IN"/>
              </w:rPr>
              <w:t xml:space="preserve">            Put</w:t>
            </w:r>
          </w:p>
        </w:tc>
        <w:tc>
          <w:tcPr>
            <w:tcW w:w="1203"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4,890</w:t>
            </w:r>
          </w:p>
        </w:tc>
        <w:tc>
          <w:tcPr>
            <w:tcW w:w="119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7,082</w:t>
            </w:r>
          </w:p>
        </w:tc>
        <w:tc>
          <w:tcPr>
            <w:tcW w:w="1287"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44.8</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0.0</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0.0</w:t>
            </w:r>
          </w:p>
        </w:tc>
        <w:tc>
          <w:tcPr>
            <w:tcW w:w="148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color w:val="000000"/>
                <w:sz w:val="20"/>
                <w:szCs w:val="20"/>
                <w:lang w:val="en-US" w:bidi="hi-IN"/>
              </w:rPr>
            </w:pPr>
            <w:r w:rsidRPr="00297ABE">
              <w:rPr>
                <w:rFonts w:ascii="Garamond" w:eastAsia="Times New Roman" w:hAnsi="Garamond"/>
                <w:color w:val="000000"/>
                <w:sz w:val="20"/>
                <w:szCs w:val="20"/>
                <w:lang w:val="en-US" w:bidi="hi-IN"/>
              </w:rPr>
              <w:t>0.0</w:t>
            </w:r>
          </w:p>
        </w:tc>
      </w:tr>
      <w:tr w:rsidR="00297ABE" w:rsidRPr="00297ABE" w:rsidTr="00297ABE">
        <w:trPr>
          <w:trHeight w:val="255"/>
        </w:trPr>
        <w:tc>
          <w:tcPr>
            <w:tcW w:w="1960" w:type="dxa"/>
            <w:tcBorders>
              <w:top w:val="nil"/>
              <w:left w:val="single" w:sz="4" w:space="0" w:color="000000"/>
              <w:bottom w:val="nil"/>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i/>
                <w:iCs/>
                <w:sz w:val="20"/>
                <w:szCs w:val="20"/>
                <w:lang w:val="en-US" w:bidi="hi-IN"/>
              </w:rPr>
            </w:pPr>
            <w:r w:rsidRPr="00297ABE">
              <w:rPr>
                <w:rFonts w:ascii="Garamond" w:eastAsia="Times New Roman" w:hAnsi="Garamond"/>
                <w:i/>
                <w:iCs/>
                <w:sz w:val="20"/>
                <w:szCs w:val="20"/>
                <w:lang w:val="en-US" w:bidi="hi-IN"/>
              </w:rPr>
              <w:t xml:space="preserve">          Call</w:t>
            </w:r>
          </w:p>
        </w:tc>
        <w:tc>
          <w:tcPr>
            <w:tcW w:w="1203"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6,699</w:t>
            </w:r>
          </w:p>
        </w:tc>
        <w:tc>
          <w:tcPr>
            <w:tcW w:w="119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10,043</w:t>
            </w:r>
          </w:p>
        </w:tc>
        <w:tc>
          <w:tcPr>
            <w:tcW w:w="1287"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50</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0.0</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0.0</w:t>
            </w:r>
          </w:p>
        </w:tc>
        <w:tc>
          <w:tcPr>
            <w:tcW w:w="1480" w:type="dxa"/>
            <w:tcBorders>
              <w:top w:val="nil"/>
              <w:left w:val="nil"/>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color w:val="000000"/>
                <w:sz w:val="20"/>
                <w:szCs w:val="20"/>
                <w:lang w:val="en-US" w:bidi="hi-IN"/>
              </w:rPr>
            </w:pPr>
            <w:r w:rsidRPr="00297ABE">
              <w:rPr>
                <w:rFonts w:ascii="Garamond" w:eastAsia="Times New Roman" w:hAnsi="Garamond"/>
                <w:color w:val="000000"/>
                <w:sz w:val="20"/>
                <w:szCs w:val="20"/>
                <w:lang w:val="en-US" w:bidi="hi-IN"/>
              </w:rPr>
              <w:t>0.0</w:t>
            </w:r>
          </w:p>
        </w:tc>
      </w:tr>
      <w:tr w:rsidR="00297ABE" w:rsidRPr="00297ABE" w:rsidTr="00297ABE">
        <w:trPr>
          <w:trHeight w:val="255"/>
        </w:trPr>
        <w:tc>
          <w:tcPr>
            <w:tcW w:w="1960" w:type="dxa"/>
            <w:tcBorders>
              <w:top w:val="single" w:sz="4" w:space="0" w:color="000000"/>
              <w:left w:val="single" w:sz="4" w:space="0" w:color="000000"/>
              <w:bottom w:val="single" w:sz="4" w:space="0" w:color="000000"/>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 xml:space="preserve">         Total</w:t>
            </w:r>
          </w:p>
        </w:tc>
        <w:tc>
          <w:tcPr>
            <w:tcW w:w="1203" w:type="dxa"/>
            <w:tcBorders>
              <w:top w:val="single" w:sz="4" w:space="0" w:color="000000"/>
              <w:left w:val="nil"/>
              <w:bottom w:val="single" w:sz="4" w:space="0" w:color="000000"/>
              <w:right w:val="single" w:sz="4" w:space="0" w:color="000000"/>
            </w:tcBorders>
            <w:shd w:val="clear" w:color="C6D9F0" w:fill="C6D9F0"/>
            <w:noWrap/>
            <w:vAlign w:val="center"/>
            <w:hideMark/>
          </w:tcPr>
          <w:p w:rsidR="00297ABE" w:rsidRPr="00297ABE" w:rsidRDefault="00297ABE" w:rsidP="00297ABE">
            <w:pPr>
              <w:jc w:val="right"/>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1,70,258</w:t>
            </w:r>
          </w:p>
        </w:tc>
        <w:tc>
          <w:tcPr>
            <w:tcW w:w="1190" w:type="dxa"/>
            <w:tcBorders>
              <w:top w:val="single" w:sz="4" w:space="0" w:color="000000"/>
              <w:left w:val="nil"/>
              <w:bottom w:val="single" w:sz="4" w:space="0" w:color="000000"/>
              <w:right w:val="single" w:sz="4" w:space="0" w:color="000000"/>
            </w:tcBorders>
            <w:shd w:val="clear" w:color="C6D9F0" w:fill="C6D9F0"/>
            <w:noWrap/>
            <w:vAlign w:val="center"/>
            <w:hideMark/>
          </w:tcPr>
          <w:p w:rsidR="00297ABE" w:rsidRPr="00297ABE" w:rsidRDefault="00297ABE" w:rsidP="00297ABE">
            <w:pPr>
              <w:jc w:val="right"/>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4,12,733</w:t>
            </w:r>
          </w:p>
        </w:tc>
        <w:tc>
          <w:tcPr>
            <w:tcW w:w="1287" w:type="dxa"/>
            <w:tcBorders>
              <w:top w:val="single" w:sz="4" w:space="0" w:color="000000"/>
              <w:left w:val="nil"/>
              <w:bottom w:val="single" w:sz="4" w:space="0" w:color="000000"/>
              <w:right w:val="single" w:sz="4" w:space="0" w:color="000000"/>
            </w:tcBorders>
            <w:shd w:val="clear" w:color="C6D9F0" w:fill="C6D9F0"/>
            <w:noWrap/>
            <w:vAlign w:val="center"/>
            <w:hideMark/>
          </w:tcPr>
          <w:p w:rsidR="00297ABE" w:rsidRPr="00297ABE" w:rsidRDefault="00297ABE" w:rsidP="00297ABE">
            <w:pPr>
              <w:jc w:val="right"/>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142.4</w:t>
            </w:r>
          </w:p>
        </w:tc>
        <w:tc>
          <w:tcPr>
            <w:tcW w:w="1340" w:type="dxa"/>
            <w:tcBorders>
              <w:top w:val="single" w:sz="4" w:space="0" w:color="000000"/>
              <w:left w:val="nil"/>
              <w:bottom w:val="single" w:sz="4" w:space="0" w:color="000000"/>
              <w:right w:val="single" w:sz="4" w:space="0" w:color="000000"/>
            </w:tcBorders>
            <w:shd w:val="clear" w:color="C6D9F0" w:fill="C6D9F0"/>
            <w:noWrap/>
            <w:vAlign w:val="center"/>
            <w:hideMark/>
          </w:tcPr>
          <w:p w:rsidR="00297ABE" w:rsidRPr="00297ABE" w:rsidRDefault="00297ABE" w:rsidP="00297ABE">
            <w:pPr>
              <w:jc w:val="right"/>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202.9</w:t>
            </w:r>
          </w:p>
        </w:tc>
        <w:tc>
          <w:tcPr>
            <w:tcW w:w="1340" w:type="dxa"/>
            <w:tcBorders>
              <w:top w:val="single" w:sz="4" w:space="0" w:color="000000"/>
              <w:left w:val="nil"/>
              <w:bottom w:val="single" w:sz="4" w:space="0" w:color="000000"/>
              <w:right w:val="single" w:sz="4" w:space="0" w:color="000000"/>
            </w:tcBorders>
            <w:shd w:val="clear" w:color="C6D9F0" w:fill="C6D9F0"/>
            <w:noWrap/>
            <w:vAlign w:val="center"/>
            <w:hideMark/>
          </w:tcPr>
          <w:p w:rsidR="00297ABE" w:rsidRPr="00297ABE" w:rsidRDefault="00297ABE" w:rsidP="00297ABE">
            <w:pPr>
              <w:jc w:val="right"/>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78.7</w:t>
            </w:r>
          </w:p>
        </w:tc>
        <w:tc>
          <w:tcPr>
            <w:tcW w:w="1480" w:type="dxa"/>
            <w:tcBorders>
              <w:top w:val="single" w:sz="4" w:space="0" w:color="000000"/>
              <w:left w:val="nil"/>
              <w:bottom w:val="single" w:sz="4" w:space="0" w:color="000000"/>
              <w:right w:val="single" w:sz="4" w:space="0" w:color="000000"/>
            </w:tcBorders>
            <w:shd w:val="clear" w:color="C6D9F0" w:fill="95B3D7"/>
            <w:noWrap/>
            <w:vAlign w:val="center"/>
            <w:hideMark/>
          </w:tcPr>
          <w:p w:rsidR="00297ABE" w:rsidRPr="00297ABE" w:rsidRDefault="00297ABE" w:rsidP="00297ABE">
            <w:pPr>
              <w:jc w:val="right"/>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-61</w:t>
            </w:r>
          </w:p>
        </w:tc>
      </w:tr>
      <w:tr w:rsidR="00297ABE" w:rsidRPr="00297ABE" w:rsidTr="00297ABE">
        <w:trPr>
          <w:trHeight w:val="255"/>
        </w:trPr>
        <w:tc>
          <w:tcPr>
            <w:tcW w:w="9800" w:type="dxa"/>
            <w:gridSpan w:val="7"/>
            <w:tcBorders>
              <w:top w:val="single" w:sz="4" w:space="0" w:color="000000"/>
              <w:left w:val="single" w:sz="4" w:space="0" w:color="000000"/>
              <w:bottom w:val="single" w:sz="4" w:space="0" w:color="000000"/>
              <w:right w:val="single" w:sz="4" w:space="0" w:color="000000"/>
            </w:tcBorders>
            <w:shd w:val="clear" w:color="FFFFCC" w:fill="FFFFCC"/>
            <w:vAlign w:val="center"/>
            <w:hideMark/>
          </w:tcPr>
          <w:p w:rsidR="00297ABE" w:rsidRPr="00297ABE" w:rsidRDefault="00297ABE" w:rsidP="00297ABE">
            <w:pPr>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D.  Open Interest in Terms of  number of Contracts</w:t>
            </w:r>
          </w:p>
        </w:tc>
      </w:tr>
      <w:tr w:rsidR="00297ABE" w:rsidRPr="00297ABE" w:rsidTr="00297ABE">
        <w:trPr>
          <w:trHeight w:val="255"/>
        </w:trPr>
        <w:tc>
          <w:tcPr>
            <w:tcW w:w="1960" w:type="dxa"/>
            <w:tcBorders>
              <w:top w:val="single" w:sz="4" w:space="0" w:color="000000"/>
              <w:left w:val="single" w:sz="4" w:space="0" w:color="000000"/>
              <w:bottom w:val="nil"/>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sz w:val="20"/>
                <w:szCs w:val="20"/>
                <w:lang w:val="en-US" w:bidi="hi-IN"/>
              </w:rPr>
            </w:pPr>
            <w:r w:rsidRPr="00297ABE">
              <w:rPr>
                <w:rFonts w:ascii="Garamond" w:eastAsia="Times New Roman" w:hAnsi="Garamond"/>
                <w:sz w:val="20"/>
                <w:szCs w:val="20"/>
                <w:lang w:val="en-US" w:bidi="hi-IN"/>
              </w:rPr>
              <w:t xml:space="preserve">   (</w:t>
            </w:r>
            <w:proofErr w:type="spellStart"/>
            <w:r w:rsidRPr="00297ABE">
              <w:rPr>
                <w:rFonts w:ascii="Garamond" w:eastAsia="Times New Roman" w:hAnsi="Garamond"/>
                <w:sz w:val="20"/>
                <w:szCs w:val="20"/>
                <w:lang w:val="en-US" w:bidi="hi-IN"/>
              </w:rPr>
              <w:t>i</w:t>
            </w:r>
            <w:proofErr w:type="spellEnd"/>
            <w:r w:rsidRPr="00297ABE">
              <w:rPr>
                <w:rFonts w:ascii="Garamond" w:eastAsia="Times New Roman" w:hAnsi="Garamond"/>
                <w:sz w:val="20"/>
                <w:szCs w:val="20"/>
                <w:lang w:val="en-US" w:bidi="hi-IN"/>
              </w:rPr>
              <w:t>) Index  Futures</w:t>
            </w:r>
          </w:p>
        </w:tc>
        <w:tc>
          <w:tcPr>
            <w:tcW w:w="1203" w:type="dxa"/>
            <w:tcBorders>
              <w:top w:val="single" w:sz="4" w:space="0" w:color="000000"/>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1,78,404</w:t>
            </w:r>
          </w:p>
        </w:tc>
        <w:tc>
          <w:tcPr>
            <w:tcW w:w="1190" w:type="dxa"/>
            <w:tcBorders>
              <w:top w:val="single" w:sz="4" w:space="0" w:color="auto"/>
              <w:left w:val="single" w:sz="4" w:space="0" w:color="auto"/>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2,16,509</w:t>
            </w:r>
          </w:p>
        </w:tc>
        <w:tc>
          <w:tcPr>
            <w:tcW w:w="1287" w:type="dxa"/>
            <w:tcBorders>
              <w:top w:val="single" w:sz="4" w:space="0" w:color="auto"/>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21.4</w:t>
            </w:r>
          </w:p>
        </w:tc>
        <w:tc>
          <w:tcPr>
            <w:tcW w:w="1340" w:type="dxa"/>
            <w:tcBorders>
              <w:top w:val="single" w:sz="4" w:space="0" w:color="000000"/>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486</w:t>
            </w:r>
          </w:p>
        </w:tc>
        <w:tc>
          <w:tcPr>
            <w:tcW w:w="1340" w:type="dxa"/>
            <w:tcBorders>
              <w:top w:val="single" w:sz="4" w:space="0" w:color="000000"/>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971</w:t>
            </w:r>
          </w:p>
        </w:tc>
        <w:tc>
          <w:tcPr>
            <w:tcW w:w="1480" w:type="dxa"/>
            <w:tcBorders>
              <w:top w:val="single" w:sz="4" w:space="0" w:color="auto"/>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99.8</w:t>
            </w:r>
          </w:p>
        </w:tc>
      </w:tr>
      <w:tr w:rsidR="00297ABE" w:rsidRPr="00297ABE" w:rsidTr="00297ABE">
        <w:trPr>
          <w:trHeight w:val="255"/>
        </w:trPr>
        <w:tc>
          <w:tcPr>
            <w:tcW w:w="1960" w:type="dxa"/>
            <w:tcBorders>
              <w:top w:val="nil"/>
              <w:left w:val="single" w:sz="4" w:space="0" w:color="000000"/>
              <w:bottom w:val="nil"/>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sz w:val="20"/>
                <w:szCs w:val="20"/>
                <w:lang w:val="en-US" w:bidi="hi-IN"/>
              </w:rPr>
            </w:pPr>
            <w:r w:rsidRPr="00297ABE">
              <w:rPr>
                <w:rFonts w:ascii="Garamond" w:eastAsia="Times New Roman" w:hAnsi="Garamond"/>
                <w:sz w:val="20"/>
                <w:szCs w:val="20"/>
                <w:lang w:val="en-US" w:bidi="hi-IN"/>
              </w:rPr>
              <w:t xml:space="preserve">   (ii) Options on Index</w:t>
            </w:r>
          </w:p>
        </w:tc>
        <w:tc>
          <w:tcPr>
            <w:tcW w:w="1203"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190" w:type="dxa"/>
            <w:tcBorders>
              <w:top w:val="nil"/>
              <w:left w:val="single" w:sz="4" w:space="0" w:color="auto"/>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287"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340"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480"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r>
      <w:tr w:rsidR="00297ABE" w:rsidRPr="00297ABE" w:rsidTr="00297ABE">
        <w:trPr>
          <w:trHeight w:val="255"/>
        </w:trPr>
        <w:tc>
          <w:tcPr>
            <w:tcW w:w="1960" w:type="dxa"/>
            <w:tcBorders>
              <w:top w:val="nil"/>
              <w:left w:val="single" w:sz="4" w:space="0" w:color="000000"/>
              <w:bottom w:val="nil"/>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i/>
                <w:iCs/>
                <w:sz w:val="20"/>
                <w:szCs w:val="20"/>
                <w:lang w:val="en-US" w:bidi="hi-IN"/>
              </w:rPr>
            </w:pPr>
            <w:r w:rsidRPr="00297ABE">
              <w:rPr>
                <w:rFonts w:ascii="Garamond" w:eastAsia="Times New Roman" w:hAnsi="Garamond"/>
                <w:i/>
                <w:iCs/>
                <w:sz w:val="20"/>
                <w:szCs w:val="20"/>
                <w:lang w:val="en-US" w:bidi="hi-IN"/>
              </w:rPr>
              <w:t xml:space="preserve">            Put</w:t>
            </w:r>
          </w:p>
        </w:tc>
        <w:tc>
          <w:tcPr>
            <w:tcW w:w="1203"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6,53,641</w:t>
            </w:r>
          </w:p>
        </w:tc>
        <w:tc>
          <w:tcPr>
            <w:tcW w:w="1190" w:type="dxa"/>
            <w:tcBorders>
              <w:top w:val="nil"/>
              <w:left w:val="single" w:sz="4" w:space="0" w:color="auto"/>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9,03,106</w:t>
            </w:r>
          </w:p>
        </w:tc>
        <w:tc>
          <w:tcPr>
            <w:tcW w:w="1287"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38.2</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65</w:t>
            </w:r>
          </w:p>
        </w:tc>
        <w:tc>
          <w:tcPr>
            <w:tcW w:w="1340"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w:t>
            </w:r>
          </w:p>
        </w:tc>
        <w:tc>
          <w:tcPr>
            <w:tcW w:w="1480"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-100.0</w:t>
            </w:r>
          </w:p>
        </w:tc>
      </w:tr>
      <w:tr w:rsidR="00297ABE" w:rsidRPr="00297ABE" w:rsidTr="00297ABE">
        <w:trPr>
          <w:trHeight w:val="255"/>
        </w:trPr>
        <w:tc>
          <w:tcPr>
            <w:tcW w:w="1960" w:type="dxa"/>
            <w:tcBorders>
              <w:top w:val="nil"/>
              <w:left w:val="single" w:sz="4" w:space="0" w:color="000000"/>
              <w:bottom w:val="nil"/>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i/>
                <w:iCs/>
                <w:sz w:val="20"/>
                <w:szCs w:val="20"/>
                <w:lang w:val="en-US" w:bidi="hi-IN"/>
              </w:rPr>
            </w:pPr>
            <w:r w:rsidRPr="00297ABE">
              <w:rPr>
                <w:rFonts w:ascii="Garamond" w:eastAsia="Times New Roman" w:hAnsi="Garamond"/>
                <w:i/>
                <w:iCs/>
                <w:sz w:val="20"/>
                <w:szCs w:val="20"/>
                <w:lang w:val="en-US" w:bidi="hi-IN"/>
              </w:rPr>
              <w:t xml:space="preserve">           Call</w:t>
            </w:r>
          </w:p>
        </w:tc>
        <w:tc>
          <w:tcPr>
            <w:tcW w:w="1203"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3,82,128</w:t>
            </w:r>
          </w:p>
        </w:tc>
        <w:tc>
          <w:tcPr>
            <w:tcW w:w="1190" w:type="dxa"/>
            <w:tcBorders>
              <w:top w:val="nil"/>
              <w:left w:val="single" w:sz="4" w:space="0" w:color="auto"/>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5,89,447</w:t>
            </w:r>
          </w:p>
        </w:tc>
        <w:tc>
          <w:tcPr>
            <w:tcW w:w="1287"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54.3</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1,856</w:t>
            </w:r>
          </w:p>
        </w:tc>
        <w:tc>
          <w:tcPr>
            <w:tcW w:w="1340"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w:t>
            </w:r>
          </w:p>
        </w:tc>
        <w:tc>
          <w:tcPr>
            <w:tcW w:w="1480"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-100.0</w:t>
            </w:r>
          </w:p>
        </w:tc>
      </w:tr>
      <w:tr w:rsidR="00297ABE" w:rsidRPr="00297ABE" w:rsidTr="00297ABE">
        <w:trPr>
          <w:trHeight w:val="255"/>
        </w:trPr>
        <w:tc>
          <w:tcPr>
            <w:tcW w:w="1960" w:type="dxa"/>
            <w:tcBorders>
              <w:top w:val="nil"/>
              <w:left w:val="single" w:sz="4" w:space="0" w:color="000000"/>
              <w:bottom w:val="nil"/>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sz w:val="20"/>
                <w:szCs w:val="20"/>
                <w:lang w:val="en-US" w:bidi="hi-IN"/>
              </w:rPr>
            </w:pPr>
            <w:r w:rsidRPr="00297ABE">
              <w:rPr>
                <w:rFonts w:ascii="Garamond" w:eastAsia="Times New Roman" w:hAnsi="Garamond"/>
                <w:sz w:val="20"/>
                <w:szCs w:val="20"/>
                <w:lang w:val="en-US" w:bidi="hi-IN"/>
              </w:rPr>
              <w:t xml:space="preserve">  (iii) Stock Futures</w:t>
            </w:r>
          </w:p>
        </w:tc>
        <w:tc>
          <w:tcPr>
            <w:tcW w:w="1203"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14,38,203</w:t>
            </w:r>
          </w:p>
        </w:tc>
        <w:tc>
          <w:tcPr>
            <w:tcW w:w="1190" w:type="dxa"/>
            <w:tcBorders>
              <w:top w:val="nil"/>
              <w:left w:val="single" w:sz="4" w:space="0" w:color="auto"/>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16,71,650</w:t>
            </w:r>
          </w:p>
        </w:tc>
        <w:tc>
          <w:tcPr>
            <w:tcW w:w="1287"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16.2</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w:t>
            </w:r>
          </w:p>
        </w:tc>
        <w:tc>
          <w:tcPr>
            <w:tcW w:w="1340"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w:t>
            </w:r>
          </w:p>
        </w:tc>
        <w:tc>
          <w:tcPr>
            <w:tcW w:w="1480"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0.0</w:t>
            </w:r>
          </w:p>
        </w:tc>
      </w:tr>
      <w:tr w:rsidR="00297ABE" w:rsidRPr="00297ABE" w:rsidTr="00297ABE">
        <w:trPr>
          <w:trHeight w:val="255"/>
        </w:trPr>
        <w:tc>
          <w:tcPr>
            <w:tcW w:w="1960" w:type="dxa"/>
            <w:tcBorders>
              <w:top w:val="nil"/>
              <w:left w:val="single" w:sz="4" w:space="0" w:color="000000"/>
              <w:bottom w:val="nil"/>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sz w:val="20"/>
                <w:szCs w:val="20"/>
                <w:lang w:val="en-US" w:bidi="hi-IN"/>
              </w:rPr>
            </w:pPr>
            <w:r w:rsidRPr="00297ABE">
              <w:rPr>
                <w:rFonts w:ascii="Garamond" w:eastAsia="Times New Roman" w:hAnsi="Garamond"/>
                <w:sz w:val="20"/>
                <w:szCs w:val="20"/>
                <w:lang w:val="en-US" w:bidi="hi-IN"/>
              </w:rPr>
              <w:t>(iv) Options on Stock</w:t>
            </w:r>
          </w:p>
        </w:tc>
        <w:tc>
          <w:tcPr>
            <w:tcW w:w="1203"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190" w:type="dxa"/>
            <w:tcBorders>
              <w:top w:val="nil"/>
              <w:left w:val="single" w:sz="4" w:space="0" w:color="auto"/>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287"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340"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c>
          <w:tcPr>
            <w:tcW w:w="1480"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 </w:t>
            </w:r>
          </w:p>
        </w:tc>
      </w:tr>
      <w:tr w:rsidR="00297ABE" w:rsidRPr="00297ABE" w:rsidTr="00297ABE">
        <w:trPr>
          <w:trHeight w:val="255"/>
        </w:trPr>
        <w:tc>
          <w:tcPr>
            <w:tcW w:w="1960" w:type="dxa"/>
            <w:tcBorders>
              <w:top w:val="nil"/>
              <w:left w:val="single" w:sz="4" w:space="0" w:color="000000"/>
              <w:bottom w:val="nil"/>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i/>
                <w:iCs/>
                <w:sz w:val="20"/>
                <w:szCs w:val="20"/>
                <w:lang w:val="en-US" w:bidi="hi-IN"/>
              </w:rPr>
            </w:pPr>
            <w:r w:rsidRPr="00297ABE">
              <w:rPr>
                <w:rFonts w:ascii="Garamond" w:eastAsia="Times New Roman" w:hAnsi="Garamond"/>
                <w:i/>
                <w:iCs/>
                <w:sz w:val="20"/>
                <w:szCs w:val="20"/>
                <w:lang w:val="en-US" w:bidi="hi-IN"/>
              </w:rPr>
              <w:t xml:space="preserve">            Put</w:t>
            </w:r>
          </w:p>
        </w:tc>
        <w:tc>
          <w:tcPr>
            <w:tcW w:w="1203"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93,127</w:t>
            </w:r>
          </w:p>
        </w:tc>
        <w:tc>
          <w:tcPr>
            <w:tcW w:w="1190" w:type="dxa"/>
            <w:tcBorders>
              <w:top w:val="nil"/>
              <w:left w:val="single" w:sz="4" w:space="0" w:color="auto"/>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1,35,698</w:t>
            </w:r>
          </w:p>
        </w:tc>
        <w:tc>
          <w:tcPr>
            <w:tcW w:w="1287"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45.7</w:t>
            </w:r>
          </w:p>
        </w:tc>
        <w:tc>
          <w:tcPr>
            <w:tcW w:w="1340" w:type="dxa"/>
            <w:tcBorders>
              <w:top w:val="nil"/>
              <w:left w:val="nil"/>
              <w:bottom w:val="nil"/>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w:t>
            </w:r>
          </w:p>
        </w:tc>
        <w:tc>
          <w:tcPr>
            <w:tcW w:w="1340"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w:t>
            </w:r>
          </w:p>
        </w:tc>
        <w:tc>
          <w:tcPr>
            <w:tcW w:w="1480" w:type="dxa"/>
            <w:tcBorders>
              <w:top w:val="nil"/>
              <w:left w:val="single" w:sz="4" w:space="0" w:color="auto"/>
              <w:bottom w:val="nil"/>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0.0</w:t>
            </w:r>
          </w:p>
        </w:tc>
      </w:tr>
      <w:tr w:rsidR="00297ABE" w:rsidRPr="00297ABE" w:rsidTr="00297ABE">
        <w:trPr>
          <w:trHeight w:val="255"/>
        </w:trPr>
        <w:tc>
          <w:tcPr>
            <w:tcW w:w="1960" w:type="dxa"/>
            <w:tcBorders>
              <w:top w:val="nil"/>
              <w:left w:val="single" w:sz="4" w:space="0" w:color="000000"/>
              <w:bottom w:val="single" w:sz="4" w:space="0" w:color="000000"/>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i/>
                <w:iCs/>
                <w:sz w:val="20"/>
                <w:szCs w:val="20"/>
                <w:lang w:val="en-US" w:bidi="hi-IN"/>
              </w:rPr>
            </w:pPr>
            <w:r w:rsidRPr="00297ABE">
              <w:rPr>
                <w:rFonts w:ascii="Garamond" w:eastAsia="Times New Roman" w:hAnsi="Garamond"/>
                <w:i/>
                <w:iCs/>
                <w:sz w:val="20"/>
                <w:szCs w:val="20"/>
                <w:lang w:val="en-US" w:bidi="hi-IN"/>
              </w:rPr>
              <w:t xml:space="preserve">          Call</w:t>
            </w:r>
          </w:p>
        </w:tc>
        <w:tc>
          <w:tcPr>
            <w:tcW w:w="1203" w:type="dxa"/>
            <w:tcBorders>
              <w:top w:val="nil"/>
              <w:left w:val="nil"/>
              <w:bottom w:val="single" w:sz="4" w:space="0" w:color="000000"/>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1,28,761</w:t>
            </w:r>
          </w:p>
        </w:tc>
        <w:tc>
          <w:tcPr>
            <w:tcW w:w="1190" w:type="dxa"/>
            <w:tcBorders>
              <w:top w:val="nil"/>
              <w:left w:val="single" w:sz="4" w:space="0" w:color="auto"/>
              <w:bottom w:val="single" w:sz="4" w:space="0" w:color="auto"/>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1,91,084</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48.4</w:t>
            </w:r>
          </w:p>
        </w:tc>
        <w:tc>
          <w:tcPr>
            <w:tcW w:w="1340" w:type="dxa"/>
            <w:tcBorders>
              <w:top w:val="nil"/>
              <w:left w:val="nil"/>
              <w:bottom w:val="single" w:sz="4" w:space="0" w:color="000000"/>
              <w:right w:val="single" w:sz="4" w:space="0" w:color="000000"/>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w:t>
            </w:r>
          </w:p>
        </w:tc>
        <w:tc>
          <w:tcPr>
            <w:tcW w:w="1340" w:type="dxa"/>
            <w:tcBorders>
              <w:top w:val="nil"/>
              <w:left w:val="nil"/>
              <w:bottom w:val="nil"/>
              <w:right w:val="nil"/>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297ABE" w:rsidRPr="00297ABE" w:rsidRDefault="00297ABE" w:rsidP="00297ABE">
            <w:pPr>
              <w:jc w:val="right"/>
              <w:rPr>
                <w:rFonts w:ascii="Garamond" w:eastAsia="Times New Roman" w:hAnsi="Garamond"/>
                <w:sz w:val="20"/>
                <w:szCs w:val="20"/>
                <w:lang w:val="en-US" w:bidi="hi-IN"/>
              </w:rPr>
            </w:pPr>
            <w:r w:rsidRPr="00297ABE">
              <w:rPr>
                <w:rFonts w:ascii="Garamond" w:eastAsia="Times New Roman" w:hAnsi="Garamond"/>
                <w:sz w:val="20"/>
                <w:szCs w:val="20"/>
                <w:lang w:val="en-US" w:bidi="hi-IN"/>
              </w:rPr>
              <w:t>0.0</w:t>
            </w:r>
          </w:p>
        </w:tc>
      </w:tr>
      <w:tr w:rsidR="00297ABE" w:rsidRPr="00297ABE" w:rsidTr="00297ABE">
        <w:trPr>
          <w:trHeight w:val="255"/>
        </w:trPr>
        <w:tc>
          <w:tcPr>
            <w:tcW w:w="1960" w:type="dxa"/>
            <w:tcBorders>
              <w:top w:val="nil"/>
              <w:left w:val="single" w:sz="4" w:space="0" w:color="000000"/>
              <w:bottom w:val="single" w:sz="4" w:space="0" w:color="000000"/>
              <w:right w:val="single" w:sz="4" w:space="0" w:color="000000"/>
            </w:tcBorders>
            <w:shd w:val="clear" w:color="C6D9F0" w:fill="C6D9F0"/>
            <w:noWrap/>
            <w:vAlign w:val="center"/>
            <w:hideMark/>
          </w:tcPr>
          <w:p w:rsidR="00297ABE" w:rsidRPr="00297ABE" w:rsidRDefault="00297ABE" w:rsidP="00297ABE">
            <w:pPr>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 xml:space="preserve">         Total</w:t>
            </w:r>
          </w:p>
        </w:tc>
        <w:tc>
          <w:tcPr>
            <w:tcW w:w="1203" w:type="dxa"/>
            <w:tcBorders>
              <w:top w:val="nil"/>
              <w:left w:val="nil"/>
              <w:bottom w:val="single" w:sz="4" w:space="0" w:color="000000"/>
              <w:right w:val="single" w:sz="4" w:space="0" w:color="000000"/>
            </w:tcBorders>
            <w:shd w:val="clear" w:color="C6D9F0" w:fill="C6D9F0"/>
            <w:noWrap/>
            <w:vAlign w:val="center"/>
            <w:hideMark/>
          </w:tcPr>
          <w:p w:rsidR="00297ABE" w:rsidRPr="00297ABE" w:rsidRDefault="00297ABE" w:rsidP="00297ABE">
            <w:pPr>
              <w:jc w:val="right"/>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28,74,264</w:t>
            </w:r>
          </w:p>
        </w:tc>
        <w:tc>
          <w:tcPr>
            <w:tcW w:w="1190" w:type="dxa"/>
            <w:tcBorders>
              <w:top w:val="nil"/>
              <w:left w:val="nil"/>
              <w:bottom w:val="single" w:sz="4" w:space="0" w:color="000000"/>
              <w:right w:val="single" w:sz="4" w:space="0" w:color="000000"/>
            </w:tcBorders>
            <w:shd w:val="clear" w:color="C6D9F0" w:fill="C6D9F0"/>
            <w:noWrap/>
            <w:vAlign w:val="center"/>
            <w:hideMark/>
          </w:tcPr>
          <w:p w:rsidR="00297ABE" w:rsidRPr="00297ABE" w:rsidRDefault="00297ABE" w:rsidP="00297ABE">
            <w:pPr>
              <w:jc w:val="right"/>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37,07,494</w:t>
            </w:r>
          </w:p>
        </w:tc>
        <w:tc>
          <w:tcPr>
            <w:tcW w:w="1287" w:type="dxa"/>
            <w:tcBorders>
              <w:top w:val="nil"/>
              <w:left w:val="nil"/>
              <w:bottom w:val="single" w:sz="4" w:space="0" w:color="000000"/>
              <w:right w:val="single" w:sz="4" w:space="0" w:color="000000"/>
            </w:tcBorders>
            <w:shd w:val="clear" w:color="C6D9F0" w:fill="C6D9F0"/>
            <w:noWrap/>
            <w:vAlign w:val="center"/>
            <w:hideMark/>
          </w:tcPr>
          <w:p w:rsidR="00297ABE" w:rsidRPr="00297ABE" w:rsidRDefault="00297ABE" w:rsidP="00297ABE">
            <w:pPr>
              <w:jc w:val="right"/>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224.1</w:t>
            </w:r>
          </w:p>
        </w:tc>
        <w:tc>
          <w:tcPr>
            <w:tcW w:w="1340" w:type="dxa"/>
            <w:tcBorders>
              <w:top w:val="nil"/>
              <w:left w:val="nil"/>
              <w:bottom w:val="single" w:sz="4" w:space="0" w:color="000000"/>
              <w:right w:val="single" w:sz="4" w:space="0" w:color="000000"/>
            </w:tcBorders>
            <w:shd w:val="clear" w:color="C6D9F0" w:fill="C6D9F0"/>
            <w:noWrap/>
            <w:vAlign w:val="center"/>
            <w:hideMark/>
          </w:tcPr>
          <w:p w:rsidR="00297ABE" w:rsidRPr="00297ABE" w:rsidRDefault="00297ABE" w:rsidP="00297ABE">
            <w:pPr>
              <w:jc w:val="right"/>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2,407</w:t>
            </w:r>
          </w:p>
        </w:tc>
        <w:tc>
          <w:tcPr>
            <w:tcW w:w="1340" w:type="dxa"/>
            <w:tcBorders>
              <w:top w:val="single" w:sz="4" w:space="0" w:color="000000"/>
              <w:left w:val="nil"/>
              <w:bottom w:val="single" w:sz="4" w:space="0" w:color="000000"/>
              <w:right w:val="single" w:sz="4" w:space="0" w:color="000000"/>
            </w:tcBorders>
            <w:shd w:val="clear" w:color="C6D9F0" w:fill="C6D9F0"/>
            <w:noWrap/>
            <w:vAlign w:val="center"/>
            <w:hideMark/>
          </w:tcPr>
          <w:p w:rsidR="00297ABE" w:rsidRPr="00297ABE" w:rsidRDefault="00297ABE" w:rsidP="00297ABE">
            <w:pPr>
              <w:jc w:val="right"/>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971</w:t>
            </w:r>
          </w:p>
        </w:tc>
        <w:tc>
          <w:tcPr>
            <w:tcW w:w="1480" w:type="dxa"/>
            <w:tcBorders>
              <w:top w:val="nil"/>
              <w:left w:val="nil"/>
              <w:bottom w:val="single" w:sz="4" w:space="0" w:color="000000"/>
              <w:right w:val="single" w:sz="4" w:space="0" w:color="000000"/>
            </w:tcBorders>
            <w:shd w:val="clear" w:color="C6D9F0" w:fill="C6D9F0"/>
            <w:noWrap/>
            <w:vAlign w:val="center"/>
            <w:hideMark/>
          </w:tcPr>
          <w:p w:rsidR="00297ABE" w:rsidRPr="00297ABE" w:rsidRDefault="00297ABE" w:rsidP="00297ABE">
            <w:pPr>
              <w:jc w:val="right"/>
              <w:rPr>
                <w:rFonts w:ascii="Garamond" w:eastAsia="Times New Roman" w:hAnsi="Garamond"/>
                <w:b/>
                <w:bCs/>
                <w:sz w:val="20"/>
                <w:szCs w:val="20"/>
                <w:lang w:val="en-US" w:bidi="hi-IN"/>
              </w:rPr>
            </w:pPr>
            <w:r w:rsidRPr="00297ABE">
              <w:rPr>
                <w:rFonts w:ascii="Garamond" w:eastAsia="Times New Roman" w:hAnsi="Garamond"/>
                <w:b/>
                <w:bCs/>
                <w:sz w:val="20"/>
                <w:szCs w:val="20"/>
                <w:lang w:val="en-US" w:bidi="hi-IN"/>
              </w:rPr>
              <w:t>-59.7</w:t>
            </w:r>
          </w:p>
        </w:tc>
      </w:tr>
      <w:tr w:rsidR="00297ABE" w:rsidRPr="00297ABE" w:rsidTr="00297ABE">
        <w:trPr>
          <w:trHeight w:val="255"/>
        </w:trPr>
        <w:tc>
          <w:tcPr>
            <w:tcW w:w="4353" w:type="dxa"/>
            <w:gridSpan w:val="3"/>
            <w:tcBorders>
              <w:top w:val="nil"/>
              <w:left w:val="nil"/>
              <w:bottom w:val="nil"/>
              <w:right w:val="nil"/>
            </w:tcBorders>
            <w:shd w:val="clear" w:color="auto" w:fill="auto"/>
            <w:noWrap/>
            <w:vAlign w:val="bottom"/>
            <w:hideMark/>
          </w:tcPr>
          <w:p w:rsidR="00297ABE" w:rsidRPr="00297ABE" w:rsidRDefault="00297ABE" w:rsidP="00297ABE">
            <w:pPr>
              <w:rPr>
                <w:rFonts w:ascii="Garamond" w:eastAsia="Times New Roman" w:hAnsi="Garamond"/>
                <w:sz w:val="20"/>
                <w:szCs w:val="20"/>
                <w:lang w:val="en-US" w:bidi="hi-IN"/>
              </w:rPr>
            </w:pPr>
          </w:p>
        </w:tc>
        <w:tc>
          <w:tcPr>
            <w:tcW w:w="1287" w:type="dxa"/>
            <w:tcBorders>
              <w:top w:val="nil"/>
              <w:left w:val="nil"/>
              <w:bottom w:val="nil"/>
              <w:right w:val="nil"/>
            </w:tcBorders>
            <w:shd w:val="clear" w:color="auto" w:fill="auto"/>
            <w:noWrap/>
            <w:vAlign w:val="bottom"/>
            <w:hideMark/>
          </w:tcPr>
          <w:p w:rsidR="00297ABE" w:rsidRPr="00297ABE" w:rsidRDefault="00297ABE" w:rsidP="00297ABE">
            <w:pPr>
              <w:rPr>
                <w:rFonts w:ascii="Garamond" w:eastAsia="Times New Roman" w:hAnsi="Garamond"/>
                <w:sz w:val="20"/>
                <w:szCs w:val="20"/>
                <w:lang w:val="en-US" w:bidi="hi-IN"/>
              </w:rPr>
            </w:pPr>
          </w:p>
        </w:tc>
        <w:tc>
          <w:tcPr>
            <w:tcW w:w="1340" w:type="dxa"/>
            <w:tcBorders>
              <w:top w:val="nil"/>
              <w:left w:val="nil"/>
              <w:bottom w:val="nil"/>
              <w:right w:val="nil"/>
            </w:tcBorders>
            <w:shd w:val="clear" w:color="auto" w:fill="auto"/>
            <w:noWrap/>
            <w:vAlign w:val="bottom"/>
            <w:hideMark/>
          </w:tcPr>
          <w:p w:rsidR="00297ABE" w:rsidRPr="00297ABE" w:rsidRDefault="00297ABE" w:rsidP="00297ABE">
            <w:pPr>
              <w:rPr>
                <w:rFonts w:ascii="Times New Roman" w:eastAsia="Times New Roman" w:hAnsi="Times New Roman"/>
                <w:sz w:val="20"/>
                <w:szCs w:val="20"/>
                <w:lang w:val="en-US" w:bidi="hi-IN"/>
              </w:rPr>
            </w:pPr>
          </w:p>
        </w:tc>
        <w:tc>
          <w:tcPr>
            <w:tcW w:w="1340" w:type="dxa"/>
            <w:tcBorders>
              <w:top w:val="nil"/>
              <w:left w:val="nil"/>
              <w:bottom w:val="nil"/>
              <w:right w:val="nil"/>
            </w:tcBorders>
            <w:shd w:val="clear" w:color="auto" w:fill="auto"/>
            <w:noWrap/>
            <w:vAlign w:val="bottom"/>
            <w:hideMark/>
          </w:tcPr>
          <w:p w:rsidR="00297ABE" w:rsidRPr="00297ABE" w:rsidRDefault="00297ABE" w:rsidP="00297ABE">
            <w:pPr>
              <w:rPr>
                <w:rFonts w:ascii="Times New Roman" w:eastAsia="Times New Roman" w:hAnsi="Times New Roman"/>
                <w:sz w:val="20"/>
                <w:szCs w:val="20"/>
                <w:lang w:val="en-US" w:bidi="hi-IN"/>
              </w:rPr>
            </w:pPr>
          </w:p>
        </w:tc>
        <w:tc>
          <w:tcPr>
            <w:tcW w:w="1480" w:type="dxa"/>
            <w:tcBorders>
              <w:top w:val="nil"/>
              <w:left w:val="nil"/>
              <w:bottom w:val="nil"/>
              <w:right w:val="nil"/>
            </w:tcBorders>
            <w:shd w:val="clear" w:color="auto" w:fill="auto"/>
            <w:noWrap/>
            <w:vAlign w:val="bottom"/>
            <w:hideMark/>
          </w:tcPr>
          <w:p w:rsidR="00297ABE" w:rsidRPr="00297ABE" w:rsidRDefault="00297ABE" w:rsidP="00297ABE">
            <w:pPr>
              <w:rPr>
                <w:rFonts w:ascii="Times New Roman" w:eastAsia="Times New Roman" w:hAnsi="Times New Roman"/>
                <w:sz w:val="20"/>
                <w:szCs w:val="20"/>
                <w:lang w:val="en-US" w:bidi="hi-IN"/>
              </w:rPr>
            </w:pPr>
          </w:p>
        </w:tc>
      </w:tr>
    </w:tbl>
    <w:p w:rsidR="00297ABE" w:rsidRPr="00297ABE" w:rsidRDefault="00297ABE" w:rsidP="00297ABE">
      <w:pPr>
        <w:tabs>
          <w:tab w:val="left" w:pos="3135"/>
        </w:tabs>
        <w:rPr>
          <w:rFonts w:ascii="Palatino Linotype" w:eastAsia="Palatino Linotype" w:hAnsi="Palatino Linotype" w:cs="Palatino Linotype"/>
          <w:b/>
          <w:sz w:val="18"/>
          <w:szCs w:val="18"/>
        </w:rPr>
      </w:pPr>
      <w:r w:rsidRPr="00297ABE">
        <w:rPr>
          <w:rFonts w:ascii="Palatino Linotype" w:eastAsia="Palatino Linotype" w:hAnsi="Palatino Linotype" w:cs="Palatino Linotype"/>
          <w:b/>
          <w:sz w:val="18"/>
          <w:szCs w:val="18"/>
        </w:rPr>
        <w:t>Source: NSE and BSE</w:t>
      </w:r>
    </w:p>
    <w:p w:rsidR="00297ABE" w:rsidRPr="00297ABE" w:rsidRDefault="00297ABE" w:rsidP="00297ABE">
      <w:pPr>
        <w:tabs>
          <w:tab w:val="left" w:pos="3135"/>
        </w:tabs>
        <w:rPr>
          <w:rFonts w:ascii="Palatino Linotype" w:eastAsia="Palatino Linotype" w:hAnsi="Palatino Linotype" w:cs="Palatino Linotype"/>
          <w:b/>
          <w:sz w:val="18"/>
          <w:szCs w:val="18"/>
        </w:rPr>
      </w:pPr>
    </w:p>
    <w:p w:rsidR="00297ABE" w:rsidRPr="00297ABE" w:rsidRDefault="00297ABE" w:rsidP="00297ABE">
      <w:pPr>
        <w:numPr>
          <w:ilvl w:val="0"/>
          <w:numId w:val="12"/>
        </w:numPr>
        <w:pBdr>
          <w:top w:val="nil"/>
          <w:left w:val="nil"/>
          <w:bottom w:val="nil"/>
          <w:right w:val="nil"/>
          <w:between w:val="nil"/>
        </w:pBdr>
        <w:spacing w:line="276" w:lineRule="auto"/>
        <w:jc w:val="both"/>
        <w:rPr>
          <w:color w:val="000000"/>
          <w:sz w:val="22"/>
          <w:szCs w:val="22"/>
        </w:rPr>
      </w:pPr>
      <w:r w:rsidRPr="00297ABE">
        <w:rPr>
          <w:rFonts w:ascii="Palatino Linotype" w:eastAsia="Palatino Linotype" w:hAnsi="Palatino Linotype" w:cs="Palatino Linotype"/>
          <w:color w:val="000000"/>
          <w:sz w:val="22"/>
          <w:szCs w:val="22"/>
        </w:rPr>
        <w:t xml:space="preserve">The notional monthly turnover in the equity derivatives segment of NSE increased by 20.1 per cent </w:t>
      </w:r>
      <w:proofErr w:type="gramStart"/>
      <w:r w:rsidRPr="00297ABE">
        <w:rPr>
          <w:rFonts w:ascii="Palatino Linotype" w:eastAsia="Palatino Linotype" w:hAnsi="Palatino Linotype" w:cs="Palatino Linotype"/>
          <w:color w:val="000000"/>
          <w:sz w:val="22"/>
          <w:szCs w:val="22"/>
        </w:rPr>
        <w:t xml:space="preserve">to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248.3</w:t>
      </w:r>
      <w:proofErr w:type="gramEnd"/>
      <w:r w:rsidRPr="00297ABE">
        <w:rPr>
          <w:rFonts w:ascii="Palatino Linotype" w:eastAsia="Palatino Linotype" w:hAnsi="Palatino Linotype" w:cs="Palatino Linotype"/>
          <w:color w:val="000000"/>
          <w:sz w:val="22"/>
          <w:szCs w:val="22"/>
        </w:rPr>
        <w:t xml:space="preserve"> lakh crore in May 2020 from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206.8 lakh crore i</w:t>
      </w:r>
      <w:r w:rsidRPr="00297ABE">
        <w:rPr>
          <w:rFonts w:ascii="Palatino Linotype" w:eastAsia="Palatino Linotype" w:hAnsi="Palatino Linotype" w:cs="Palatino Linotype"/>
          <w:color w:val="000000" w:themeColor="text1"/>
          <w:sz w:val="22"/>
          <w:szCs w:val="22"/>
        </w:rPr>
        <w:t xml:space="preserve">n </w:t>
      </w:r>
      <w:r w:rsidRPr="00297ABE">
        <w:rPr>
          <w:rFonts w:ascii="Palatino Linotype" w:eastAsia="Palatino Linotype" w:hAnsi="Palatino Linotype" w:cs="Palatino Linotype"/>
          <w:color w:val="000000"/>
          <w:sz w:val="22"/>
          <w:szCs w:val="22"/>
        </w:rPr>
        <w:t>April</w:t>
      </w:r>
      <w:r w:rsidRPr="00297ABE">
        <w:rPr>
          <w:rFonts w:ascii="Palatino Linotype" w:eastAsia="Palatino Linotype" w:hAnsi="Palatino Linotype" w:cs="Palatino Linotype"/>
          <w:color w:val="000000" w:themeColor="text1"/>
          <w:sz w:val="22"/>
          <w:szCs w:val="22"/>
        </w:rPr>
        <w:t xml:space="preserve"> 2020. Further, the average daily turnover in equity derivative segment during May 2020 increased </w:t>
      </w:r>
      <w:proofErr w:type="gramStart"/>
      <w:r w:rsidRPr="00297ABE">
        <w:rPr>
          <w:rFonts w:ascii="Palatino Linotype" w:eastAsia="Palatino Linotype" w:hAnsi="Palatino Linotype" w:cs="Palatino Linotype"/>
          <w:color w:val="000000" w:themeColor="text1"/>
          <w:sz w:val="22"/>
          <w:szCs w:val="22"/>
        </w:rPr>
        <w:t xml:space="preserve">to </w:t>
      </w:r>
      <w:r w:rsidRPr="00297ABE">
        <w:rPr>
          <w:rFonts w:ascii="Tahoma" w:eastAsia="Tahoma" w:hAnsi="Tahoma" w:cs="Tahoma"/>
          <w:color w:val="000000" w:themeColor="text1"/>
          <w:sz w:val="22"/>
          <w:szCs w:val="22"/>
        </w:rPr>
        <w:t>₹</w:t>
      </w:r>
      <w:r w:rsidRPr="00297ABE">
        <w:rPr>
          <w:rFonts w:ascii="Palatino Linotype" w:eastAsia="Palatino Linotype" w:hAnsi="Palatino Linotype" w:cs="Palatino Linotype"/>
          <w:color w:val="000000" w:themeColor="text1"/>
          <w:sz w:val="22"/>
          <w:szCs w:val="22"/>
        </w:rPr>
        <w:t xml:space="preserve"> 13</w:t>
      </w:r>
      <w:proofErr w:type="gramEnd"/>
      <w:r w:rsidRPr="00297ABE">
        <w:rPr>
          <w:rFonts w:ascii="Palatino Linotype" w:eastAsia="Palatino Linotype" w:hAnsi="Palatino Linotype" w:cs="Palatino Linotype"/>
          <w:color w:val="000000" w:themeColor="text1"/>
          <w:sz w:val="22"/>
          <w:szCs w:val="22"/>
        </w:rPr>
        <w:t xml:space="preserve">, 06,944 crore from </w:t>
      </w:r>
      <w:r w:rsidRPr="00297ABE">
        <w:rPr>
          <w:rFonts w:ascii="Tahoma" w:eastAsia="Tahoma" w:hAnsi="Tahoma" w:cs="Tahoma"/>
          <w:color w:val="000000" w:themeColor="text1"/>
          <w:sz w:val="22"/>
          <w:szCs w:val="22"/>
        </w:rPr>
        <w:t>₹</w:t>
      </w:r>
      <w:r w:rsidRPr="00297ABE">
        <w:rPr>
          <w:rFonts w:ascii="Palatino Linotype" w:eastAsia="Palatino Linotype" w:hAnsi="Palatino Linotype" w:cs="Palatino Linotype"/>
          <w:color w:val="000000" w:themeColor="text1"/>
          <w:sz w:val="22"/>
          <w:szCs w:val="22"/>
        </w:rPr>
        <w:t xml:space="preserve"> 11, 49,077 crore in April 2020. </w:t>
      </w:r>
    </w:p>
    <w:p w:rsidR="00297ABE" w:rsidRPr="00297ABE" w:rsidRDefault="00297ABE" w:rsidP="00297ABE">
      <w:pPr>
        <w:numPr>
          <w:ilvl w:val="0"/>
          <w:numId w:val="12"/>
        </w:numPr>
        <w:pBdr>
          <w:top w:val="nil"/>
          <w:left w:val="nil"/>
          <w:bottom w:val="nil"/>
          <w:right w:val="nil"/>
          <w:between w:val="nil"/>
        </w:pBdr>
        <w:spacing w:line="276" w:lineRule="auto"/>
        <w:jc w:val="both"/>
        <w:rPr>
          <w:color w:val="000000" w:themeColor="text1"/>
          <w:sz w:val="22"/>
          <w:szCs w:val="22"/>
        </w:rPr>
      </w:pPr>
      <w:r w:rsidRPr="00297ABE">
        <w:rPr>
          <w:rFonts w:ascii="Palatino Linotype" w:eastAsia="Palatino Linotype" w:hAnsi="Palatino Linotype" w:cs="Palatino Linotype"/>
          <w:color w:val="000000"/>
          <w:sz w:val="22"/>
          <w:szCs w:val="22"/>
        </w:rPr>
        <w:t xml:space="preserve">During May 2020, </w:t>
      </w:r>
      <w:r w:rsidR="00B540E7">
        <w:rPr>
          <w:rFonts w:ascii="Palatino Linotype" w:eastAsia="Palatino Linotype" w:hAnsi="Palatino Linotype" w:cs="Palatino Linotype"/>
          <w:color w:val="000000"/>
          <w:sz w:val="22"/>
          <w:szCs w:val="22"/>
        </w:rPr>
        <w:t>i</w:t>
      </w:r>
      <w:r w:rsidRPr="00297ABE">
        <w:rPr>
          <w:rFonts w:ascii="Palatino Linotype" w:eastAsia="Palatino Linotype" w:hAnsi="Palatino Linotype" w:cs="Palatino Linotype"/>
          <w:color w:val="000000"/>
          <w:sz w:val="22"/>
          <w:szCs w:val="22"/>
        </w:rPr>
        <w:t xml:space="preserve">ndex options accounted for 89.2 per cent of the total notional turnover in the </w:t>
      </w:r>
      <w:r w:rsidRPr="00297ABE">
        <w:rPr>
          <w:rFonts w:ascii="Palatino Linotype" w:eastAsia="Palatino Linotype" w:hAnsi="Palatino Linotype" w:cs="Palatino Linotype"/>
          <w:color w:val="000000" w:themeColor="text1"/>
          <w:sz w:val="22"/>
          <w:szCs w:val="22"/>
        </w:rPr>
        <w:t>F&amp;O segment of NSE compared to 89.3 per cent in previous month.</w:t>
      </w:r>
    </w:p>
    <w:p w:rsidR="00297ABE" w:rsidRPr="00297ABE" w:rsidRDefault="00297ABE" w:rsidP="00297ABE">
      <w:pPr>
        <w:numPr>
          <w:ilvl w:val="0"/>
          <w:numId w:val="12"/>
        </w:numPr>
        <w:pBdr>
          <w:top w:val="nil"/>
          <w:left w:val="nil"/>
          <w:bottom w:val="nil"/>
          <w:right w:val="nil"/>
          <w:between w:val="nil"/>
        </w:pBdr>
        <w:spacing w:line="276" w:lineRule="auto"/>
        <w:jc w:val="both"/>
        <w:rPr>
          <w:color w:val="000000" w:themeColor="text1"/>
          <w:sz w:val="22"/>
          <w:szCs w:val="22"/>
        </w:rPr>
      </w:pPr>
      <w:r w:rsidRPr="00297ABE">
        <w:rPr>
          <w:rFonts w:ascii="Palatino Linotype" w:eastAsia="Palatino Linotype" w:hAnsi="Palatino Linotype" w:cs="Palatino Linotype"/>
          <w:color w:val="000000" w:themeColor="text1"/>
          <w:sz w:val="22"/>
          <w:szCs w:val="22"/>
        </w:rPr>
        <w:t xml:space="preserve">The notional turnover in index options (call and put together) increased </w:t>
      </w:r>
      <w:proofErr w:type="gramStart"/>
      <w:r w:rsidRPr="00297ABE">
        <w:rPr>
          <w:rFonts w:ascii="Palatino Linotype" w:eastAsia="Palatino Linotype" w:hAnsi="Palatino Linotype" w:cs="Palatino Linotype"/>
          <w:color w:val="000000" w:themeColor="text1"/>
          <w:sz w:val="22"/>
          <w:szCs w:val="22"/>
        </w:rPr>
        <w:t xml:space="preserve">to </w:t>
      </w:r>
      <w:r w:rsidRPr="00297ABE">
        <w:rPr>
          <w:rFonts w:ascii="Tahoma" w:eastAsia="Tahoma" w:hAnsi="Tahoma" w:cs="Tahoma"/>
          <w:color w:val="000000" w:themeColor="text1"/>
          <w:sz w:val="22"/>
          <w:szCs w:val="22"/>
        </w:rPr>
        <w:t>₹</w:t>
      </w:r>
      <w:r w:rsidRPr="00297ABE">
        <w:rPr>
          <w:rFonts w:ascii="Palatino Linotype" w:eastAsia="Palatino Linotype" w:hAnsi="Palatino Linotype" w:cs="Palatino Linotype"/>
          <w:color w:val="000000" w:themeColor="text1"/>
          <w:sz w:val="22"/>
          <w:szCs w:val="22"/>
        </w:rPr>
        <w:t xml:space="preserve"> 221.5</w:t>
      </w:r>
      <w:proofErr w:type="gramEnd"/>
      <w:r w:rsidRPr="00297ABE">
        <w:rPr>
          <w:rFonts w:ascii="Palatino Linotype" w:eastAsia="Palatino Linotype" w:hAnsi="Palatino Linotype" w:cs="Palatino Linotype"/>
          <w:color w:val="000000" w:themeColor="text1"/>
          <w:sz w:val="22"/>
          <w:szCs w:val="22"/>
        </w:rPr>
        <w:t xml:space="preserve"> lakh crore in May 2020 from </w:t>
      </w:r>
      <w:r w:rsidRPr="00297ABE">
        <w:rPr>
          <w:rFonts w:ascii="Tahoma" w:eastAsia="Tahoma" w:hAnsi="Tahoma" w:cs="Tahoma"/>
          <w:color w:val="000000" w:themeColor="text1"/>
          <w:sz w:val="22"/>
          <w:szCs w:val="22"/>
        </w:rPr>
        <w:t>₹</w:t>
      </w:r>
      <w:r w:rsidRPr="00297ABE">
        <w:rPr>
          <w:rFonts w:ascii="Palatino Linotype" w:eastAsia="Palatino Linotype" w:hAnsi="Palatino Linotype" w:cs="Palatino Linotype"/>
          <w:color w:val="000000" w:themeColor="text1"/>
          <w:sz w:val="22"/>
          <w:szCs w:val="22"/>
        </w:rPr>
        <w:t xml:space="preserve"> 184.6 lakh crore in April 2020.</w:t>
      </w:r>
    </w:p>
    <w:p w:rsidR="00297ABE" w:rsidRPr="00297ABE" w:rsidRDefault="00297ABE" w:rsidP="00297ABE">
      <w:pPr>
        <w:numPr>
          <w:ilvl w:val="0"/>
          <w:numId w:val="12"/>
        </w:numPr>
        <w:pBdr>
          <w:top w:val="nil"/>
          <w:left w:val="nil"/>
          <w:bottom w:val="nil"/>
          <w:right w:val="nil"/>
          <w:between w:val="nil"/>
        </w:pBdr>
        <w:spacing w:line="276" w:lineRule="auto"/>
        <w:jc w:val="both"/>
        <w:rPr>
          <w:color w:val="000000"/>
          <w:sz w:val="22"/>
          <w:szCs w:val="22"/>
        </w:rPr>
      </w:pPr>
      <w:r w:rsidRPr="00297ABE">
        <w:rPr>
          <w:rFonts w:ascii="Palatino Linotype" w:eastAsia="Palatino Linotype" w:hAnsi="Palatino Linotype" w:cs="Palatino Linotype"/>
          <w:color w:val="000000"/>
          <w:sz w:val="22"/>
          <w:szCs w:val="22"/>
        </w:rPr>
        <w:t xml:space="preserve">During May 2020, the percentage share of weekly options of total index options turnover stood at 71.0 per cent compared to 68.0 per cent in April 2020. The percentage share of monthly options in total index options turnover stood at 28.0 per cent in May 2020, decreased from 31.0 per cent in April 2020. </w:t>
      </w:r>
    </w:p>
    <w:p w:rsidR="00297ABE" w:rsidRPr="00297ABE" w:rsidRDefault="00297ABE" w:rsidP="00297ABE">
      <w:p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highlight w:val="yellow"/>
        </w:rPr>
      </w:pPr>
    </w:p>
    <w:p w:rsidR="00297ABE" w:rsidRPr="00297ABE" w:rsidRDefault="00297ABE" w:rsidP="00297ABE">
      <w:p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highlight w:val="yellow"/>
        </w:rPr>
      </w:pPr>
    </w:p>
    <w:p w:rsidR="00297ABE" w:rsidRPr="00297ABE" w:rsidRDefault="00297ABE" w:rsidP="00297ABE">
      <w:p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highlight w:val="yellow"/>
        </w:rPr>
      </w:pPr>
    </w:p>
    <w:p w:rsidR="00297ABE" w:rsidRPr="00297ABE" w:rsidRDefault="00297ABE" w:rsidP="00297ABE">
      <w:p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highlight w:val="yellow"/>
        </w:rPr>
      </w:pPr>
    </w:p>
    <w:p w:rsidR="00297ABE" w:rsidRPr="00297ABE" w:rsidRDefault="00297ABE" w:rsidP="00297ABE">
      <w:p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highlight w:val="yellow"/>
        </w:rPr>
      </w:pPr>
    </w:p>
    <w:p w:rsidR="00297ABE" w:rsidRPr="00297ABE" w:rsidRDefault="00297ABE" w:rsidP="00297ABE">
      <w:p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highlight w:val="yellow"/>
        </w:rPr>
      </w:pPr>
    </w:p>
    <w:p w:rsidR="00297ABE" w:rsidRPr="00297ABE" w:rsidRDefault="00297ABE" w:rsidP="00297ABE">
      <w:p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highlight w:val="yellow"/>
        </w:rPr>
      </w:pPr>
    </w:p>
    <w:p w:rsidR="00297ABE" w:rsidRPr="00297ABE" w:rsidRDefault="00297ABE" w:rsidP="00297ABE">
      <w:p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highlight w:val="yellow"/>
        </w:rPr>
      </w:pPr>
    </w:p>
    <w:p w:rsidR="00297ABE" w:rsidRPr="00297ABE" w:rsidRDefault="00297ABE" w:rsidP="00297ABE">
      <w:pPr>
        <w:pBdr>
          <w:top w:val="nil"/>
          <w:left w:val="nil"/>
          <w:bottom w:val="nil"/>
          <w:right w:val="nil"/>
          <w:between w:val="nil"/>
        </w:pBdr>
        <w:spacing w:line="276" w:lineRule="auto"/>
        <w:jc w:val="both"/>
        <w:rPr>
          <w:color w:val="000000"/>
          <w:sz w:val="22"/>
          <w:szCs w:val="22"/>
          <w:highlight w:val="yellow"/>
        </w:rPr>
      </w:pPr>
    </w:p>
    <w:p w:rsidR="00297ABE" w:rsidRPr="00297ABE" w:rsidRDefault="00297ABE" w:rsidP="00297ABE">
      <w:pPr>
        <w:pBdr>
          <w:top w:val="nil"/>
          <w:left w:val="nil"/>
          <w:bottom w:val="nil"/>
          <w:right w:val="nil"/>
          <w:between w:val="nil"/>
        </w:pBdr>
        <w:spacing w:line="276" w:lineRule="auto"/>
        <w:jc w:val="both"/>
        <w:rPr>
          <w:color w:val="000000"/>
          <w:sz w:val="22"/>
          <w:szCs w:val="22"/>
          <w:highlight w:val="yellow"/>
        </w:rPr>
      </w:pPr>
    </w:p>
    <w:p w:rsidR="00297ABE" w:rsidRPr="00297ABE" w:rsidRDefault="00297ABE" w:rsidP="00297ABE">
      <w:pPr>
        <w:pBdr>
          <w:top w:val="nil"/>
          <w:left w:val="nil"/>
          <w:bottom w:val="nil"/>
          <w:right w:val="nil"/>
          <w:between w:val="nil"/>
        </w:pBdr>
        <w:spacing w:line="276" w:lineRule="auto"/>
        <w:jc w:val="both"/>
        <w:rPr>
          <w:color w:val="000000"/>
          <w:sz w:val="22"/>
          <w:szCs w:val="22"/>
          <w:highlight w:val="yellow"/>
        </w:rPr>
      </w:pPr>
    </w:p>
    <w:p w:rsidR="00297ABE" w:rsidRPr="00297ABE" w:rsidRDefault="00297ABE" w:rsidP="00297ABE">
      <w:pPr>
        <w:pBdr>
          <w:top w:val="nil"/>
          <w:left w:val="nil"/>
          <w:bottom w:val="nil"/>
          <w:right w:val="nil"/>
          <w:between w:val="nil"/>
        </w:pBdr>
        <w:spacing w:line="276" w:lineRule="auto"/>
        <w:jc w:val="both"/>
        <w:rPr>
          <w:color w:val="000000"/>
          <w:sz w:val="22"/>
          <w:szCs w:val="22"/>
          <w:highlight w:val="yellow"/>
        </w:rPr>
      </w:pPr>
    </w:p>
    <w:p w:rsidR="00297ABE" w:rsidRPr="00297ABE" w:rsidRDefault="00297ABE" w:rsidP="00297ABE">
      <w:pPr>
        <w:pBdr>
          <w:top w:val="nil"/>
          <w:left w:val="nil"/>
          <w:bottom w:val="nil"/>
          <w:right w:val="nil"/>
          <w:between w:val="nil"/>
        </w:pBdr>
        <w:spacing w:line="276" w:lineRule="auto"/>
        <w:ind w:left="360" w:hanging="720"/>
        <w:jc w:val="both"/>
        <w:rPr>
          <w:rFonts w:ascii="Palatino Linotype" w:eastAsia="Palatino Linotype" w:hAnsi="Palatino Linotype" w:cs="Palatino Linotype"/>
          <w:b/>
          <w:color w:val="000000"/>
          <w:sz w:val="22"/>
          <w:szCs w:val="22"/>
          <w:highlight w:val="yellow"/>
        </w:rPr>
      </w:pPr>
    </w:p>
    <w:p w:rsidR="00297ABE" w:rsidRPr="00297ABE" w:rsidRDefault="00297ABE" w:rsidP="00297ABE">
      <w:pPr>
        <w:pBdr>
          <w:top w:val="nil"/>
          <w:left w:val="nil"/>
          <w:bottom w:val="nil"/>
          <w:right w:val="nil"/>
          <w:between w:val="nil"/>
        </w:pBdr>
        <w:spacing w:line="276" w:lineRule="auto"/>
        <w:ind w:left="720" w:hanging="720"/>
        <w:jc w:val="both"/>
        <w:rPr>
          <w:rFonts w:ascii="Palatino Linotype" w:eastAsia="Palatino Linotype" w:hAnsi="Palatino Linotype" w:cs="Palatino Linotype"/>
          <w:b/>
          <w:color w:val="000000"/>
          <w:sz w:val="22"/>
          <w:szCs w:val="22"/>
        </w:rPr>
      </w:pPr>
    </w:p>
    <w:p w:rsidR="00297ABE" w:rsidRPr="00297ABE" w:rsidRDefault="00297ABE" w:rsidP="00297ABE">
      <w:pPr>
        <w:pBdr>
          <w:top w:val="nil"/>
          <w:left w:val="nil"/>
          <w:bottom w:val="nil"/>
          <w:right w:val="nil"/>
          <w:between w:val="nil"/>
        </w:pBdr>
        <w:spacing w:line="276" w:lineRule="auto"/>
        <w:ind w:left="720" w:hanging="720"/>
        <w:jc w:val="both"/>
        <w:rPr>
          <w:rFonts w:ascii="Palatino Linotype" w:eastAsia="Palatino Linotype" w:hAnsi="Palatino Linotype" w:cs="Palatino Linotype"/>
          <w:b/>
          <w:color w:val="000000"/>
          <w:sz w:val="22"/>
          <w:szCs w:val="22"/>
        </w:rPr>
      </w:pPr>
      <w:r w:rsidRPr="00297ABE">
        <w:rPr>
          <w:rFonts w:ascii="Palatino Linotype" w:eastAsia="Palatino Linotype" w:hAnsi="Palatino Linotype" w:cs="Palatino Linotype"/>
          <w:b/>
          <w:color w:val="000000"/>
          <w:sz w:val="22"/>
          <w:szCs w:val="22"/>
        </w:rPr>
        <w:t>Figure 6: Maturity-wise percentage Share of Total Index Options Turnover (per cent)</w:t>
      </w:r>
    </w:p>
    <w:p w:rsidR="00297ABE" w:rsidRPr="00297ABE" w:rsidRDefault="00297ABE" w:rsidP="00297ABE">
      <w:pPr>
        <w:pBdr>
          <w:top w:val="nil"/>
          <w:left w:val="nil"/>
          <w:bottom w:val="nil"/>
          <w:right w:val="nil"/>
          <w:between w:val="nil"/>
        </w:pBdr>
        <w:spacing w:line="276" w:lineRule="auto"/>
        <w:ind w:left="720" w:hanging="720"/>
        <w:jc w:val="both"/>
        <w:rPr>
          <w:rFonts w:ascii="Palatino Linotype" w:eastAsia="Palatino Linotype" w:hAnsi="Palatino Linotype" w:cs="Palatino Linotype"/>
          <w:color w:val="000000"/>
          <w:sz w:val="22"/>
          <w:szCs w:val="22"/>
          <w:highlight w:val="yellow"/>
        </w:rPr>
      </w:pPr>
      <w:r w:rsidRPr="00297ABE">
        <w:rPr>
          <w:noProof/>
          <w:lang w:val="en-IN" w:eastAsia="en-IN" w:bidi="hi-IN"/>
        </w:rPr>
        <w:drawing>
          <wp:inline distT="0" distB="0" distL="0" distR="0" wp14:anchorId="03D6848B" wp14:editId="57A76AE3">
            <wp:extent cx="5286375" cy="2438400"/>
            <wp:effectExtent l="0" t="0" r="9525"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297ABE">
        <w:rPr>
          <w:rFonts w:ascii="Palatino Linotype" w:eastAsia="Palatino Linotype" w:hAnsi="Palatino Linotype" w:cs="Palatino Linotype"/>
          <w:color w:val="000000"/>
          <w:sz w:val="22"/>
          <w:szCs w:val="22"/>
          <w:highlight w:val="yellow"/>
        </w:rPr>
        <w:t xml:space="preserve">  </w:t>
      </w:r>
    </w:p>
    <w:p w:rsidR="00297ABE" w:rsidRPr="00297ABE" w:rsidRDefault="00297ABE" w:rsidP="00297ABE">
      <w:p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highlight w:val="yellow"/>
        </w:rPr>
      </w:pPr>
    </w:p>
    <w:p w:rsidR="00297ABE" w:rsidRPr="00297ABE" w:rsidRDefault="00297ABE" w:rsidP="00297ABE">
      <w:pPr>
        <w:numPr>
          <w:ilvl w:val="0"/>
          <w:numId w:val="12"/>
        </w:numPr>
        <w:pBdr>
          <w:top w:val="nil"/>
          <w:left w:val="nil"/>
          <w:bottom w:val="nil"/>
          <w:right w:val="nil"/>
          <w:between w:val="nil"/>
        </w:pBdr>
        <w:spacing w:line="276" w:lineRule="auto"/>
        <w:jc w:val="both"/>
        <w:rPr>
          <w:color w:val="000000"/>
          <w:sz w:val="22"/>
          <w:szCs w:val="22"/>
        </w:rPr>
      </w:pPr>
      <w:r w:rsidRPr="00297ABE">
        <w:rPr>
          <w:rFonts w:ascii="Palatino Linotype" w:eastAsia="Palatino Linotype" w:hAnsi="Palatino Linotype" w:cs="Palatino Linotype"/>
          <w:color w:val="000000"/>
          <w:sz w:val="22"/>
          <w:szCs w:val="22"/>
        </w:rPr>
        <w:t xml:space="preserve">During the month, the notional turnover of index futures increased by 7.7 per cent </w:t>
      </w:r>
      <w:proofErr w:type="gramStart"/>
      <w:r w:rsidRPr="00297ABE">
        <w:rPr>
          <w:rFonts w:ascii="Palatino Linotype" w:eastAsia="Palatino Linotype" w:hAnsi="Palatino Linotype" w:cs="Palatino Linotype"/>
          <w:color w:val="000000"/>
          <w:sz w:val="22"/>
          <w:szCs w:val="22"/>
        </w:rPr>
        <w:t xml:space="preserve">to </w:t>
      </w:r>
      <w:r w:rsidRPr="00297ABE">
        <w:rPr>
          <w:rFonts w:ascii="Tahoma" w:eastAsia="Tahoma" w:hAnsi="Tahoma" w:cs="Tahoma"/>
          <w:b/>
          <w:color w:val="000000"/>
          <w:sz w:val="20"/>
          <w:szCs w:val="20"/>
        </w:rPr>
        <w:t>₹</w:t>
      </w:r>
      <w:r w:rsidRPr="00297ABE">
        <w:rPr>
          <w:rFonts w:ascii="Palatino Linotype" w:eastAsia="Palatino Linotype" w:hAnsi="Palatino Linotype" w:cs="Palatino Linotype"/>
          <w:color w:val="000000"/>
          <w:sz w:val="22"/>
          <w:szCs w:val="22"/>
        </w:rPr>
        <w:t xml:space="preserve"> 6</w:t>
      </w:r>
      <w:proofErr w:type="gramEnd"/>
      <w:r w:rsidRPr="00297ABE">
        <w:rPr>
          <w:rFonts w:ascii="Palatino Linotype" w:eastAsia="Palatino Linotype" w:hAnsi="Palatino Linotype" w:cs="Palatino Linotype"/>
          <w:color w:val="000000"/>
          <w:sz w:val="22"/>
          <w:szCs w:val="22"/>
        </w:rPr>
        <w:t xml:space="preserve">,40,625 crore from </w:t>
      </w:r>
      <w:r w:rsidRPr="00297ABE">
        <w:rPr>
          <w:rFonts w:ascii="Tahoma" w:eastAsia="Tahoma" w:hAnsi="Tahoma" w:cs="Tahoma"/>
          <w:b/>
          <w:color w:val="000000"/>
          <w:sz w:val="20"/>
          <w:szCs w:val="20"/>
        </w:rPr>
        <w:t>₹</w:t>
      </w:r>
      <w:r w:rsidRPr="00297ABE">
        <w:rPr>
          <w:rFonts w:ascii="Palatino Linotype" w:eastAsia="Palatino Linotype" w:hAnsi="Palatino Linotype" w:cs="Palatino Linotype"/>
          <w:color w:val="000000"/>
          <w:sz w:val="22"/>
          <w:szCs w:val="22"/>
        </w:rPr>
        <w:t xml:space="preserve"> 5,94,716 crore in April 2020.</w:t>
      </w:r>
    </w:p>
    <w:p w:rsidR="00297ABE" w:rsidRPr="00297ABE" w:rsidRDefault="00297ABE" w:rsidP="00297ABE">
      <w:pPr>
        <w:numPr>
          <w:ilvl w:val="0"/>
          <w:numId w:val="12"/>
        </w:numPr>
        <w:pBdr>
          <w:top w:val="nil"/>
          <w:left w:val="nil"/>
          <w:bottom w:val="nil"/>
          <w:right w:val="nil"/>
          <w:between w:val="nil"/>
        </w:pBdr>
        <w:spacing w:line="276" w:lineRule="auto"/>
        <w:jc w:val="both"/>
        <w:rPr>
          <w:color w:val="000000"/>
          <w:sz w:val="22"/>
          <w:szCs w:val="22"/>
        </w:rPr>
      </w:pPr>
      <w:r w:rsidRPr="00297ABE">
        <w:rPr>
          <w:rFonts w:ascii="Palatino Linotype" w:eastAsia="Palatino Linotype" w:hAnsi="Palatino Linotype" w:cs="Palatino Linotype"/>
          <w:color w:val="000000"/>
          <w:sz w:val="22"/>
          <w:szCs w:val="22"/>
        </w:rPr>
        <w:t xml:space="preserve">The notional turnover of stock futures increased by 17.1 per cent </w:t>
      </w:r>
      <w:proofErr w:type="gramStart"/>
      <w:r w:rsidRPr="00297ABE">
        <w:rPr>
          <w:rFonts w:ascii="Palatino Linotype" w:eastAsia="Palatino Linotype" w:hAnsi="Palatino Linotype" w:cs="Palatino Linotype"/>
          <w:color w:val="000000"/>
          <w:sz w:val="22"/>
          <w:szCs w:val="22"/>
        </w:rPr>
        <w:t xml:space="preserve">to </w:t>
      </w:r>
      <w:r w:rsidRPr="00297ABE">
        <w:rPr>
          <w:rFonts w:ascii="Tahoma" w:eastAsia="Tahoma" w:hAnsi="Tahoma" w:cs="Tahoma"/>
          <w:b/>
          <w:color w:val="000000"/>
          <w:sz w:val="20"/>
          <w:szCs w:val="20"/>
        </w:rPr>
        <w:t>₹</w:t>
      </w:r>
      <w:r w:rsidRPr="00297ABE">
        <w:rPr>
          <w:rFonts w:ascii="Palatino Linotype" w:eastAsia="Palatino Linotype" w:hAnsi="Palatino Linotype" w:cs="Palatino Linotype"/>
          <w:color w:val="000000"/>
          <w:sz w:val="22"/>
          <w:szCs w:val="22"/>
        </w:rPr>
        <w:t xml:space="preserve"> 11.2</w:t>
      </w:r>
      <w:proofErr w:type="gramEnd"/>
      <w:r w:rsidRPr="00297ABE">
        <w:rPr>
          <w:rFonts w:ascii="Palatino Linotype" w:eastAsia="Palatino Linotype" w:hAnsi="Palatino Linotype" w:cs="Palatino Linotype"/>
          <w:color w:val="000000"/>
          <w:sz w:val="22"/>
          <w:szCs w:val="22"/>
        </w:rPr>
        <w:t xml:space="preserve"> lakh crore in April 2020 from </w:t>
      </w:r>
      <w:r w:rsidRPr="00297ABE">
        <w:rPr>
          <w:rFonts w:ascii="Tahoma" w:eastAsia="Tahoma" w:hAnsi="Tahoma" w:cs="Tahoma"/>
          <w:b/>
          <w:color w:val="000000"/>
          <w:sz w:val="20"/>
          <w:szCs w:val="20"/>
        </w:rPr>
        <w:t>₹</w:t>
      </w:r>
      <w:r w:rsidRPr="00297ABE">
        <w:rPr>
          <w:rFonts w:ascii="Palatino Linotype" w:eastAsia="Palatino Linotype" w:hAnsi="Palatino Linotype" w:cs="Palatino Linotype"/>
          <w:color w:val="000000"/>
          <w:sz w:val="22"/>
          <w:szCs w:val="22"/>
        </w:rPr>
        <w:t xml:space="preserve"> 9.5 lakh crore in April 2020.</w:t>
      </w:r>
    </w:p>
    <w:p w:rsidR="00297ABE" w:rsidRPr="00297ABE" w:rsidRDefault="00297ABE" w:rsidP="00297ABE">
      <w:pPr>
        <w:numPr>
          <w:ilvl w:val="0"/>
          <w:numId w:val="12"/>
        </w:numPr>
        <w:pBdr>
          <w:top w:val="nil"/>
          <w:left w:val="nil"/>
          <w:bottom w:val="nil"/>
          <w:right w:val="nil"/>
          <w:between w:val="nil"/>
        </w:pBdr>
        <w:spacing w:line="276" w:lineRule="auto"/>
        <w:jc w:val="both"/>
        <w:rPr>
          <w:color w:val="000000"/>
          <w:sz w:val="22"/>
          <w:szCs w:val="22"/>
        </w:rPr>
      </w:pPr>
      <w:r w:rsidRPr="00297ABE">
        <w:rPr>
          <w:rFonts w:ascii="Palatino Linotype" w:eastAsia="Palatino Linotype" w:hAnsi="Palatino Linotype" w:cs="Palatino Linotype"/>
          <w:color w:val="000000"/>
          <w:sz w:val="22"/>
          <w:szCs w:val="22"/>
        </w:rPr>
        <w:t xml:space="preserve">The notional turnover in stock options (call and put together) increased by 37.3 per cent </w:t>
      </w:r>
      <w:proofErr w:type="gramStart"/>
      <w:r w:rsidRPr="00297ABE">
        <w:rPr>
          <w:rFonts w:ascii="Palatino Linotype" w:eastAsia="Palatino Linotype" w:hAnsi="Palatino Linotype" w:cs="Palatino Linotype"/>
          <w:color w:val="000000"/>
          <w:sz w:val="22"/>
          <w:szCs w:val="22"/>
        </w:rPr>
        <w:t xml:space="preserve">to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9.2</w:t>
      </w:r>
      <w:proofErr w:type="gramEnd"/>
      <w:r w:rsidRPr="00297ABE">
        <w:rPr>
          <w:rFonts w:ascii="Palatino Linotype" w:eastAsia="Palatino Linotype" w:hAnsi="Palatino Linotype" w:cs="Palatino Linotype"/>
          <w:color w:val="000000"/>
          <w:sz w:val="22"/>
          <w:szCs w:val="22"/>
        </w:rPr>
        <w:t xml:space="preserve"> lakh crore from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6.7 lakh crore during the same period.</w:t>
      </w:r>
    </w:p>
    <w:p w:rsidR="00297ABE" w:rsidRPr="00297ABE" w:rsidRDefault="00297ABE" w:rsidP="00297ABE">
      <w:pPr>
        <w:numPr>
          <w:ilvl w:val="0"/>
          <w:numId w:val="12"/>
        </w:numPr>
        <w:pBdr>
          <w:top w:val="nil"/>
          <w:left w:val="nil"/>
          <w:bottom w:val="nil"/>
          <w:right w:val="nil"/>
          <w:between w:val="nil"/>
        </w:pBdr>
        <w:spacing w:line="276" w:lineRule="auto"/>
        <w:jc w:val="both"/>
        <w:rPr>
          <w:color w:val="000000"/>
          <w:sz w:val="22"/>
          <w:szCs w:val="22"/>
        </w:rPr>
      </w:pPr>
      <w:r w:rsidRPr="00297ABE">
        <w:rPr>
          <w:rFonts w:ascii="Palatino Linotype" w:eastAsia="Palatino Linotype" w:hAnsi="Palatino Linotype" w:cs="Palatino Linotype"/>
          <w:color w:val="000000"/>
          <w:sz w:val="22"/>
          <w:szCs w:val="22"/>
        </w:rPr>
        <w:t xml:space="preserve">As on May 31, 2020, the open interest at NSE stood </w:t>
      </w:r>
      <w:proofErr w:type="gramStart"/>
      <w:r w:rsidRPr="00297ABE">
        <w:rPr>
          <w:rFonts w:ascii="Palatino Linotype" w:eastAsia="Palatino Linotype" w:hAnsi="Palatino Linotype" w:cs="Palatino Linotype"/>
          <w:color w:val="000000"/>
          <w:sz w:val="22"/>
          <w:szCs w:val="22"/>
        </w:rPr>
        <w:t xml:space="preserve">at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4</w:t>
      </w:r>
      <w:proofErr w:type="gramEnd"/>
      <w:r w:rsidRPr="00297ABE">
        <w:rPr>
          <w:rFonts w:ascii="Palatino Linotype" w:eastAsia="Palatino Linotype" w:hAnsi="Palatino Linotype" w:cs="Palatino Linotype"/>
          <w:color w:val="000000"/>
          <w:sz w:val="22"/>
          <w:szCs w:val="22"/>
        </w:rPr>
        <w:t xml:space="preserve">, 12,733 crore an increase of 142.4 per cent from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1, 70,258 crore as on April 30, 2020.</w:t>
      </w:r>
    </w:p>
    <w:p w:rsidR="00297ABE" w:rsidRPr="00297ABE" w:rsidRDefault="00297ABE" w:rsidP="00297ABE">
      <w:pPr>
        <w:numPr>
          <w:ilvl w:val="0"/>
          <w:numId w:val="12"/>
        </w:numPr>
        <w:pBdr>
          <w:top w:val="nil"/>
          <w:left w:val="nil"/>
          <w:bottom w:val="nil"/>
          <w:right w:val="nil"/>
          <w:between w:val="nil"/>
        </w:pBdr>
        <w:spacing w:line="276" w:lineRule="auto"/>
        <w:jc w:val="both"/>
        <w:rPr>
          <w:color w:val="000000"/>
          <w:sz w:val="22"/>
          <w:szCs w:val="22"/>
        </w:rPr>
      </w:pPr>
      <w:r w:rsidRPr="00297ABE">
        <w:rPr>
          <w:rFonts w:ascii="Palatino Linotype" w:eastAsia="Palatino Linotype" w:hAnsi="Palatino Linotype" w:cs="Palatino Linotype"/>
          <w:color w:val="000000"/>
          <w:sz w:val="22"/>
          <w:szCs w:val="22"/>
        </w:rPr>
        <w:t xml:space="preserve">During May 2020, the equity derivatives segment turnover of BSE increased </w:t>
      </w:r>
      <w:proofErr w:type="gramStart"/>
      <w:r w:rsidRPr="00297ABE">
        <w:rPr>
          <w:rFonts w:ascii="Palatino Linotype" w:eastAsia="Palatino Linotype" w:hAnsi="Palatino Linotype" w:cs="Palatino Linotype"/>
          <w:color w:val="000000"/>
          <w:sz w:val="22"/>
          <w:szCs w:val="22"/>
        </w:rPr>
        <w:t xml:space="preserve">to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1</w:t>
      </w:r>
      <w:proofErr w:type="gramEnd"/>
      <w:r w:rsidRPr="00297ABE">
        <w:rPr>
          <w:rFonts w:ascii="Palatino Linotype" w:eastAsia="Palatino Linotype" w:hAnsi="Palatino Linotype" w:cs="Palatino Linotype"/>
          <w:color w:val="000000"/>
          <w:sz w:val="22"/>
          <w:szCs w:val="22"/>
        </w:rPr>
        <w:t xml:space="preserve">, 17,750 crore compared to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1, 09,150 crore in April 2020, an increase of 7.9 per cent.</w:t>
      </w:r>
    </w:p>
    <w:p w:rsidR="00297ABE" w:rsidRPr="00297ABE" w:rsidRDefault="00297ABE" w:rsidP="00297ABE">
      <w:pPr>
        <w:pBdr>
          <w:top w:val="nil"/>
          <w:left w:val="nil"/>
          <w:bottom w:val="nil"/>
          <w:right w:val="nil"/>
          <w:between w:val="nil"/>
        </w:pBdr>
        <w:spacing w:line="276" w:lineRule="auto"/>
        <w:ind w:left="720" w:hanging="720"/>
        <w:rPr>
          <w:rFonts w:ascii="Palatino Linotype" w:eastAsia="Palatino Linotype" w:hAnsi="Palatino Linotype" w:cs="Palatino Linotype"/>
          <w:b/>
          <w:color w:val="000000"/>
          <w:sz w:val="22"/>
          <w:szCs w:val="22"/>
          <w:highlight w:val="yellow"/>
        </w:rPr>
      </w:pPr>
    </w:p>
    <w:p w:rsidR="00297ABE" w:rsidRPr="00297ABE" w:rsidRDefault="00297ABE" w:rsidP="00297ABE">
      <w:pPr>
        <w:pBdr>
          <w:top w:val="nil"/>
          <w:left w:val="nil"/>
          <w:bottom w:val="nil"/>
          <w:right w:val="nil"/>
          <w:between w:val="nil"/>
        </w:pBdr>
        <w:spacing w:line="276" w:lineRule="auto"/>
        <w:rPr>
          <w:rFonts w:ascii="Palatino Linotype" w:eastAsia="Palatino Linotype" w:hAnsi="Palatino Linotype" w:cs="Palatino Linotype"/>
          <w:b/>
          <w:color w:val="000000"/>
          <w:sz w:val="22"/>
          <w:szCs w:val="22"/>
        </w:rPr>
      </w:pPr>
    </w:p>
    <w:p w:rsidR="00297ABE" w:rsidRPr="00297ABE" w:rsidRDefault="00297ABE" w:rsidP="00297ABE">
      <w:pPr>
        <w:pBdr>
          <w:top w:val="nil"/>
          <w:left w:val="nil"/>
          <w:bottom w:val="nil"/>
          <w:right w:val="nil"/>
          <w:between w:val="nil"/>
        </w:pBdr>
        <w:spacing w:after="200"/>
        <w:ind w:left="720" w:hanging="720"/>
        <w:rPr>
          <w:rFonts w:ascii="Palatino Linotype" w:eastAsia="Palatino Linotype" w:hAnsi="Palatino Linotype" w:cs="Palatino Linotype"/>
          <w:b/>
          <w:color w:val="000000"/>
          <w:sz w:val="22"/>
          <w:szCs w:val="22"/>
        </w:rPr>
      </w:pPr>
      <w:r w:rsidRPr="00297ABE">
        <w:rPr>
          <w:rFonts w:ascii="Palatino Linotype" w:eastAsia="Palatino Linotype" w:hAnsi="Palatino Linotype" w:cs="Palatino Linotype"/>
          <w:b/>
          <w:color w:val="000000"/>
          <w:sz w:val="22"/>
          <w:szCs w:val="22"/>
        </w:rPr>
        <w:t>Figure 7: Trends of Equity Derivatives Segment at NSE (</w:t>
      </w:r>
      <w:proofErr w:type="gramStart"/>
      <w:r w:rsidRPr="00297ABE">
        <w:rPr>
          <w:rFonts w:ascii="Palatino Linotype" w:eastAsia="Palatino Linotype" w:hAnsi="Palatino Linotype" w:cs="Palatino Linotype"/>
          <w:b/>
          <w:color w:val="000000"/>
          <w:sz w:val="22"/>
          <w:szCs w:val="22"/>
        </w:rPr>
        <w:t xml:space="preserve">in </w:t>
      </w:r>
      <w:r w:rsidRPr="00297ABE">
        <w:rPr>
          <w:rFonts w:ascii="Tahoma" w:eastAsia="Tahoma" w:hAnsi="Tahoma" w:cs="Tahoma"/>
          <w:b/>
          <w:color w:val="000000"/>
          <w:sz w:val="22"/>
          <w:szCs w:val="22"/>
        </w:rPr>
        <w:t>₹</w:t>
      </w:r>
      <w:r w:rsidRPr="00297ABE">
        <w:rPr>
          <w:rFonts w:ascii="Palatino Linotype" w:eastAsia="Palatino Linotype" w:hAnsi="Palatino Linotype" w:cs="Palatino Linotype"/>
          <w:b/>
          <w:color w:val="000000"/>
          <w:sz w:val="22"/>
          <w:szCs w:val="22"/>
        </w:rPr>
        <w:t xml:space="preserve"> lakh</w:t>
      </w:r>
      <w:proofErr w:type="gramEnd"/>
      <w:r w:rsidRPr="00297ABE">
        <w:rPr>
          <w:rFonts w:ascii="Palatino Linotype" w:eastAsia="Palatino Linotype" w:hAnsi="Palatino Linotype" w:cs="Palatino Linotype"/>
          <w:b/>
          <w:color w:val="000000"/>
          <w:sz w:val="22"/>
          <w:szCs w:val="22"/>
        </w:rPr>
        <w:t xml:space="preserve"> crore)</w:t>
      </w:r>
    </w:p>
    <w:p w:rsidR="00297ABE" w:rsidRPr="00297ABE" w:rsidRDefault="00297ABE" w:rsidP="00297ABE">
      <w:pPr>
        <w:jc w:val="both"/>
        <w:rPr>
          <w:rFonts w:ascii="Palatino Linotype" w:eastAsia="Palatino Linotype" w:hAnsi="Palatino Linotype" w:cs="Palatino Linotype"/>
          <w:color w:val="000000"/>
          <w:sz w:val="22"/>
          <w:szCs w:val="22"/>
          <w:highlight w:val="yellow"/>
        </w:rPr>
      </w:pPr>
      <w:r w:rsidRPr="00297ABE">
        <w:rPr>
          <w:noProof/>
          <w:lang w:val="en-IN" w:eastAsia="en-IN" w:bidi="hi-IN"/>
        </w:rPr>
        <w:drawing>
          <wp:inline distT="0" distB="0" distL="0" distR="0" wp14:anchorId="4CBC6E9D" wp14:editId="73EC694E">
            <wp:extent cx="5924550" cy="2143125"/>
            <wp:effectExtent l="0" t="0" r="0"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97ABE" w:rsidRPr="00297ABE" w:rsidRDefault="00297ABE" w:rsidP="00297ABE">
      <w:pPr>
        <w:jc w:val="both"/>
        <w:rPr>
          <w:rFonts w:ascii="Palatino Linotype" w:eastAsia="Times New Roman" w:hAnsi="Palatino Linotype"/>
          <w:color w:val="000000" w:themeColor="text1"/>
          <w:sz w:val="22"/>
          <w:szCs w:val="22"/>
          <w:highlight w:val="yellow"/>
        </w:rPr>
      </w:pPr>
    </w:p>
    <w:p w:rsidR="00297ABE" w:rsidRPr="00297ABE" w:rsidRDefault="00297ABE" w:rsidP="00297ABE">
      <w:pPr>
        <w:jc w:val="both"/>
        <w:rPr>
          <w:rFonts w:ascii="Palatino Linotype" w:eastAsia="Times New Roman" w:hAnsi="Palatino Linotype"/>
          <w:color w:val="000000" w:themeColor="text1"/>
          <w:sz w:val="22"/>
          <w:szCs w:val="22"/>
          <w:highlight w:val="yellow"/>
        </w:rPr>
      </w:pPr>
    </w:p>
    <w:p w:rsidR="00297ABE" w:rsidRPr="00297ABE" w:rsidRDefault="00297ABE" w:rsidP="00297ABE">
      <w:pPr>
        <w:jc w:val="both"/>
        <w:rPr>
          <w:rFonts w:ascii="Palatino Linotype" w:eastAsia="Times New Roman" w:hAnsi="Palatino Linotype"/>
          <w:color w:val="000000" w:themeColor="text1"/>
          <w:sz w:val="22"/>
          <w:szCs w:val="22"/>
          <w:highlight w:val="yellow"/>
        </w:rPr>
      </w:pPr>
    </w:p>
    <w:p w:rsidR="00297ABE" w:rsidRPr="00297ABE" w:rsidRDefault="00297ABE" w:rsidP="00297ABE">
      <w:pPr>
        <w:jc w:val="both"/>
        <w:rPr>
          <w:rFonts w:ascii="Palatino Linotype" w:eastAsia="Times New Roman" w:hAnsi="Palatino Linotype"/>
          <w:color w:val="000000" w:themeColor="text1"/>
          <w:sz w:val="22"/>
          <w:szCs w:val="22"/>
          <w:highlight w:val="yellow"/>
        </w:rPr>
      </w:pPr>
    </w:p>
    <w:p w:rsidR="00297ABE" w:rsidRPr="00297ABE" w:rsidRDefault="00297ABE" w:rsidP="00297ABE">
      <w:pPr>
        <w:jc w:val="both"/>
        <w:rPr>
          <w:rFonts w:ascii="Palatino Linotype" w:eastAsia="Times New Roman" w:hAnsi="Palatino Linotype"/>
          <w:color w:val="000000" w:themeColor="text1"/>
          <w:sz w:val="22"/>
          <w:szCs w:val="22"/>
          <w:highlight w:val="yellow"/>
        </w:rPr>
      </w:pPr>
    </w:p>
    <w:p w:rsidR="00297ABE" w:rsidRPr="00297ABE" w:rsidRDefault="00297ABE" w:rsidP="00297ABE">
      <w:pPr>
        <w:jc w:val="both"/>
        <w:rPr>
          <w:rFonts w:ascii="Palatino Linotype" w:eastAsia="Times New Roman" w:hAnsi="Palatino Linotype"/>
          <w:color w:val="000000" w:themeColor="text1"/>
          <w:sz w:val="22"/>
          <w:szCs w:val="22"/>
          <w:highlight w:val="yellow"/>
        </w:rPr>
      </w:pPr>
    </w:p>
    <w:p w:rsidR="00297ABE" w:rsidRPr="00297ABE" w:rsidRDefault="00297ABE" w:rsidP="00297ABE">
      <w:pPr>
        <w:jc w:val="both"/>
        <w:rPr>
          <w:rFonts w:ascii="Palatino Linotype" w:eastAsia="Times New Roman" w:hAnsi="Palatino Linotype"/>
          <w:color w:val="000000" w:themeColor="text1"/>
          <w:sz w:val="22"/>
          <w:szCs w:val="22"/>
          <w:highlight w:val="yellow"/>
        </w:rPr>
      </w:pPr>
    </w:p>
    <w:p w:rsidR="00297ABE" w:rsidRPr="00297ABE" w:rsidRDefault="00297ABE" w:rsidP="00297ABE">
      <w:pPr>
        <w:widowControl w:val="0"/>
        <w:numPr>
          <w:ilvl w:val="0"/>
          <w:numId w:val="11"/>
        </w:numPr>
        <w:jc w:val="both"/>
        <w:rPr>
          <w:rFonts w:ascii="Palatino Linotype" w:eastAsia="Palatino Linotype" w:hAnsi="Palatino Linotype" w:cs="Palatino Linotype"/>
          <w:b/>
          <w:sz w:val="22"/>
          <w:szCs w:val="22"/>
        </w:rPr>
      </w:pPr>
      <w:r w:rsidRPr="00297ABE">
        <w:rPr>
          <w:rFonts w:ascii="Palatino Linotype" w:eastAsia="Palatino Linotype" w:hAnsi="Palatino Linotype" w:cs="Palatino Linotype"/>
          <w:b/>
          <w:sz w:val="22"/>
          <w:szCs w:val="22"/>
        </w:rPr>
        <w:t>Currency Derivatives at NSE, BSE and MSEI</w:t>
      </w:r>
    </w:p>
    <w:p w:rsidR="00297ABE" w:rsidRPr="00297ABE" w:rsidRDefault="00297ABE" w:rsidP="00297ABE">
      <w:pPr>
        <w:widowControl w:val="0"/>
        <w:jc w:val="both"/>
        <w:rPr>
          <w:rFonts w:ascii="Palatino Linotype" w:eastAsia="Palatino Linotype" w:hAnsi="Palatino Linotype" w:cs="Palatino Linotype"/>
          <w:b/>
          <w:sz w:val="22"/>
          <w:szCs w:val="22"/>
        </w:rPr>
      </w:pPr>
    </w:p>
    <w:p w:rsidR="00297ABE" w:rsidRPr="00297ABE" w:rsidRDefault="00297ABE" w:rsidP="00297ABE">
      <w:pPr>
        <w:numPr>
          <w:ilvl w:val="0"/>
          <w:numId w:val="13"/>
        </w:numPr>
        <w:pBdr>
          <w:top w:val="nil"/>
          <w:left w:val="nil"/>
          <w:bottom w:val="nil"/>
          <w:right w:val="nil"/>
          <w:between w:val="nil"/>
        </w:pBdr>
        <w:spacing w:line="276" w:lineRule="auto"/>
        <w:jc w:val="both"/>
        <w:rPr>
          <w:color w:val="000000"/>
          <w:sz w:val="22"/>
          <w:szCs w:val="22"/>
        </w:rPr>
      </w:pPr>
      <w:r w:rsidRPr="00297ABE">
        <w:rPr>
          <w:rFonts w:ascii="Palatino Linotype" w:eastAsia="Palatino Linotype" w:hAnsi="Palatino Linotype" w:cs="Palatino Linotype"/>
          <w:color w:val="000000"/>
          <w:sz w:val="22"/>
          <w:szCs w:val="22"/>
        </w:rPr>
        <w:t xml:space="preserve">During May 2020, the monthly turnover of currency derivatives in India (NSE, BSE and MSEI together) </w:t>
      </w:r>
      <w:proofErr w:type="gramStart"/>
      <w:r w:rsidRPr="00297ABE">
        <w:rPr>
          <w:rFonts w:ascii="Palatino Linotype" w:eastAsia="Palatino Linotype" w:hAnsi="Palatino Linotype" w:cs="Palatino Linotype"/>
          <w:color w:val="000000"/>
          <w:sz w:val="22"/>
          <w:szCs w:val="22"/>
        </w:rPr>
        <w:t xml:space="preserve">was </w:t>
      </w:r>
      <w:r w:rsidRPr="00297ABE">
        <w:rPr>
          <w:rFonts w:ascii="Tahoma" w:eastAsia="Tahoma" w:hAnsi="Tahoma" w:cs="Tahoma"/>
          <w:b/>
          <w:color w:val="000000"/>
          <w:sz w:val="20"/>
          <w:szCs w:val="20"/>
        </w:rPr>
        <w:t>₹</w:t>
      </w:r>
      <w:r w:rsidRPr="00297ABE">
        <w:t xml:space="preserve"> </w:t>
      </w:r>
      <w:r w:rsidRPr="00297ABE">
        <w:rPr>
          <w:rFonts w:ascii="Palatino Linotype" w:eastAsia="Palatino Linotype" w:hAnsi="Palatino Linotype" w:cs="Palatino Linotype"/>
          <w:color w:val="000000"/>
          <w:sz w:val="22"/>
          <w:szCs w:val="22"/>
        </w:rPr>
        <w:t>10</w:t>
      </w:r>
      <w:proofErr w:type="gramEnd"/>
      <w:r w:rsidRPr="00297ABE">
        <w:rPr>
          <w:rFonts w:ascii="Palatino Linotype" w:eastAsia="Palatino Linotype" w:hAnsi="Palatino Linotype" w:cs="Palatino Linotype"/>
          <w:color w:val="000000"/>
          <w:sz w:val="22"/>
          <w:szCs w:val="22"/>
        </w:rPr>
        <w:t xml:space="preserve">, 37,375 crore as compared to </w:t>
      </w:r>
      <w:r w:rsidRPr="00297ABE">
        <w:rPr>
          <w:rFonts w:ascii="Tahoma" w:eastAsia="Tahoma" w:hAnsi="Tahoma" w:cs="Tahoma"/>
          <w:b/>
          <w:color w:val="000000"/>
          <w:sz w:val="20"/>
          <w:szCs w:val="20"/>
        </w:rPr>
        <w:t>₹</w:t>
      </w:r>
      <w:r w:rsidRPr="00297ABE">
        <w:rPr>
          <w:rFonts w:ascii="Palatino Linotype" w:eastAsia="Palatino Linotype" w:hAnsi="Palatino Linotype" w:cs="Palatino Linotype"/>
          <w:color w:val="000000"/>
          <w:sz w:val="22"/>
          <w:szCs w:val="22"/>
        </w:rPr>
        <w:t xml:space="preserve"> 9, 69,212 crore in April 2020, indicating an increase of 7.0 per cent during the period.</w:t>
      </w:r>
    </w:p>
    <w:p w:rsidR="00297ABE" w:rsidRPr="00297ABE" w:rsidRDefault="00297ABE" w:rsidP="00297ABE">
      <w:pPr>
        <w:numPr>
          <w:ilvl w:val="0"/>
          <w:numId w:val="13"/>
        </w:numPr>
        <w:pBdr>
          <w:top w:val="nil"/>
          <w:left w:val="nil"/>
          <w:bottom w:val="nil"/>
          <w:right w:val="nil"/>
          <w:between w:val="nil"/>
        </w:pBdr>
        <w:spacing w:line="276" w:lineRule="auto"/>
        <w:jc w:val="both"/>
        <w:rPr>
          <w:color w:val="000000"/>
          <w:sz w:val="22"/>
          <w:szCs w:val="22"/>
        </w:rPr>
      </w:pPr>
      <w:r w:rsidRPr="00297ABE">
        <w:rPr>
          <w:rFonts w:ascii="Palatino Linotype" w:eastAsia="Palatino Linotype" w:hAnsi="Palatino Linotype" w:cs="Palatino Linotype"/>
          <w:color w:val="000000"/>
          <w:sz w:val="22"/>
          <w:szCs w:val="22"/>
        </w:rPr>
        <w:t xml:space="preserve">The trading volumes in currency derivatives at NSE and BSE increased by 4.8 per cent </w:t>
      </w:r>
      <w:proofErr w:type="gramStart"/>
      <w:r w:rsidRPr="00297ABE">
        <w:rPr>
          <w:rFonts w:ascii="Palatino Linotype" w:eastAsia="Palatino Linotype" w:hAnsi="Palatino Linotype" w:cs="Palatino Linotype"/>
          <w:color w:val="000000"/>
          <w:sz w:val="22"/>
          <w:szCs w:val="22"/>
        </w:rPr>
        <w:t xml:space="preserve">to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7</w:t>
      </w:r>
      <w:proofErr w:type="gramEnd"/>
      <w:r w:rsidRPr="00297ABE">
        <w:rPr>
          <w:rFonts w:ascii="Palatino Linotype" w:eastAsia="Palatino Linotype" w:hAnsi="Palatino Linotype" w:cs="Palatino Linotype"/>
          <w:color w:val="000000"/>
          <w:sz w:val="22"/>
          <w:szCs w:val="22"/>
        </w:rPr>
        <w:t xml:space="preserve">, 29,527 crore in May 2020 from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6, 96,282 crore in April 2020.</w:t>
      </w:r>
    </w:p>
    <w:p w:rsidR="00297ABE" w:rsidRPr="00297ABE" w:rsidRDefault="00297ABE" w:rsidP="00297ABE">
      <w:pPr>
        <w:numPr>
          <w:ilvl w:val="0"/>
          <w:numId w:val="13"/>
        </w:numPr>
        <w:pBdr>
          <w:top w:val="nil"/>
          <w:left w:val="nil"/>
          <w:bottom w:val="nil"/>
          <w:right w:val="nil"/>
          <w:between w:val="nil"/>
        </w:pBdr>
        <w:spacing w:line="276" w:lineRule="auto"/>
        <w:jc w:val="both"/>
        <w:rPr>
          <w:color w:val="000000"/>
          <w:sz w:val="22"/>
          <w:szCs w:val="22"/>
        </w:rPr>
      </w:pPr>
      <w:r w:rsidRPr="00297ABE">
        <w:rPr>
          <w:rFonts w:ascii="Palatino Linotype" w:eastAsia="Palatino Linotype" w:hAnsi="Palatino Linotype" w:cs="Palatino Linotype"/>
          <w:color w:val="000000"/>
          <w:sz w:val="22"/>
          <w:szCs w:val="22"/>
        </w:rPr>
        <w:t xml:space="preserve">The trading volumes in currency derivatives at BSE increased by 12.9 per cent </w:t>
      </w:r>
      <w:proofErr w:type="gramStart"/>
      <w:r w:rsidRPr="00297ABE">
        <w:rPr>
          <w:rFonts w:ascii="Palatino Linotype" w:eastAsia="Palatino Linotype" w:hAnsi="Palatino Linotype" w:cs="Palatino Linotype"/>
          <w:color w:val="000000"/>
          <w:sz w:val="22"/>
          <w:szCs w:val="22"/>
        </w:rPr>
        <w:t xml:space="preserve">to </w:t>
      </w:r>
      <w:r w:rsidRPr="00297ABE">
        <w:rPr>
          <w:rFonts w:ascii="Tahoma" w:eastAsia="Tahoma" w:hAnsi="Tahoma" w:cs="Tahoma"/>
          <w:b/>
          <w:color w:val="000000"/>
          <w:sz w:val="20"/>
          <w:szCs w:val="20"/>
        </w:rPr>
        <w:t>₹</w:t>
      </w:r>
      <w:r w:rsidRPr="00297ABE">
        <w:rPr>
          <w:rFonts w:ascii="Palatino Linotype" w:eastAsia="Palatino Linotype" w:hAnsi="Palatino Linotype" w:cs="Palatino Linotype"/>
          <w:color w:val="000000"/>
          <w:sz w:val="22"/>
          <w:szCs w:val="22"/>
        </w:rPr>
        <w:t xml:space="preserve"> 3</w:t>
      </w:r>
      <w:proofErr w:type="gramEnd"/>
      <w:r w:rsidRPr="00297ABE">
        <w:rPr>
          <w:rFonts w:ascii="Palatino Linotype" w:eastAsia="Palatino Linotype" w:hAnsi="Palatino Linotype" w:cs="Palatino Linotype"/>
          <w:color w:val="000000"/>
          <w:sz w:val="22"/>
          <w:szCs w:val="22"/>
        </w:rPr>
        <w:t xml:space="preserve">, 06,145 crore from </w:t>
      </w:r>
      <w:r w:rsidRPr="00297ABE">
        <w:rPr>
          <w:rFonts w:ascii="Tahoma" w:eastAsia="Tahoma" w:hAnsi="Tahoma" w:cs="Tahoma"/>
          <w:b/>
          <w:color w:val="000000"/>
          <w:sz w:val="20"/>
          <w:szCs w:val="20"/>
        </w:rPr>
        <w:t>₹</w:t>
      </w:r>
      <w:r w:rsidRPr="00297ABE">
        <w:rPr>
          <w:rFonts w:ascii="Palatino Linotype" w:eastAsia="Palatino Linotype" w:hAnsi="Palatino Linotype" w:cs="Palatino Linotype"/>
          <w:color w:val="000000"/>
          <w:sz w:val="22"/>
          <w:szCs w:val="22"/>
        </w:rPr>
        <w:t xml:space="preserve"> 2, 71,144 crore during the same period.</w:t>
      </w:r>
    </w:p>
    <w:p w:rsidR="00297ABE" w:rsidRPr="00297ABE" w:rsidRDefault="00297ABE" w:rsidP="00297ABE">
      <w:pPr>
        <w:numPr>
          <w:ilvl w:val="0"/>
          <w:numId w:val="13"/>
        </w:numPr>
        <w:pBdr>
          <w:top w:val="nil"/>
          <w:left w:val="nil"/>
          <w:bottom w:val="nil"/>
          <w:right w:val="nil"/>
          <w:between w:val="nil"/>
        </w:pBdr>
        <w:spacing w:line="276" w:lineRule="auto"/>
        <w:jc w:val="both"/>
        <w:rPr>
          <w:color w:val="000000"/>
          <w:sz w:val="22"/>
          <w:szCs w:val="22"/>
        </w:rPr>
      </w:pPr>
      <w:r w:rsidRPr="00297ABE">
        <w:rPr>
          <w:rFonts w:ascii="Palatino Linotype" w:eastAsia="Palatino Linotype" w:hAnsi="Palatino Linotype" w:cs="Palatino Linotype"/>
          <w:color w:val="000000"/>
          <w:sz w:val="22"/>
          <w:szCs w:val="22"/>
        </w:rPr>
        <w:t xml:space="preserve">The trading volumes in currency derivatives at MSEI stood </w:t>
      </w:r>
      <w:proofErr w:type="gramStart"/>
      <w:r w:rsidRPr="00297ABE">
        <w:rPr>
          <w:rFonts w:ascii="Palatino Linotype" w:eastAsia="Palatino Linotype" w:hAnsi="Palatino Linotype" w:cs="Palatino Linotype"/>
          <w:color w:val="000000"/>
          <w:sz w:val="22"/>
          <w:szCs w:val="22"/>
        </w:rPr>
        <w:t xml:space="preserve">at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1,702</w:t>
      </w:r>
      <w:proofErr w:type="gramEnd"/>
      <w:r w:rsidRPr="00297ABE">
        <w:rPr>
          <w:rFonts w:ascii="Palatino Linotype" w:eastAsia="Palatino Linotype" w:hAnsi="Palatino Linotype" w:cs="Palatino Linotype"/>
          <w:color w:val="000000"/>
          <w:sz w:val="22"/>
          <w:szCs w:val="22"/>
        </w:rPr>
        <w:t xml:space="preserve"> crore in May 2020 from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1,785 crore in April 2020, decreased by 4.6 per cent.</w:t>
      </w:r>
    </w:p>
    <w:p w:rsidR="00297ABE" w:rsidRPr="00297ABE" w:rsidRDefault="00297ABE" w:rsidP="00297ABE">
      <w:pPr>
        <w:pBdr>
          <w:top w:val="nil"/>
          <w:left w:val="nil"/>
          <w:bottom w:val="nil"/>
          <w:right w:val="nil"/>
          <w:between w:val="nil"/>
        </w:pBdr>
        <w:spacing w:line="276" w:lineRule="auto"/>
        <w:ind w:left="360" w:hanging="720"/>
        <w:jc w:val="both"/>
        <w:rPr>
          <w:rFonts w:ascii="Palatino Linotype" w:eastAsia="Palatino Linotype" w:hAnsi="Palatino Linotype" w:cs="Palatino Linotype"/>
          <w:color w:val="000000"/>
          <w:sz w:val="22"/>
          <w:szCs w:val="22"/>
          <w:highlight w:val="yellow"/>
        </w:rPr>
      </w:pPr>
    </w:p>
    <w:p w:rsidR="00297ABE" w:rsidRPr="00297ABE" w:rsidRDefault="00297ABE" w:rsidP="00297ABE">
      <w:pPr>
        <w:keepNext/>
        <w:pBdr>
          <w:top w:val="nil"/>
          <w:left w:val="nil"/>
          <w:bottom w:val="nil"/>
          <w:right w:val="nil"/>
          <w:between w:val="nil"/>
        </w:pBdr>
        <w:spacing w:after="200"/>
        <w:ind w:left="720" w:hanging="720"/>
        <w:rPr>
          <w:rFonts w:ascii="Palatino Linotype" w:eastAsia="Palatino Linotype" w:hAnsi="Palatino Linotype" w:cs="Palatino Linotype"/>
          <w:b/>
          <w:color w:val="000000"/>
          <w:sz w:val="22"/>
          <w:szCs w:val="22"/>
        </w:rPr>
      </w:pPr>
      <w:r w:rsidRPr="00297ABE">
        <w:rPr>
          <w:rFonts w:ascii="Palatino Linotype" w:eastAsia="Palatino Linotype" w:hAnsi="Palatino Linotype" w:cs="Palatino Linotype"/>
          <w:b/>
          <w:color w:val="000000"/>
          <w:sz w:val="22"/>
          <w:szCs w:val="22"/>
        </w:rPr>
        <w:t xml:space="preserve">Figure 8: Trends of Currency Derivatives at NSE, MSEI and BSE </w:t>
      </w:r>
      <w:proofErr w:type="gramStart"/>
      <w:r w:rsidRPr="00297ABE">
        <w:rPr>
          <w:rFonts w:ascii="Palatino Linotype" w:eastAsia="Palatino Linotype" w:hAnsi="Palatino Linotype" w:cs="Palatino Linotype"/>
          <w:b/>
          <w:color w:val="000000"/>
          <w:sz w:val="22"/>
          <w:szCs w:val="22"/>
        </w:rPr>
        <w:t>(</w:t>
      </w:r>
      <w:r w:rsidRPr="00297ABE">
        <w:rPr>
          <w:rFonts w:ascii="Tahoma" w:eastAsia="Tahoma" w:hAnsi="Tahoma" w:cs="Tahoma"/>
          <w:b/>
          <w:color w:val="000000"/>
          <w:sz w:val="22"/>
          <w:szCs w:val="22"/>
        </w:rPr>
        <w:t>₹</w:t>
      </w:r>
      <w:r w:rsidRPr="00297ABE">
        <w:rPr>
          <w:rFonts w:ascii="Palatino Linotype" w:eastAsia="Palatino Linotype" w:hAnsi="Palatino Linotype" w:cs="Palatino Linotype"/>
          <w:b/>
          <w:color w:val="000000"/>
          <w:sz w:val="22"/>
          <w:szCs w:val="22"/>
        </w:rPr>
        <w:t xml:space="preserve"> crore</w:t>
      </w:r>
      <w:proofErr w:type="gramEnd"/>
      <w:r w:rsidRPr="00297ABE">
        <w:rPr>
          <w:rFonts w:ascii="Palatino Linotype" w:eastAsia="Palatino Linotype" w:hAnsi="Palatino Linotype" w:cs="Palatino Linotype"/>
          <w:b/>
          <w:color w:val="000000"/>
          <w:sz w:val="22"/>
          <w:szCs w:val="22"/>
        </w:rPr>
        <w:t>)</w:t>
      </w:r>
    </w:p>
    <w:p w:rsidR="00297ABE" w:rsidRPr="00297ABE" w:rsidRDefault="00297ABE" w:rsidP="00297ABE">
      <w:pPr>
        <w:keepNext/>
        <w:pBdr>
          <w:top w:val="nil"/>
          <w:left w:val="nil"/>
          <w:bottom w:val="nil"/>
          <w:right w:val="nil"/>
          <w:between w:val="nil"/>
        </w:pBdr>
        <w:spacing w:after="200"/>
        <w:ind w:left="720" w:hanging="720"/>
        <w:jc w:val="both"/>
        <w:rPr>
          <w:rFonts w:ascii="Palatino Linotype" w:eastAsia="Palatino Linotype" w:hAnsi="Palatino Linotype" w:cs="Palatino Linotype"/>
          <w:b/>
          <w:color w:val="000000"/>
          <w:sz w:val="22"/>
          <w:szCs w:val="22"/>
          <w:highlight w:val="yellow"/>
        </w:rPr>
      </w:pPr>
    </w:p>
    <w:p w:rsidR="00297ABE" w:rsidRPr="00297ABE" w:rsidRDefault="00297ABE" w:rsidP="00297ABE">
      <w:pPr>
        <w:rPr>
          <w:rFonts w:ascii="Palatino Linotype" w:eastAsia="Palatino Linotype" w:hAnsi="Palatino Linotype" w:cs="Palatino Linotype"/>
          <w:b/>
          <w:sz w:val="22"/>
          <w:szCs w:val="22"/>
        </w:rPr>
      </w:pPr>
      <w:r w:rsidRPr="00297ABE">
        <w:rPr>
          <w:noProof/>
          <w:lang w:val="en-IN" w:eastAsia="en-IN" w:bidi="hi-IN"/>
        </w:rPr>
        <w:drawing>
          <wp:inline distT="0" distB="0" distL="0" distR="0" wp14:anchorId="4F90C13B" wp14:editId="7F51E3D9">
            <wp:extent cx="6278880" cy="2649220"/>
            <wp:effectExtent l="0" t="0" r="7620" b="1778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97ABE" w:rsidRPr="00297ABE" w:rsidRDefault="00297ABE" w:rsidP="00297ABE">
      <w:pPr>
        <w:rPr>
          <w:rFonts w:ascii="Palatino Linotype" w:eastAsia="Palatino Linotype" w:hAnsi="Palatino Linotype" w:cs="Palatino Linotype"/>
          <w:b/>
          <w:sz w:val="22"/>
          <w:szCs w:val="22"/>
        </w:rPr>
      </w:pPr>
    </w:p>
    <w:p w:rsidR="00297ABE" w:rsidRPr="00297ABE" w:rsidRDefault="00297ABE" w:rsidP="00297ABE">
      <w:pPr>
        <w:widowControl w:val="0"/>
        <w:numPr>
          <w:ilvl w:val="0"/>
          <w:numId w:val="11"/>
        </w:numPr>
        <w:jc w:val="both"/>
        <w:rPr>
          <w:rFonts w:ascii="Palatino Linotype" w:eastAsia="Palatino Linotype" w:hAnsi="Palatino Linotype" w:cs="Palatino Linotype"/>
          <w:b/>
          <w:sz w:val="22"/>
          <w:szCs w:val="22"/>
        </w:rPr>
      </w:pPr>
      <w:r w:rsidRPr="00297ABE">
        <w:rPr>
          <w:rFonts w:ascii="Palatino Linotype" w:eastAsia="Palatino Linotype" w:hAnsi="Palatino Linotype" w:cs="Palatino Linotype"/>
          <w:b/>
          <w:sz w:val="22"/>
          <w:szCs w:val="22"/>
        </w:rPr>
        <w:t xml:space="preserve">Interest Rate Futures at NSE and BSE </w:t>
      </w:r>
    </w:p>
    <w:p w:rsidR="00297ABE" w:rsidRPr="00297ABE" w:rsidRDefault="00297ABE" w:rsidP="00297ABE">
      <w:pPr>
        <w:keepNext/>
        <w:jc w:val="both"/>
        <w:rPr>
          <w:rFonts w:ascii="Palatino Linotype" w:eastAsia="Palatino Linotype" w:hAnsi="Palatino Linotype" w:cs="Palatino Linotype"/>
          <w:sz w:val="22"/>
          <w:szCs w:val="22"/>
        </w:rPr>
      </w:pPr>
    </w:p>
    <w:p w:rsidR="00297ABE" w:rsidRPr="00297ABE" w:rsidRDefault="00297ABE" w:rsidP="00297ABE">
      <w:pPr>
        <w:numPr>
          <w:ilvl w:val="0"/>
          <w:numId w:val="13"/>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297ABE">
        <w:rPr>
          <w:rFonts w:ascii="Palatino Linotype" w:eastAsia="Palatino Linotype" w:hAnsi="Palatino Linotype" w:cs="Palatino Linotype"/>
          <w:color w:val="000000"/>
          <w:sz w:val="22"/>
          <w:szCs w:val="22"/>
        </w:rPr>
        <w:t xml:space="preserve">During May 2020, the monthly turnover of interest rate futures at NSE increased by 25.3 per cent </w:t>
      </w:r>
      <w:proofErr w:type="gramStart"/>
      <w:r w:rsidRPr="00297ABE">
        <w:rPr>
          <w:rFonts w:ascii="Palatino Linotype" w:eastAsia="Palatino Linotype" w:hAnsi="Palatino Linotype" w:cs="Palatino Linotype"/>
          <w:color w:val="000000"/>
          <w:sz w:val="22"/>
          <w:szCs w:val="22"/>
        </w:rPr>
        <w:t xml:space="preserve">to </w:t>
      </w:r>
      <w:r w:rsidRPr="00297ABE">
        <w:rPr>
          <w:rFonts w:ascii="Tahoma" w:eastAsia="Palatino Linotype" w:hAnsi="Tahoma" w:cs="Tahoma"/>
          <w:color w:val="000000"/>
          <w:sz w:val="22"/>
          <w:szCs w:val="22"/>
        </w:rPr>
        <w:t>₹</w:t>
      </w:r>
      <w:r w:rsidRPr="00297ABE">
        <w:rPr>
          <w:rFonts w:ascii="Palatino Linotype" w:eastAsia="Palatino Linotype" w:hAnsi="Palatino Linotype" w:cs="Palatino Linotype"/>
          <w:color w:val="000000"/>
          <w:sz w:val="22"/>
          <w:szCs w:val="22"/>
        </w:rPr>
        <w:t xml:space="preserve"> 12,198</w:t>
      </w:r>
      <w:proofErr w:type="gramEnd"/>
      <w:r w:rsidRPr="00297ABE">
        <w:rPr>
          <w:rFonts w:ascii="Palatino Linotype" w:eastAsia="Palatino Linotype" w:hAnsi="Palatino Linotype" w:cs="Palatino Linotype"/>
          <w:color w:val="000000"/>
          <w:sz w:val="22"/>
          <w:szCs w:val="22"/>
        </w:rPr>
        <w:t xml:space="preserve"> crore from </w:t>
      </w:r>
      <w:r w:rsidRPr="00297ABE">
        <w:rPr>
          <w:rFonts w:ascii="Tahoma" w:eastAsia="Palatino Linotype" w:hAnsi="Tahoma" w:cs="Tahoma"/>
          <w:color w:val="000000"/>
          <w:sz w:val="22"/>
          <w:szCs w:val="22"/>
        </w:rPr>
        <w:t>₹</w:t>
      </w:r>
      <w:r w:rsidRPr="00297ABE">
        <w:rPr>
          <w:rFonts w:ascii="Palatino Linotype" w:eastAsia="Palatino Linotype" w:hAnsi="Palatino Linotype" w:cs="Palatino Linotype"/>
          <w:color w:val="000000"/>
          <w:sz w:val="22"/>
          <w:szCs w:val="22"/>
        </w:rPr>
        <w:t xml:space="preserve"> 9,734 crore in April 2020. </w:t>
      </w:r>
    </w:p>
    <w:p w:rsidR="00297ABE" w:rsidRPr="00297ABE" w:rsidRDefault="00297ABE" w:rsidP="00297ABE">
      <w:pPr>
        <w:numPr>
          <w:ilvl w:val="0"/>
          <w:numId w:val="13"/>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297ABE">
        <w:rPr>
          <w:rFonts w:ascii="Palatino Linotype" w:eastAsia="Palatino Linotype" w:hAnsi="Palatino Linotype" w:cs="Palatino Linotype"/>
          <w:color w:val="000000"/>
          <w:sz w:val="22"/>
          <w:szCs w:val="22"/>
        </w:rPr>
        <w:t xml:space="preserve">The monthly turnover of interest rate futures at BSE decreased by 20.7per cent </w:t>
      </w:r>
      <w:proofErr w:type="gramStart"/>
      <w:r w:rsidRPr="00297ABE">
        <w:rPr>
          <w:rFonts w:ascii="Palatino Linotype" w:eastAsia="Palatino Linotype" w:hAnsi="Palatino Linotype" w:cs="Palatino Linotype"/>
          <w:color w:val="000000"/>
          <w:sz w:val="22"/>
          <w:szCs w:val="22"/>
        </w:rPr>
        <w:t xml:space="preserve">to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1,899</w:t>
      </w:r>
      <w:proofErr w:type="gramEnd"/>
      <w:r w:rsidRPr="00297ABE">
        <w:rPr>
          <w:rFonts w:ascii="Palatino Linotype" w:eastAsia="Palatino Linotype" w:hAnsi="Palatino Linotype" w:cs="Palatino Linotype"/>
          <w:color w:val="000000"/>
          <w:sz w:val="22"/>
          <w:szCs w:val="22"/>
        </w:rPr>
        <w:t xml:space="preserve"> crore from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2,395 crore during the same period. </w:t>
      </w:r>
    </w:p>
    <w:p w:rsidR="00297ABE" w:rsidRPr="00297ABE" w:rsidRDefault="00297ABE" w:rsidP="00297ABE">
      <w:pPr>
        <w:pBdr>
          <w:top w:val="nil"/>
          <w:left w:val="nil"/>
          <w:bottom w:val="nil"/>
          <w:right w:val="nil"/>
          <w:between w:val="nil"/>
        </w:pBdr>
        <w:spacing w:line="276" w:lineRule="auto"/>
        <w:ind w:left="720" w:hanging="720"/>
        <w:rPr>
          <w:rFonts w:ascii="Palatino Linotype" w:eastAsia="Palatino Linotype" w:hAnsi="Palatino Linotype" w:cs="Palatino Linotype"/>
          <w:color w:val="000000"/>
          <w:sz w:val="22"/>
          <w:szCs w:val="22"/>
          <w:highlight w:val="yellow"/>
        </w:rPr>
      </w:pPr>
    </w:p>
    <w:p w:rsidR="00297ABE" w:rsidRPr="00297ABE" w:rsidRDefault="00297ABE" w:rsidP="00297ABE">
      <w:pPr>
        <w:pBdr>
          <w:top w:val="nil"/>
          <w:left w:val="nil"/>
          <w:bottom w:val="nil"/>
          <w:right w:val="nil"/>
          <w:between w:val="nil"/>
        </w:pBdr>
        <w:spacing w:after="200"/>
        <w:ind w:left="360"/>
        <w:rPr>
          <w:rFonts w:ascii="Palatino Linotype" w:eastAsia="Palatino Linotype" w:hAnsi="Palatino Linotype" w:cs="Palatino Linotype"/>
          <w:b/>
          <w:color w:val="000000"/>
          <w:sz w:val="22"/>
          <w:szCs w:val="22"/>
          <w:highlight w:val="yellow"/>
        </w:rPr>
      </w:pPr>
    </w:p>
    <w:p w:rsidR="00297ABE" w:rsidRPr="00297ABE" w:rsidRDefault="00297ABE" w:rsidP="00297ABE">
      <w:pPr>
        <w:pBdr>
          <w:top w:val="nil"/>
          <w:left w:val="nil"/>
          <w:bottom w:val="nil"/>
          <w:right w:val="nil"/>
          <w:between w:val="nil"/>
        </w:pBdr>
        <w:spacing w:after="200"/>
        <w:ind w:left="720" w:hanging="720"/>
        <w:rPr>
          <w:rFonts w:ascii="Palatino Linotype" w:eastAsia="Palatino Linotype" w:hAnsi="Palatino Linotype" w:cs="Palatino Linotype"/>
          <w:b/>
          <w:color w:val="000000"/>
          <w:sz w:val="22"/>
          <w:szCs w:val="22"/>
          <w:highlight w:val="yellow"/>
        </w:rPr>
      </w:pPr>
    </w:p>
    <w:p w:rsidR="00297ABE" w:rsidRPr="00297ABE" w:rsidRDefault="00297ABE" w:rsidP="00297ABE">
      <w:pPr>
        <w:pBdr>
          <w:top w:val="nil"/>
          <w:left w:val="nil"/>
          <w:bottom w:val="nil"/>
          <w:right w:val="nil"/>
          <w:between w:val="nil"/>
        </w:pBdr>
        <w:spacing w:after="200"/>
        <w:ind w:left="720" w:hanging="720"/>
        <w:rPr>
          <w:rFonts w:ascii="Palatino Linotype" w:eastAsia="Palatino Linotype" w:hAnsi="Palatino Linotype" w:cs="Palatino Linotype"/>
          <w:b/>
          <w:color w:val="000000"/>
          <w:sz w:val="22"/>
          <w:szCs w:val="22"/>
          <w:highlight w:val="yellow"/>
        </w:rPr>
      </w:pPr>
    </w:p>
    <w:p w:rsidR="00297ABE" w:rsidRPr="00297ABE" w:rsidRDefault="00297ABE" w:rsidP="00297ABE">
      <w:pPr>
        <w:pBdr>
          <w:top w:val="nil"/>
          <w:left w:val="nil"/>
          <w:bottom w:val="nil"/>
          <w:right w:val="nil"/>
          <w:between w:val="nil"/>
        </w:pBdr>
        <w:spacing w:after="200"/>
        <w:ind w:left="720" w:hanging="720"/>
        <w:rPr>
          <w:rFonts w:ascii="Palatino Linotype" w:eastAsia="Palatino Linotype" w:hAnsi="Palatino Linotype" w:cs="Palatino Linotype"/>
          <w:b/>
          <w:color w:val="000000"/>
          <w:sz w:val="22"/>
          <w:szCs w:val="22"/>
          <w:highlight w:val="yellow"/>
        </w:rPr>
      </w:pPr>
    </w:p>
    <w:p w:rsidR="00297ABE" w:rsidRPr="00297ABE" w:rsidRDefault="00297ABE" w:rsidP="00297ABE">
      <w:pPr>
        <w:pBdr>
          <w:top w:val="nil"/>
          <w:left w:val="nil"/>
          <w:bottom w:val="nil"/>
          <w:right w:val="nil"/>
          <w:between w:val="nil"/>
        </w:pBdr>
        <w:spacing w:after="200"/>
        <w:ind w:left="720" w:hanging="720"/>
        <w:rPr>
          <w:rFonts w:ascii="Palatino Linotype" w:eastAsia="Palatino Linotype" w:hAnsi="Palatino Linotype" w:cs="Palatino Linotype"/>
          <w:b/>
          <w:color w:val="000000"/>
          <w:sz w:val="22"/>
          <w:szCs w:val="22"/>
          <w:highlight w:val="yellow"/>
        </w:rPr>
      </w:pPr>
    </w:p>
    <w:p w:rsidR="00297ABE" w:rsidRPr="00297ABE" w:rsidRDefault="00297ABE" w:rsidP="00297ABE">
      <w:pPr>
        <w:pBdr>
          <w:top w:val="nil"/>
          <w:left w:val="nil"/>
          <w:bottom w:val="nil"/>
          <w:right w:val="nil"/>
          <w:between w:val="nil"/>
        </w:pBdr>
        <w:spacing w:after="200"/>
        <w:ind w:left="720" w:hanging="720"/>
        <w:rPr>
          <w:rFonts w:ascii="Palatino Linotype" w:eastAsia="Palatino Linotype" w:hAnsi="Palatino Linotype" w:cs="Palatino Linotype"/>
          <w:b/>
          <w:color w:val="000000"/>
          <w:sz w:val="22"/>
          <w:szCs w:val="22"/>
          <w:highlight w:val="yellow"/>
        </w:rPr>
      </w:pPr>
    </w:p>
    <w:p w:rsidR="00297ABE" w:rsidRPr="00297ABE" w:rsidRDefault="00297ABE" w:rsidP="00297ABE">
      <w:pPr>
        <w:pBdr>
          <w:top w:val="nil"/>
          <w:left w:val="nil"/>
          <w:bottom w:val="nil"/>
          <w:right w:val="nil"/>
          <w:between w:val="nil"/>
        </w:pBdr>
        <w:spacing w:after="200"/>
        <w:ind w:left="720" w:hanging="720"/>
        <w:rPr>
          <w:rFonts w:ascii="Palatino Linotype" w:eastAsia="Palatino Linotype" w:hAnsi="Palatino Linotype" w:cs="Palatino Linotype"/>
          <w:b/>
          <w:color w:val="000000"/>
          <w:sz w:val="22"/>
          <w:szCs w:val="22"/>
          <w:highlight w:val="yellow"/>
        </w:rPr>
      </w:pPr>
    </w:p>
    <w:p w:rsidR="00297ABE" w:rsidRPr="00297ABE" w:rsidRDefault="00297ABE" w:rsidP="00297ABE">
      <w:pPr>
        <w:pBdr>
          <w:top w:val="nil"/>
          <w:left w:val="nil"/>
          <w:bottom w:val="nil"/>
          <w:right w:val="nil"/>
          <w:between w:val="nil"/>
        </w:pBdr>
        <w:spacing w:after="200"/>
        <w:ind w:left="720" w:hanging="720"/>
        <w:rPr>
          <w:rFonts w:ascii="Palatino Linotype" w:eastAsia="Palatino Linotype" w:hAnsi="Palatino Linotype" w:cs="Palatino Linotype"/>
          <w:b/>
          <w:color w:val="000000"/>
          <w:sz w:val="22"/>
          <w:szCs w:val="22"/>
          <w:highlight w:val="yellow"/>
        </w:rPr>
      </w:pPr>
    </w:p>
    <w:p w:rsidR="00297ABE" w:rsidRPr="00297ABE" w:rsidRDefault="00297ABE" w:rsidP="00297ABE">
      <w:pPr>
        <w:pBdr>
          <w:top w:val="nil"/>
          <w:left w:val="nil"/>
          <w:bottom w:val="nil"/>
          <w:right w:val="nil"/>
          <w:between w:val="nil"/>
        </w:pBdr>
        <w:spacing w:after="200"/>
        <w:ind w:left="720" w:hanging="720"/>
        <w:rPr>
          <w:rFonts w:ascii="Palatino Linotype" w:eastAsia="Palatino Linotype" w:hAnsi="Palatino Linotype" w:cs="Palatino Linotype"/>
          <w:b/>
          <w:color w:val="000000"/>
          <w:sz w:val="22"/>
          <w:szCs w:val="22"/>
        </w:rPr>
      </w:pPr>
      <w:r w:rsidRPr="00297ABE">
        <w:rPr>
          <w:rFonts w:ascii="Palatino Linotype" w:eastAsia="Palatino Linotype" w:hAnsi="Palatino Linotype" w:cs="Palatino Linotype"/>
          <w:b/>
          <w:color w:val="000000"/>
          <w:sz w:val="22"/>
          <w:szCs w:val="22"/>
        </w:rPr>
        <w:t xml:space="preserve">Figure 9: Trends of Interest Rate Futures at NSE and BSE </w:t>
      </w:r>
      <w:proofErr w:type="gramStart"/>
      <w:r w:rsidRPr="00297ABE">
        <w:rPr>
          <w:rFonts w:ascii="Palatino Linotype" w:eastAsia="Palatino Linotype" w:hAnsi="Palatino Linotype" w:cs="Palatino Linotype"/>
          <w:b/>
          <w:color w:val="000000"/>
          <w:sz w:val="22"/>
          <w:szCs w:val="22"/>
        </w:rPr>
        <w:t>(</w:t>
      </w:r>
      <w:r w:rsidRPr="00297ABE">
        <w:rPr>
          <w:rFonts w:ascii="Tahoma" w:eastAsia="Tahoma" w:hAnsi="Tahoma" w:cs="Tahoma"/>
          <w:b/>
          <w:color w:val="000000"/>
          <w:sz w:val="22"/>
          <w:szCs w:val="22"/>
        </w:rPr>
        <w:t>₹</w:t>
      </w:r>
      <w:r w:rsidRPr="00297ABE">
        <w:rPr>
          <w:rFonts w:ascii="Palatino Linotype" w:eastAsia="Palatino Linotype" w:hAnsi="Palatino Linotype" w:cs="Palatino Linotype"/>
          <w:color w:val="000000"/>
          <w:sz w:val="22"/>
          <w:szCs w:val="22"/>
        </w:rPr>
        <w:t xml:space="preserve"> </w:t>
      </w:r>
      <w:r w:rsidRPr="00297ABE">
        <w:rPr>
          <w:rFonts w:ascii="Palatino Linotype" w:eastAsia="Palatino Linotype" w:hAnsi="Palatino Linotype" w:cs="Palatino Linotype"/>
          <w:b/>
          <w:color w:val="000000"/>
          <w:sz w:val="22"/>
          <w:szCs w:val="22"/>
        </w:rPr>
        <w:t>crore</w:t>
      </w:r>
      <w:proofErr w:type="gramEnd"/>
      <w:r w:rsidRPr="00297ABE">
        <w:rPr>
          <w:rFonts w:ascii="Palatino Linotype" w:eastAsia="Palatino Linotype" w:hAnsi="Palatino Linotype" w:cs="Palatino Linotype"/>
          <w:b/>
          <w:color w:val="000000"/>
          <w:sz w:val="22"/>
          <w:szCs w:val="22"/>
        </w:rPr>
        <w:t>)</w:t>
      </w:r>
    </w:p>
    <w:p w:rsidR="00297ABE" w:rsidRPr="00297ABE" w:rsidRDefault="00297ABE" w:rsidP="00297ABE">
      <w:pPr>
        <w:pBdr>
          <w:top w:val="nil"/>
          <w:left w:val="nil"/>
          <w:bottom w:val="nil"/>
          <w:right w:val="nil"/>
          <w:between w:val="nil"/>
        </w:pBdr>
        <w:spacing w:after="200"/>
        <w:ind w:left="720" w:hanging="720"/>
        <w:rPr>
          <w:rFonts w:ascii="Palatino Linotype" w:eastAsia="Palatino Linotype" w:hAnsi="Palatino Linotype" w:cs="Palatino Linotype"/>
          <w:b/>
          <w:color w:val="000000"/>
          <w:sz w:val="22"/>
          <w:szCs w:val="22"/>
          <w:highlight w:val="yellow"/>
        </w:rPr>
      </w:pPr>
      <w:r w:rsidRPr="00297ABE">
        <w:rPr>
          <w:noProof/>
          <w:lang w:val="en-IN" w:eastAsia="en-IN" w:bidi="hi-IN"/>
        </w:rPr>
        <w:drawing>
          <wp:inline distT="0" distB="0" distL="0" distR="0" wp14:anchorId="039EFFDC" wp14:editId="05CA5080">
            <wp:extent cx="5133975" cy="1914525"/>
            <wp:effectExtent l="0" t="0" r="9525"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97ABE" w:rsidRPr="00297ABE" w:rsidRDefault="00297ABE" w:rsidP="00297ABE">
      <w:pPr>
        <w:rPr>
          <w:rFonts w:ascii="Palatino Linotype" w:eastAsia="Palatino Linotype" w:hAnsi="Palatino Linotype" w:cs="Palatino Linotype"/>
          <w:b/>
          <w:color w:val="000099"/>
          <w:sz w:val="22"/>
          <w:szCs w:val="22"/>
        </w:rPr>
      </w:pPr>
    </w:p>
    <w:p w:rsidR="00297ABE" w:rsidRPr="00297ABE" w:rsidRDefault="00297ABE" w:rsidP="00297ABE">
      <w:pPr>
        <w:widowControl w:val="0"/>
        <w:numPr>
          <w:ilvl w:val="0"/>
          <w:numId w:val="9"/>
        </w:numPr>
        <w:jc w:val="both"/>
        <w:rPr>
          <w:rFonts w:ascii="Palatino Linotype" w:eastAsia="Palatino Linotype" w:hAnsi="Palatino Linotype" w:cs="Palatino Linotype"/>
          <w:b/>
          <w:sz w:val="22"/>
          <w:szCs w:val="22"/>
        </w:rPr>
      </w:pPr>
      <w:r w:rsidRPr="00297ABE">
        <w:rPr>
          <w:rFonts w:ascii="Palatino Linotype" w:eastAsia="Palatino Linotype" w:hAnsi="Palatino Linotype" w:cs="Palatino Linotype"/>
          <w:b/>
          <w:sz w:val="22"/>
          <w:szCs w:val="22"/>
        </w:rPr>
        <w:t>Trading in Corporate Debt Market</w:t>
      </w:r>
    </w:p>
    <w:p w:rsidR="00297ABE" w:rsidRPr="00297ABE" w:rsidRDefault="00297ABE" w:rsidP="00297ABE">
      <w:pPr>
        <w:widowControl w:val="0"/>
        <w:ind w:left="720"/>
        <w:jc w:val="both"/>
        <w:rPr>
          <w:rFonts w:ascii="Palatino Linotype" w:eastAsia="Palatino Linotype" w:hAnsi="Palatino Linotype" w:cs="Palatino Linotype"/>
          <w:sz w:val="22"/>
          <w:szCs w:val="22"/>
        </w:rPr>
      </w:pPr>
    </w:p>
    <w:p w:rsidR="00297ABE" w:rsidRPr="00297ABE" w:rsidRDefault="00297ABE" w:rsidP="00297ABE">
      <w:pPr>
        <w:numPr>
          <w:ilvl w:val="0"/>
          <w:numId w:val="14"/>
        </w:numPr>
        <w:pBdr>
          <w:top w:val="nil"/>
          <w:left w:val="nil"/>
          <w:bottom w:val="nil"/>
          <w:right w:val="nil"/>
          <w:between w:val="nil"/>
        </w:pBdr>
        <w:spacing w:line="276" w:lineRule="auto"/>
        <w:jc w:val="both"/>
        <w:rPr>
          <w:color w:val="000000"/>
          <w:sz w:val="22"/>
          <w:szCs w:val="22"/>
        </w:rPr>
      </w:pPr>
      <w:r w:rsidRPr="00297ABE">
        <w:rPr>
          <w:rFonts w:ascii="Palatino Linotype" w:eastAsia="Palatino Linotype" w:hAnsi="Palatino Linotype" w:cs="Palatino Linotype"/>
          <w:color w:val="000000"/>
          <w:sz w:val="22"/>
          <w:szCs w:val="22"/>
        </w:rPr>
        <w:t xml:space="preserve">During May 2020, BSE registered 4,677 trades of corporate debt with a traded value </w:t>
      </w:r>
      <w:proofErr w:type="gramStart"/>
      <w:r w:rsidRPr="00297ABE">
        <w:rPr>
          <w:rFonts w:ascii="Palatino Linotype" w:eastAsia="Palatino Linotype" w:hAnsi="Palatino Linotype" w:cs="Palatino Linotype"/>
          <w:color w:val="000000"/>
          <w:sz w:val="22"/>
          <w:szCs w:val="22"/>
        </w:rPr>
        <w:t xml:space="preserve">of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64,965</w:t>
      </w:r>
      <w:proofErr w:type="gramEnd"/>
      <w:r w:rsidRPr="00297ABE">
        <w:rPr>
          <w:rFonts w:ascii="Palatino Linotype" w:eastAsia="Palatino Linotype" w:hAnsi="Palatino Linotype" w:cs="Palatino Linotype"/>
          <w:color w:val="000000"/>
          <w:sz w:val="22"/>
          <w:szCs w:val="22"/>
        </w:rPr>
        <w:t xml:space="preserve"> crore as compared to 3,753 trades of corporate debt with a traded value of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65,285 crore in the previous month.  </w:t>
      </w:r>
    </w:p>
    <w:p w:rsidR="00297ABE" w:rsidRPr="00297ABE" w:rsidRDefault="00297ABE" w:rsidP="00297ABE">
      <w:pPr>
        <w:numPr>
          <w:ilvl w:val="0"/>
          <w:numId w:val="14"/>
        </w:numPr>
        <w:pBdr>
          <w:top w:val="nil"/>
          <w:left w:val="nil"/>
          <w:bottom w:val="nil"/>
          <w:right w:val="nil"/>
          <w:between w:val="nil"/>
        </w:pBdr>
        <w:spacing w:line="276" w:lineRule="auto"/>
        <w:jc w:val="both"/>
        <w:rPr>
          <w:color w:val="000000"/>
          <w:sz w:val="22"/>
          <w:szCs w:val="22"/>
        </w:rPr>
      </w:pPr>
      <w:r w:rsidRPr="00297ABE">
        <w:rPr>
          <w:rFonts w:ascii="Palatino Linotype" w:eastAsia="Palatino Linotype" w:hAnsi="Palatino Linotype" w:cs="Palatino Linotype"/>
          <w:color w:val="000000"/>
          <w:sz w:val="22"/>
          <w:szCs w:val="22"/>
        </w:rPr>
        <w:t xml:space="preserve">At NSE, 6,004 trades were recorded with a traded value </w:t>
      </w:r>
      <w:proofErr w:type="gramStart"/>
      <w:r w:rsidRPr="00297ABE">
        <w:rPr>
          <w:rFonts w:ascii="Palatino Linotype" w:eastAsia="Palatino Linotype" w:hAnsi="Palatino Linotype" w:cs="Palatino Linotype"/>
          <w:color w:val="000000"/>
          <w:sz w:val="22"/>
          <w:szCs w:val="22"/>
        </w:rPr>
        <w:t xml:space="preserve">of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1</w:t>
      </w:r>
      <w:proofErr w:type="gramEnd"/>
      <w:r w:rsidRPr="00297ABE">
        <w:rPr>
          <w:rFonts w:ascii="Palatino Linotype" w:eastAsia="Palatino Linotype" w:hAnsi="Palatino Linotype" w:cs="Palatino Linotype"/>
          <w:color w:val="000000"/>
          <w:sz w:val="22"/>
          <w:szCs w:val="22"/>
        </w:rPr>
        <w:t xml:space="preserve">, 31, 842 crore in May 2020 as compared to 5,173 trades with a traded value of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1, 49,230 crore in April 2020. </w:t>
      </w:r>
    </w:p>
    <w:p w:rsidR="00297ABE" w:rsidRPr="00297ABE" w:rsidRDefault="00297ABE" w:rsidP="00297ABE">
      <w:pPr>
        <w:pBdr>
          <w:top w:val="nil"/>
          <w:left w:val="nil"/>
          <w:bottom w:val="nil"/>
          <w:right w:val="nil"/>
          <w:between w:val="nil"/>
        </w:pBdr>
        <w:spacing w:line="276" w:lineRule="auto"/>
        <w:ind w:left="720" w:hanging="720"/>
        <w:rPr>
          <w:rFonts w:ascii="Palatino Linotype" w:eastAsia="Palatino Linotype" w:hAnsi="Palatino Linotype" w:cs="Palatino Linotype"/>
          <w:color w:val="000000"/>
          <w:sz w:val="22"/>
          <w:szCs w:val="22"/>
          <w:highlight w:val="yellow"/>
        </w:rPr>
      </w:pPr>
    </w:p>
    <w:p w:rsidR="00297ABE" w:rsidRPr="00297ABE" w:rsidRDefault="00297ABE" w:rsidP="00297ABE">
      <w:pPr>
        <w:pBdr>
          <w:top w:val="nil"/>
          <w:left w:val="nil"/>
          <w:bottom w:val="nil"/>
          <w:right w:val="nil"/>
          <w:between w:val="nil"/>
        </w:pBdr>
        <w:spacing w:after="200"/>
        <w:ind w:left="720" w:hanging="720"/>
        <w:rPr>
          <w:rFonts w:ascii="Palatino Linotype" w:eastAsia="Palatino Linotype" w:hAnsi="Palatino Linotype" w:cs="Palatino Linotype"/>
          <w:b/>
          <w:color w:val="000000"/>
          <w:sz w:val="22"/>
          <w:szCs w:val="22"/>
        </w:rPr>
      </w:pPr>
      <w:r w:rsidRPr="00297ABE">
        <w:rPr>
          <w:rFonts w:ascii="Palatino Linotype" w:eastAsia="Palatino Linotype" w:hAnsi="Palatino Linotype" w:cs="Palatino Linotype"/>
          <w:b/>
          <w:color w:val="000000"/>
          <w:sz w:val="22"/>
          <w:szCs w:val="22"/>
        </w:rPr>
        <w:t xml:space="preserve">          Figure 10: Trends in Reported Turnover of Corporate Bonds </w:t>
      </w:r>
      <w:proofErr w:type="gramStart"/>
      <w:r w:rsidRPr="00297ABE">
        <w:rPr>
          <w:rFonts w:ascii="Palatino Linotype" w:eastAsia="Palatino Linotype" w:hAnsi="Palatino Linotype" w:cs="Palatino Linotype"/>
          <w:b/>
          <w:color w:val="000000"/>
          <w:sz w:val="22"/>
          <w:szCs w:val="22"/>
        </w:rPr>
        <w:t>(</w:t>
      </w:r>
      <w:r w:rsidRPr="00297ABE">
        <w:rPr>
          <w:rFonts w:ascii="Tahoma" w:eastAsia="Tahoma" w:hAnsi="Tahoma" w:cs="Tahoma"/>
          <w:b/>
          <w:color w:val="000000"/>
          <w:sz w:val="22"/>
          <w:szCs w:val="22"/>
        </w:rPr>
        <w:t>₹</w:t>
      </w:r>
      <w:r w:rsidRPr="00297ABE">
        <w:rPr>
          <w:rFonts w:ascii="Palatino Linotype" w:eastAsia="Palatino Linotype" w:hAnsi="Palatino Linotype" w:cs="Palatino Linotype"/>
          <w:color w:val="000000"/>
          <w:sz w:val="22"/>
          <w:szCs w:val="22"/>
        </w:rPr>
        <w:t xml:space="preserve"> </w:t>
      </w:r>
      <w:r w:rsidRPr="00297ABE">
        <w:rPr>
          <w:rFonts w:ascii="Palatino Linotype" w:eastAsia="Palatino Linotype" w:hAnsi="Palatino Linotype" w:cs="Palatino Linotype"/>
          <w:b/>
          <w:color w:val="000000"/>
          <w:sz w:val="22"/>
          <w:szCs w:val="22"/>
        </w:rPr>
        <w:t>crore</w:t>
      </w:r>
      <w:proofErr w:type="gramEnd"/>
      <w:r w:rsidRPr="00297ABE">
        <w:rPr>
          <w:rFonts w:ascii="Palatino Linotype" w:eastAsia="Palatino Linotype" w:hAnsi="Palatino Linotype" w:cs="Palatino Linotype"/>
          <w:b/>
          <w:color w:val="000000"/>
          <w:sz w:val="22"/>
          <w:szCs w:val="22"/>
        </w:rPr>
        <w:t>)</w:t>
      </w:r>
    </w:p>
    <w:p w:rsidR="00297ABE" w:rsidRPr="00297ABE" w:rsidRDefault="00297ABE" w:rsidP="00297ABE">
      <w:pPr>
        <w:jc w:val="center"/>
        <w:rPr>
          <w:rFonts w:ascii="Palatino Linotype" w:eastAsia="Palatino Linotype" w:hAnsi="Palatino Linotype" w:cs="Palatino Linotype"/>
          <w:b/>
          <w:sz w:val="22"/>
          <w:szCs w:val="22"/>
          <w:highlight w:val="yellow"/>
        </w:rPr>
      </w:pPr>
      <w:r w:rsidRPr="00297ABE">
        <w:rPr>
          <w:noProof/>
          <w:lang w:val="en-IN" w:eastAsia="en-IN" w:bidi="hi-IN"/>
        </w:rPr>
        <w:drawing>
          <wp:inline distT="0" distB="0" distL="0" distR="0" wp14:anchorId="3D7EED1B" wp14:editId="495AFDE6">
            <wp:extent cx="5419725" cy="2295525"/>
            <wp:effectExtent l="0" t="0" r="9525"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97ABE" w:rsidRPr="00297ABE" w:rsidRDefault="00297ABE" w:rsidP="00297ABE">
      <w:pPr>
        <w:widowControl w:val="0"/>
        <w:ind w:left="720"/>
        <w:contextualSpacing/>
        <w:jc w:val="both"/>
        <w:rPr>
          <w:rFonts w:ascii="Palatino Linotype" w:hAnsi="Palatino Linotype"/>
          <w:b/>
          <w:sz w:val="22"/>
          <w:szCs w:val="22"/>
          <w:highlight w:val="yellow"/>
        </w:rPr>
      </w:pPr>
    </w:p>
    <w:p w:rsidR="00297ABE" w:rsidRPr="00297ABE" w:rsidRDefault="00297ABE" w:rsidP="00297ABE">
      <w:pPr>
        <w:widowControl w:val="0"/>
        <w:ind w:left="720"/>
        <w:contextualSpacing/>
        <w:jc w:val="both"/>
        <w:rPr>
          <w:rFonts w:ascii="Palatino Linotype" w:hAnsi="Palatino Linotype"/>
          <w:b/>
          <w:sz w:val="22"/>
          <w:szCs w:val="22"/>
          <w:highlight w:val="yellow"/>
        </w:rPr>
      </w:pPr>
    </w:p>
    <w:p w:rsidR="00297ABE" w:rsidRPr="00297ABE" w:rsidRDefault="00297ABE" w:rsidP="00297ABE">
      <w:pPr>
        <w:widowControl w:val="0"/>
        <w:ind w:left="720"/>
        <w:contextualSpacing/>
        <w:jc w:val="both"/>
        <w:rPr>
          <w:rFonts w:ascii="Palatino Linotype" w:hAnsi="Palatino Linotype"/>
          <w:b/>
          <w:sz w:val="22"/>
          <w:szCs w:val="22"/>
          <w:highlight w:val="yellow"/>
        </w:rPr>
      </w:pPr>
    </w:p>
    <w:p w:rsidR="00297ABE" w:rsidRPr="00297ABE" w:rsidRDefault="00297ABE" w:rsidP="00297ABE">
      <w:pPr>
        <w:widowControl w:val="0"/>
        <w:ind w:left="720"/>
        <w:contextualSpacing/>
        <w:jc w:val="both"/>
        <w:rPr>
          <w:rFonts w:ascii="Palatino Linotype" w:hAnsi="Palatino Linotype"/>
          <w:b/>
          <w:sz w:val="22"/>
          <w:szCs w:val="22"/>
          <w:highlight w:val="yellow"/>
        </w:rPr>
      </w:pPr>
    </w:p>
    <w:p w:rsidR="00297ABE" w:rsidRPr="00297ABE" w:rsidRDefault="00297ABE" w:rsidP="00297ABE">
      <w:pPr>
        <w:widowControl w:val="0"/>
        <w:ind w:left="720"/>
        <w:contextualSpacing/>
        <w:jc w:val="both"/>
        <w:rPr>
          <w:rFonts w:ascii="Palatino Linotype" w:hAnsi="Palatino Linotype"/>
          <w:b/>
          <w:sz w:val="22"/>
          <w:szCs w:val="22"/>
          <w:highlight w:val="yellow"/>
        </w:rPr>
      </w:pPr>
    </w:p>
    <w:p w:rsidR="00297ABE" w:rsidRPr="00297ABE" w:rsidRDefault="00297ABE" w:rsidP="00297ABE">
      <w:pPr>
        <w:widowControl w:val="0"/>
        <w:ind w:left="720"/>
        <w:contextualSpacing/>
        <w:jc w:val="both"/>
        <w:rPr>
          <w:rFonts w:ascii="Palatino Linotype" w:hAnsi="Palatino Linotype"/>
          <w:b/>
          <w:sz w:val="22"/>
          <w:szCs w:val="22"/>
          <w:highlight w:val="yellow"/>
        </w:rPr>
      </w:pPr>
    </w:p>
    <w:p w:rsidR="00297ABE" w:rsidRPr="00297ABE" w:rsidRDefault="00297ABE" w:rsidP="00297ABE">
      <w:pPr>
        <w:widowControl w:val="0"/>
        <w:ind w:left="720"/>
        <w:contextualSpacing/>
        <w:jc w:val="both"/>
        <w:rPr>
          <w:rFonts w:ascii="Palatino Linotype" w:hAnsi="Palatino Linotype"/>
          <w:b/>
          <w:sz w:val="22"/>
          <w:szCs w:val="22"/>
          <w:highlight w:val="yellow"/>
        </w:rPr>
      </w:pPr>
    </w:p>
    <w:p w:rsidR="00297ABE" w:rsidRPr="00297ABE" w:rsidRDefault="00297ABE" w:rsidP="00297ABE">
      <w:pPr>
        <w:widowControl w:val="0"/>
        <w:ind w:left="720"/>
        <w:contextualSpacing/>
        <w:jc w:val="both"/>
        <w:rPr>
          <w:rFonts w:ascii="Palatino Linotype" w:hAnsi="Palatino Linotype"/>
          <w:b/>
          <w:sz w:val="22"/>
          <w:szCs w:val="22"/>
          <w:highlight w:val="yellow"/>
        </w:rPr>
      </w:pPr>
    </w:p>
    <w:p w:rsidR="00297ABE" w:rsidRPr="00297ABE" w:rsidRDefault="00297ABE" w:rsidP="00297ABE">
      <w:pPr>
        <w:widowControl w:val="0"/>
        <w:ind w:left="720"/>
        <w:contextualSpacing/>
        <w:jc w:val="both"/>
        <w:rPr>
          <w:rFonts w:ascii="Palatino Linotype" w:hAnsi="Palatino Linotype"/>
          <w:b/>
          <w:sz w:val="22"/>
          <w:szCs w:val="22"/>
          <w:highlight w:val="yellow"/>
        </w:rPr>
      </w:pPr>
    </w:p>
    <w:p w:rsidR="00297ABE" w:rsidRPr="00297ABE" w:rsidRDefault="00297ABE" w:rsidP="00297ABE">
      <w:pPr>
        <w:widowControl w:val="0"/>
        <w:numPr>
          <w:ilvl w:val="0"/>
          <w:numId w:val="9"/>
        </w:numPr>
        <w:jc w:val="both"/>
        <w:rPr>
          <w:rFonts w:ascii="Palatino Linotype" w:eastAsia="Palatino Linotype" w:hAnsi="Palatino Linotype" w:cs="Palatino Linotype"/>
          <w:b/>
          <w:sz w:val="22"/>
          <w:szCs w:val="22"/>
        </w:rPr>
      </w:pPr>
      <w:r w:rsidRPr="00297ABE">
        <w:rPr>
          <w:rFonts w:ascii="Palatino Linotype" w:eastAsia="Palatino Linotype" w:hAnsi="Palatino Linotype" w:cs="Palatino Linotype"/>
          <w:b/>
          <w:sz w:val="22"/>
          <w:szCs w:val="22"/>
        </w:rPr>
        <w:t>Trends in Institutional Investment</w:t>
      </w:r>
    </w:p>
    <w:p w:rsidR="00297ABE" w:rsidRPr="00297ABE" w:rsidRDefault="00297ABE" w:rsidP="00297ABE">
      <w:pPr>
        <w:widowControl w:val="0"/>
        <w:ind w:left="720"/>
        <w:jc w:val="both"/>
        <w:rPr>
          <w:rFonts w:ascii="Palatino Linotype" w:eastAsia="Palatino Linotype" w:hAnsi="Palatino Linotype" w:cs="Palatino Linotype"/>
          <w:b/>
          <w:sz w:val="22"/>
          <w:szCs w:val="22"/>
        </w:rPr>
      </w:pPr>
    </w:p>
    <w:p w:rsidR="00297ABE" w:rsidRPr="00297ABE" w:rsidRDefault="00297ABE" w:rsidP="00297ABE">
      <w:pPr>
        <w:widowControl w:val="0"/>
        <w:numPr>
          <w:ilvl w:val="0"/>
          <w:numId w:val="16"/>
        </w:numPr>
        <w:tabs>
          <w:tab w:val="left" w:pos="0"/>
        </w:tabs>
        <w:jc w:val="both"/>
        <w:rPr>
          <w:rFonts w:ascii="Palatino Linotype" w:eastAsia="Palatino Linotype" w:hAnsi="Palatino Linotype" w:cs="Palatino Linotype"/>
          <w:b/>
          <w:sz w:val="22"/>
          <w:szCs w:val="22"/>
        </w:rPr>
      </w:pPr>
      <w:r w:rsidRPr="00297ABE">
        <w:rPr>
          <w:rFonts w:ascii="Palatino Linotype" w:eastAsia="Palatino Linotype" w:hAnsi="Palatino Linotype" w:cs="Palatino Linotype"/>
          <w:b/>
          <w:sz w:val="22"/>
          <w:szCs w:val="22"/>
        </w:rPr>
        <w:t>Trends in Investment by Mutual Funds</w:t>
      </w:r>
    </w:p>
    <w:p w:rsidR="00297ABE" w:rsidRPr="00297ABE" w:rsidRDefault="00297ABE" w:rsidP="00297ABE">
      <w:pPr>
        <w:jc w:val="both"/>
        <w:rPr>
          <w:rFonts w:ascii="Palatino Linotype" w:eastAsia="Palatino Linotype" w:hAnsi="Palatino Linotype" w:cs="Palatino Linotype"/>
          <w:sz w:val="22"/>
          <w:szCs w:val="22"/>
        </w:rPr>
      </w:pPr>
    </w:p>
    <w:p w:rsidR="00297ABE" w:rsidRPr="00297ABE" w:rsidRDefault="00297ABE" w:rsidP="00297ABE">
      <w:pPr>
        <w:numPr>
          <w:ilvl w:val="0"/>
          <w:numId w:val="15"/>
        </w:numPr>
        <w:pBdr>
          <w:top w:val="nil"/>
          <w:left w:val="nil"/>
          <w:bottom w:val="nil"/>
          <w:right w:val="nil"/>
          <w:between w:val="nil"/>
        </w:pBdr>
        <w:spacing w:line="276" w:lineRule="auto"/>
        <w:ind w:left="360"/>
        <w:jc w:val="both"/>
        <w:rPr>
          <w:rFonts w:ascii="Palatino Linotype" w:eastAsia="Palatino Linotype" w:hAnsi="Palatino Linotype" w:cs="Palatino Linotype"/>
          <w:color w:val="000000"/>
          <w:sz w:val="22"/>
          <w:szCs w:val="22"/>
        </w:rPr>
      </w:pPr>
      <w:r w:rsidRPr="00297ABE">
        <w:rPr>
          <w:rFonts w:ascii="Palatino Linotype" w:eastAsia="Palatino Linotype" w:hAnsi="Palatino Linotype" w:cs="Palatino Linotype"/>
          <w:color w:val="000000"/>
          <w:sz w:val="22"/>
          <w:szCs w:val="22"/>
        </w:rPr>
        <w:t xml:space="preserve">The mutual fund industry saw a net inflow </w:t>
      </w:r>
      <w:proofErr w:type="gramStart"/>
      <w:r w:rsidRPr="00297ABE">
        <w:rPr>
          <w:rFonts w:ascii="Palatino Linotype" w:eastAsia="Palatino Linotype" w:hAnsi="Palatino Linotype" w:cs="Palatino Linotype"/>
          <w:color w:val="000000"/>
          <w:sz w:val="22"/>
          <w:szCs w:val="22"/>
        </w:rPr>
        <w:t xml:space="preserve">of </w:t>
      </w:r>
      <w:r w:rsidRPr="00297ABE">
        <w:rPr>
          <w:rFonts w:ascii="Tahoma" w:eastAsia="Palatino Linotype" w:hAnsi="Tahoma" w:cs="Tahoma"/>
          <w:color w:val="000000"/>
          <w:sz w:val="22"/>
          <w:szCs w:val="22"/>
        </w:rPr>
        <w:t>₹</w:t>
      </w:r>
      <w:r w:rsidRPr="00297ABE">
        <w:rPr>
          <w:rFonts w:ascii="Palatino Linotype" w:eastAsia="Palatino Linotype" w:hAnsi="Palatino Linotype" w:cs="Palatino Linotype"/>
          <w:color w:val="000000"/>
          <w:sz w:val="22"/>
          <w:szCs w:val="22"/>
        </w:rPr>
        <w:t xml:space="preserve"> 70,814</w:t>
      </w:r>
      <w:proofErr w:type="gramEnd"/>
      <w:r w:rsidRPr="00297ABE">
        <w:rPr>
          <w:rFonts w:ascii="Palatino Linotype" w:eastAsia="Palatino Linotype" w:hAnsi="Palatino Linotype" w:cs="Palatino Linotype"/>
          <w:color w:val="000000"/>
          <w:sz w:val="22"/>
          <w:szCs w:val="22"/>
        </w:rPr>
        <w:t xml:space="preserve"> crore in May 2020 compared a net inflow of </w:t>
      </w:r>
      <w:r w:rsidRPr="00297ABE">
        <w:rPr>
          <w:rFonts w:ascii="Tahoma" w:eastAsia="Palatino Linotype" w:hAnsi="Tahoma" w:cs="Tahoma"/>
          <w:color w:val="000000"/>
          <w:sz w:val="22"/>
          <w:szCs w:val="22"/>
        </w:rPr>
        <w:t>₹</w:t>
      </w:r>
      <w:r w:rsidRPr="00297ABE">
        <w:rPr>
          <w:rFonts w:ascii="Times New Roman" w:eastAsia="Palatino Linotype" w:hAnsi="Times New Roman"/>
          <w:color w:val="000000"/>
          <w:sz w:val="22"/>
          <w:szCs w:val="22"/>
        </w:rPr>
        <w:t xml:space="preserve"> </w:t>
      </w:r>
      <w:r w:rsidRPr="00297ABE">
        <w:rPr>
          <w:rFonts w:ascii="Palatino Linotype" w:eastAsia="Palatino Linotype" w:hAnsi="Palatino Linotype" w:cs="Palatino Linotype"/>
          <w:color w:val="000000"/>
          <w:sz w:val="22"/>
          <w:szCs w:val="22"/>
        </w:rPr>
        <w:t>45, 999 crore in April 2020.</w:t>
      </w:r>
    </w:p>
    <w:p w:rsidR="00297ABE" w:rsidRPr="00297ABE" w:rsidRDefault="00297ABE" w:rsidP="00297ABE">
      <w:pPr>
        <w:numPr>
          <w:ilvl w:val="0"/>
          <w:numId w:val="15"/>
        </w:numPr>
        <w:pBdr>
          <w:top w:val="nil"/>
          <w:left w:val="nil"/>
          <w:bottom w:val="nil"/>
          <w:right w:val="nil"/>
          <w:between w:val="nil"/>
        </w:pBdr>
        <w:spacing w:line="276" w:lineRule="auto"/>
        <w:ind w:left="360"/>
        <w:jc w:val="both"/>
        <w:rPr>
          <w:rFonts w:ascii="Palatino Linotype" w:eastAsia="Palatino Linotype" w:hAnsi="Palatino Linotype" w:cs="Palatino Linotype"/>
          <w:color w:val="000000" w:themeColor="text1"/>
          <w:sz w:val="22"/>
          <w:szCs w:val="22"/>
        </w:rPr>
      </w:pPr>
      <w:r w:rsidRPr="00297ABE">
        <w:rPr>
          <w:rFonts w:ascii="Palatino Linotype" w:eastAsia="Palatino Linotype" w:hAnsi="Palatino Linotype" w:cs="Palatino Linotype"/>
          <w:color w:val="000000" w:themeColor="text1"/>
          <w:sz w:val="22"/>
          <w:szCs w:val="22"/>
        </w:rPr>
        <w:t xml:space="preserve">There was a net redemption </w:t>
      </w:r>
      <w:proofErr w:type="gramStart"/>
      <w:r w:rsidRPr="00297ABE">
        <w:rPr>
          <w:rFonts w:ascii="Palatino Linotype" w:eastAsia="Palatino Linotype" w:hAnsi="Palatino Linotype" w:cs="Palatino Linotype"/>
          <w:color w:val="000000" w:themeColor="text1"/>
          <w:sz w:val="22"/>
          <w:szCs w:val="22"/>
        </w:rPr>
        <w:t xml:space="preserve">of </w:t>
      </w:r>
      <w:r w:rsidRPr="00297ABE">
        <w:rPr>
          <w:rFonts w:ascii="Tahoma" w:eastAsia="Palatino Linotype" w:hAnsi="Tahoma" w:cs="Tahoma"/>
          <w:color w:val="000000" w:themeColor="text1"/>
          <w:sz w:val="22"/>
          <w:szCs w:val="22"/>
        </w:rPr>
        <w:t>₹</w:t>
      </w:r>
      <w:r w:rsidRPr="00297ABE">
        <w:rPr>
          <w:rFonts w:ascii="Palatino Linotype" w:eastAsia="Palatino Linotype" w:hAnsi="Palatino Linotype" w:cs="Palatino Linotype"/>
          <w:color w:val="000000" w:themeColor="text1"/>
          <w:sz w:val="22"/>
          <w:szCs w:val="22"/>
        </w:rPr>
        <w:t xml:space="preserve"> 7</w:t>
      </w:r>
      <w:proofErr w:type="gramEnd"/>
      <w:r w:rsidRPr="00297ABE">
        <w:rPr>
          <w:rFonts w:ascii="Palatino Linotype" w:eastAsia="Palatino Linotype" w:hAnsi="Palatino Linotype" w:cs="Palatino Linotype"/>
          <w:color w:val="000000" w:themeColor="text1"/>
          <w:sz w:val="22"/>
          <w:szCs w:val="22"/>
        </w:rPr>
        <w:t xml:space="preserve">, 85,971 crore from open ended schemes during May 2020. Among the open ended schemes, of the total redemptions, </w:t>
      </w:r>
      <w:r w:rsidRPr="00297ABE">
        <w:rPr>
          <w:rFonts w:ascii="Tahoma" w:eastAsia="Palatino Linotype" w:hAnsi="Tahoma" w:cs="Tahoma"/>
          <w:color w:val="000000" w:themeColor="text1"/>
          <w:sz w:val="22"/>
          <w:szCs w:val="22"/>
        </w:rPr>
        <w:t>₹</w:t>
      </w:r>
      <w:r w:rsidRPr="00297ABE">
        <w:rPr>
          <w:rFonts w:ascii="Palatino Linotype" w:eastAsia="Palatino Linotype" w:hAnsi="Palatino Linotype" w:cs="Palatino Linotype"/>
          <w:color w:val="000000" w:themeColor="text1"/>
          <w:sz w:val="22"/>
          <w:szCs w:val="22"/>
        </w:rPr>
        <w:t xml:space="preserve">7, 66,995 crore were from Income/Debt Oriented </w:t>
      </w:r>
      <w:proofErr w:type="gramStart"/>
      <w:r w:rsidRPr="00297ABE">
        <w:rPr>
          <w:rFonts w:ascii="Palatino Linotype" w:eastAsia="Palatino Linotype" w:hAnsi="Palatino Linotype" w:cs="Palatino Linotype"/>
          <w:color w:val="000000" w:themeColor="text1"/>
          <w:sz w:val="22"/>
          <w:szCs w:val="22"/>
        </w:rPr>
        <w:t xml:space="preserve">Schemes, </w:t>
      </w:r>
      <w:r w:rsidRPr="00297ABE">
        <w:rPr>
          <w:rFonts w:ascii="Tahoma" w:eastAsia="Palatino Linotype" w:hAnsi="Tahoma" w:cs="Tahoma"/>
          <w:color w:val="000000" w:themeColor="text1"/>
          <w:sz w:val="22"/>
          <w:szCs w:val="22"/>
        </w:rPr>
        <w:t>₹</w:t>
      </w:r>
      <w:r w:rsidRPr="00297ABE">
        <w:rPr>
          <w:rFonts w:ascii="Palatino Linotype" w:eastAsia="Palatino Linotype" w:hAnsi="Palatino Linotype" w:cs="Palatino Linotype"/>
          <w:color w:val="000000" w:themeColor="text1"/>
          <w:sz w:val="22"/>
          <w:szCs w:val="22"/>
        </w:rPr>
        <w:t xml:space="preserve"> 7,693</w:t>
      </w:r>
      <w:proofErr w:type="gramEnd"/>
      <w:r w:rsidRPr="00297ABE">
        <w:rPr>
          <w:rFonts w:ascii="Palatino Linotype" w:eastAsia="Palatino Linotype" w:hAnsi="Palatino Linotype" w:cs="Palatino Linotype"/>
          <w:color w:val="000000" w:themeColor="text1"/>
          <w:sz w:val="22"/>
          <w:szCs w:val="22"/>
        </w:rPr>
        <w:t xml:space="preserve"> crore from Growth/Equity Oriented Schemes, </w:t>
      </w:r>
      <w:r w:rsidRPr="00297ABE">
        <w:rPr>
          <w:rFonts w:ascii="Tahoma" w:eastAsia="Palatino Linotype" w:hAnsi="Tahoma" w:cs="Tahoma"/>
          <w:color w:val="000000" w:themeColor="text1"/>
          <w:sz w:val="22"/>
          <w:szCs w:val="22"/>
        </w:rPr>
        <w:t>₹</w:t>
      </w:r>
      <w:r w:rsidRPr="00297ABE">
        <w:rPr>
          <w:rFonts w:ascii="Palatino Linotype" w:eastAsia="Palatino Linotype" w:hAnsi="Palatino Linotype"/>
          <w:color w:val="000000" w:themeColor="text1"/>
          <w:sz w:val="22"/>
          <w:szCs w:val="22"/>
        </w:rPr>
        <w:t xml:space="preserve"> 6,553 crore </w:t>
      </w:r>
      <w:r w:rsidRPr="00297ABE">
        <w:rPr>
          <w:rFonts w:ascii="Palatino Linotype" w:eastAsia="Palatino Linotype" w:hAnsi="Palatino Linotype" w:cs="Palatino Linotype"/>
          <w:color w:val="000000" w:themeColor="text1"/>
          <w:sz w:val="22"/>
          <w:szCs w:val="22"/>
        </w:rPr>
        <w:t xml:space="preserve">from Hybrid Schemes, </w:t>
      </w:r>
      <w:r w:rsidRPr="00297ABE">
        <w:rPr>
          <w:rFonts w:ascii="Tahoma" w:eastAsia="Palatino Linotype" w:hAnsi="Tahoma" w:cs="Tahoma"/>
          <w:color w:val="000000" w:themeColor="text1"/>
          <w:sz w:val="22"/>
          <w:szCs w:val="22"/>
        </w:rPr>
        <w:t>₹</w:t>
      </w:r>
      <w:r w:rsidRPr="00297ABE">
        <w:rPr>
          <w:rFonts w:ascii="Palatino Linotype" w:eastAsia="Palatino Linotype" w:hAnsi="Palatino Linotype"/>
          <w:color w:val="000000" w:themeColor="text1"/>
          <w:sz w:val="22"/>
          <w:szCs w:val="22"/>
        </w:rPr>
        <w:t xml:space="preserve"> 69 crore </w:t>
      </w:r>
      <w:r w:rsidRPr="00297ABE">
        <w:rPr>
          <w:rFonts w:ascii="Palatino Linotype" w:eastAsia="Palatino Linotype" w:hAnsi="Palatino Linotype" w:cs="Palatino Linotype"/>
          <w:color w:val="000000" w:themeColor="text1"/>
          <w:sz w:val="22"/>
          <w:szCs w:val="22"/>
        </w:rPr>
        <w:t>from Solution Oriented Schemes and</w:t>
      </w:r>
      <w:r w:rsidRPr="00297ABE">
        <w:rPr>
          <w:rFonts w:ascii="Palatino Linotype" w:eastAsia="Palatino Linotype" w:hAnsi="Palatino Linotype"/>
          <w:color w:val="000000" w:themeColor="text1"/>
          <w:sz w:val="22"/>
          <w:szCs w:val="22"/>
        </w:rPr>
        <w:t xml:space="preserve"> </w:t>
      </w:r>
      <w:r w:rsidRPr="00297ABE">
        <w:rPr>
          <w:rFonts w:ascii="Tahoma" w:eastAsia="Palatino Linotype" w:hAnsi="Tahoma" w:cs="Tahoma"/>
          <w:color w:val="000000" w:themeColor="text1"/>
          <w:sz w:val="22"/>
          <w:szCs w:val="22"/>
        </w:rPr>
        <w:t>₹</w:t>
      </w:r>
      <w:r w:rsidRPr="00297ABE">
        <w:rPr>
          <w:rFonts w:ascii="Palatino Linotype" w:eastAsia="Palatino Linotype" w:hAnsi="Palatino Linotype"/>
          <w:color w:val="000000" w:themeColor="text1"/>
          <w:sz w:val="22"/>
          <w:szCs w:val="22"/>
        </w:rPr>
        <w:t xml:space="preserve"> 4,661 crore </w:t>
      </w:r>
      <w:r w:rsidRPr="00297ABE">
        <w:rPr>
          <w:rFonts w:ascii="Palatino Linotype" w:eastAsia="Palatino Linotype" w:hAnsi="Palatino Linotype" w:cs="Palatino Linotype"/>
          <w:color w:val="000000" w:themeColor="text1"/>
          <w:sz w:val="22"/>
          <w:szCs w:val="22"/>
        </w:rPr>
        <w:t xml:space="preserve">from other schemes during the May 2020. </w:t>
      </w:r>
    </w:p>
    <w:p w:rsidR="00297ABE" w:rsidRPr="00297ABE" w:rsidRDefault="00297ABE" w:rsidP="00297ABE">
      <w:pPr>
        <w:numPr>
          <w:ilvl w:val="0"/>
          <w:numId w:val="15"/>
        </w:numPr>
        <w:pBdr>
          <w:top w:val="nil"/>
          <w:left w:val="nil"/>
          <w:bottom w:val="nil"/>
          <w:right w:val="nil"/>
          <w:between w:val="nil"/>
        </w:pBdr>
        <w:spacing w:line="276" w:lineRule="auto"/>
        <w:ind w:left="360"/>
        <w:jc w:val="both"/>
        <w:rPr>
          <w:rFonts w:ascii="Palatino Linotype" w:eastAsia="Palatino Linotype" w:hAnsi="Palatino Linotype" w:cs="Palatino Linotype"/>
          <w:color w:val="000000" w:themeColor="text1"/>
          <w:sz w:val="22"/>
          <w:szCs w:val="22"/>
        </w:rPr>
      </w:pPr>
      <w:r w:rsidRPr="00297ABE">
        <w:rPr>
          <w:rFonts w:ascii="Palatino Linotype" w:eastAsia="Palatino Linotype" w:hAnsi="Palatino Linotype" w:cs="Palatino Linotype"/>
          <w:color w:val="000000" w:themeColor="text1"/>
          <w:sz w:val="22"/>
          <w:szCs w:val="22"/>
        </w:rPr>
        <w:t xml:space="preserve">There was a net redemption </w:t>
      </w:r>
      <w:proofErr w:type="gramStart"/>
      <w:r w:rsidRPr="00297ABE">
        <w:rPr>
          <w:rFonts w:ascii="Palatino Linotype" w:eastAsia="Palatino Linotype" w:hAnsi="Palatino Linotype" w:cs="Palatino Linotype"/>
          <w:color w:val="000000" w:themeColor="text1"/>
          <w:sz w:val="22"/>
          <w:szCs w:val="22"/>
        </w:rPr>
        <w:t xml:space="preserve">of </w:t>
      </w:r>
      <w:r w:rsidRPr="00297ABE">
        <w:rPr>
          <w:rFonts w:ascii="Tahoma" w:eastAsia="Palatino Linotype" w:hAnsi="Tahoma" w:cs="Tahoma"/>
          <w:color w:val="000000" w:themeColor="text1"/>
          <w:sz w:val="22"/>
          <w:szCs w:val="22"/>
        </w:rPr>
        <w:t>₹</w:t>
      </w:r>
      <w:r w:rsidRPr="00297ABE">
        <w:rPr>
          <w:rFonts w:ascii="Palatino Linotype" w:eastAsia="Palatino Linotype" w:hAnsi="Palatino Linotype" w:cs="Palatino Linotype"/>
          <w:color w:val="000000" w:themeColor="text1"/>
          <w:sz w:val="22"/>
          <w:szCs w:val="22"/>
        </w:rPr>
        <w:t xml:space="preserve"> 9,341</w:t>
      </w:r>
      <w:proofErr w:type="gramEnd"/>
      <w:r w:rsidRPr="00297ABE">
        <w:rPr>
          <w:rFonts w:ascii="Palatino Linotype" w:eastAsia="Palatino Linotype" w:hAnsi="Palatino Linotype" w:cs="Palatino Linotype"/>
          <w:color w:val="000000" w:themeColor="text1"/>
          <w:sz w:val="22"/>
          <w:szCs w:val="22"/>
        </w:rPr>
        <w:t xml:space="preserve"> crore from close ended schemes and </w:t>
      </w:r>
      <w:r w:rsidRPr="00297ABE">
        <w:rPr>
          <w:rFonts w:ascii="Tahoma" w:eastAsia="Palatino Linotype" w:hAnsi="Tahoma" w:cs="Tahoma"/>
          <w:color w:val="000000" w:themeColor="text1"/>
          <w:sz w:val="22"/>
          <w:szCs w:val="22"/>
        </w:rPr>
        <w:t>₹</w:t>
      </w:r>
      <w:r w:rsidRPr="00297ABE">
        <w:rPr>
          <w:rFonts w:ascii="Palatino Linotype" w:eastAsia="Palatino Linotype" w:hAnsi="Palatino Linotype" w:cs="Palatino Linotype"/>
          <w:color w:val="000000" w:themeColor="text1"/>
          <w:sz w:val="22"/>
          <w:szCs w:val="22"/>
        </w:rPr>
        <w:t xml:space="preserve"> 7.9 crore from Interval schemes during May 2020.</w:t>
      </w:r>
    </w:p>
    <w:p w:rsidR="00297ABE" w:rsidRPr="00297ABE" w:rsidRDefault="00297ABE" w:rsidP="00297ABE">
      <w:pPr>
        <w:numPr>
          <w:ilvl w:val="0"/>
          <w:numId w:val="15"/>
        </w:numPr>
        <w:pBdr>
          <w:top w:val="nil"/>
          <w:left w:val="nil"/>
          <w:bottom w:val="nil"/>
          <w:right w:val="nil"/>
          <w:between w:val="nil"/>
        </w:pBdr>
        <w:spacing w:line="276" w:lineRule="auto"/>
        <w:ind w:left="360"/>
        <w:jc w:val="both"/>
        <w:rPr>
          <w:color w:val="000000" w:themeColor="text1"/>
          <w:sz w:val="22"/>
          <w:szCs w:val="22"/>
        </w:rPr>
      </w:pPr>
      <w:r w:rsidRPr="00297ABE">
        <w:rPr>
          <w:rFonts w:ascii="Palatino Linotype" w:eastAsia="Palatino Linotype" w:hAnsi="Palatino Linotype" w:cs="Palatino Linotype"/>
          <w:color w:val="000000" w:themeColor="text1"/>
          <w:sz w:val="22"/>
          <w:szCs w:val="22"/>
        </w:rPr>
        <w:t xml:space="preserve">The net assets under management of all mutual funds stood </w:t>
      </w:r>
      <w:proofErr w:type="gramStart"/>
      <w:r w:rsidRPr="00297ABE">
        <w:rPr>
          <w:rFonts w:ascii="Palatino Linotype" w:eastAsia="Palatino Linotype" w:hAnsi="Palatino Linotype" w:cs="Palatino Linotype"/>
          <w:color w:val="000000" w:themeColor="text1"/>
          <w:sz w:val="22"/>
          <w:szCs w:val="22"/>
        </w:rPr>
        <w:t xml:space="preserve">at </w:t>
      </w:r>
      <w:r w:rsidRPr="00297ABE">
        <w:rPr>
          <w:rFonts w:ascii="Tahoma" w:eastAsia="Tahoma" w:hAnsi="Tahoma" w:cs="Tahoma"/>
          <w:color w:val="000000" w:themeColor="text1"/>
          <w:sz w:val="22"/>
          <w:szCs w:val="22"/>
        </w:rPr>
        <w:t>₹</w:t>
      </w:r>
      <w:r w:rsidRPr="00297ABE">
        <w:rPr>
          <w:rFonts w:ascii="Palatino Linotype" w:eastAsia="Palatino Linotype" w:hAnsi="Palatino Linotype" w:cs="Palatino Linotype"/>
          <w:color w:val="000000" w:themeColor="text1"/>
          <w:sz w:val="22"/>
          <w:szCs w:val="22"/>
        </w:rPr>
        <w:t xml:space="preserve"> 24.5</w:t>
      </w:r>
      <w:proofErr w:type="gramEnd"/>
      <w:r w:rsidRPr="00297ABE">
        <w:rPr>
          <w:rFonts w:ascii="Palatino Linotype" w:eastAsia="Palatino Linotype" w:hAnsi="Palatino Linotype" w:cs="Palatino Linotype"/>
          <w:color w:val="000000" w:themeColor="text1"/>
          <w:sz w:val="22"/>
          <w:szCs w:val="22"/>
        </w:rPr>
        <w:t xml:space="preserve"> lakh crore at the end of May 2020 from </w:t>
      </w:r>
      <w:r w:rsidRPr="00297ABE">
        <w:rPr>
          <w:rFonts w:ascii="Tahoma" w:eastAsia="Tahoma" w:hAnsi="Tahoma" w:cs="Tahoma"/>
          <w:color w:val="000000" w:themeColor="text1"/>
          <w:sz w:val="22"/>
          <w:szCs w:val="22"/>
        </w:rPr>
        <w:t>₹</w:t>
      </w:r>
      <w:r w:rsidRPr="00297ABE">
        <w:rPr>
          <w:rFonts w:ascii="Palatino Linotype" w:eastAsia="Palatino Linotype" w:hAnsi="Palatino Linotype" w:cs="Palatino Linotype"/>
          <w:color w:val="000000" w:themeColor="text1"/>
          <w:sz w:val="22"/>
          <w:szCs w:val="22"/>
        </w:rPr>
        <w:t xml:space="preserve"> 23.9 lakh crore at the end of April 2020.</w:t>
      </w:r>
    </w:p>
    <w:p w:rsidR="00297ABE" w:rsidRPr="00297ABE" w:rsidRDefault="00297ABE" w:rsidP="00297ABE">
      <w:pPr>
        <w:numPr>
          <w:ilvl w:val="0"/>
          <w:numId w:val="15"/>
        </w:numPr>
        <w:pBdr>
          <w:top w:val="nil"/>
          <w:left w:val="nil"/>
          <w:bottom w:val="nil"/>
          <w:right w:val="nil"/>
          <w:between w:val="nil"/>
        </w:pBdr>
        <w:spacing w:line="276" w:lineRule="auto"/>
        <w:ind w:left="360"/>
        <w:jc w:val="both"/>
        <w:rPr>
          <w:color w:val="000000" w:themeColor="text1"/>
          <w:sz w:val="22"/>
          <w:szCs w:val="22"/>
        </w:rPr>
      </w:pPr>
      <w:r w:rsidRPr="00297ABE">
        <w:rPr>
          <w:rFonts w:ascii="Palatino Linotype" w:eastAsia="Palatino Linotype" w:hAnsi="Palatino Linotype" w:cs="Palatino Linotype"/>
          <w:color w:val="000000" w:themeColor="text1"/>
          <w:sz w:val="22"/>
          <w:szCs w:val="22"/>
        </w:rPr>
        <w:t xml:space="preserve">As on May 31, 2020, there were a total of 1,829 mutual fund schemes in the market, of which 967 were Open-ended schemes, 839 were close-ended schemes and 23 interval schemes. </w:t>
      </w:r>
    </w:p>
    <w:p w:rsidR="00297ABE" w:rsidRPr="00297ABE" w:rsidRDefault="00297ABE" w:rsidP="00297ABE">
      <w:pPr>
        <w:numPr>
          <w:ilvl w:val="0"/>
          <w:numId w:val="15"/>
        </w:numPr>
        <w:pBdr>
          <w:top w:val="nil"/>
          <w:left w:val="nil"/>
          <w:bottom w:val="nil"/>
          <w:right w:val="nil"/>
          <w:between w:val="nil"/>
        </w:pBdr>
        <w:spacing w:line="276" w:lineRule="auto"/>
        <w:ind w:left="360"/>
        <w:jc w:val="both"/>
        <w:rPr>
          <w:color w:val="000000"/>
          <w:sz w:val="22"/>
          <w:szCs w:val="22"/>
        </w:rPr>
      </w:pPr>
      <w:r w:rsidRPr="00297ABE">
        <w:rPr>
          <w:rFonts w:ascii="Palatino Linotype" w:eastAsia="Palatino Linotype" w:hAnsi="Palatino Linotype" w:cs="Palatino Linotype"/>
          <w:color w:val="000000"/>
          <w:sz w:val="22"/>
          <w:szCs w:val="22"/>
        </w:rPr>
        <w:t xml:space="preserve">In the secondary market transaction, during May 2020, mutual funds </w:t>
      </w:r>
      <w:proofErr w:type="gramStart"/>
      <w:r w:rsidRPr="00297ABE">
        <w:rPr>
          <w:rFonts w:ascii="Palatino Linotype" w:eastAsia="Palatino Linotype" w:hAnsi="Palatino Linotype" w:cs="Palatino Linotype"/>
          <w:color w:val="000000"/>
          <w:sz w:val="22"/>
          <w:szCs w:val="22"/>
        </w:rPr>
        <w:t xml:space="preserve">mobilised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6,522</w:t>
      </w:r>
      <w:proofErr w:type="gramEnd"/>
      <w:r w:rsidRPr="00297ABE">
        <w:rPr>
          <w:rFonts w:ascii="Palatino Linotype" w:eastAsia="Palatino Linotype" w:hAnsi="Palatino Linotype" w:cs="Palatino Linotype"/>
          <w:color w:val="000000"/>
          <w:sz w:val="22"/>
          <w:szCs w:val="22"/>
        </w:rPr>
        <w:t xml:space="preserve"> crore from equity investments and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 10,699 crore from debt investments. Total </w:t>
      </w:r>
      <w:r w:rsidRPr="00297ABE">
        <w:rPr>
          <w:rFonts w:ascii="Tahoma" w:eastAsia="Tahoma" w:hAnsi="Tahoma" w:cs="Tahoma"/>
          <w:color w:val="000000"/>
          <w:sz w:val="22"/>
          <w:szCs w:val="22"/>
        </w:rPr>
        <w:t>₹</w:t>
      </w:r>
      <w:r w:rsidRPr="00297ABE">
        <w:rPr>
          <w:rFonts w:ascii="Palatino Linotype" w:eastAsia="Palatino Linotype" w:hAnsi="Palatino Linotype" w:cs="Palatino Linotype"/>
          <w:color w:val="000000"/>
          <w:sz w:val="22"/>
          <w:szCs w:val="22"/>
        </w:rPr>
        <w:t xml:space="preserve">17,222 </w:t>
      </w:r>
      <w:proofErr w:type="gramStart"/>
      <w:r w:rsidRPr="00297ABE">
        <w:rPr>
          <w:rFonts w:ascii="Palatino Linotype" w:eastAsia="Palatino Linotype" w:hAnsi="Palatino Linotype" w:cs="Palatino Linotype"/>
          <w:color w:val="000000"/>
          <w:sz w:val="22"/>
          <w:szCs w:val="22"/>
        </w:rPr>
        <w:t>crore</w:t>
      </w:r>
      <w:proofErr w:type="gramEnd"/>
      <w:r w:rsidRPr="00297ABE">
        <w:rPr>
          <w:rFonts w:ascii="Palatino Linotype" w:eastAsia="Palatino Linotype" w:hAnsi="Palatino Linotype" w:cs="Palatino Linotype"/>
          <w:color w:val="000000"/>
          <w:sz w:val="22"/>
          <w:szCs w:val="22"/>
        </w:rPr>
        <w:t xml:space="preserve"> was mobilised in May 2020. </w:t>
      </w:r>
    </w:p>
    <w:p w:rsidR="00297ABE" w:rsidRPr="00297ABE" w:rsidRDefault="00297ABE" w:rsidP="00297ABE">
      <w:pPr>
        <w:pBdr>
          <w:top w:val="nil"/>
          <w:left w:val="nil"/>
          <w:bottom w:val="nil"/>
          <w:right w:val="nil"/>
          <w:between w:val="nil"/>
        </w:pBdr>
        <w:spacing w:line="276" w:lineRule="auto"/>
        <w:ind w:left="360"/>
        <w:jc w:val="both"/>
        <w:rPr>
          <w:color w:val="000000"/>
          <w:sz w:val="22"/>
          <w:szCs w:val="22"/>
          <w:highlight w:val="yellow"/>
        </w:rPr>
      </w:pPr>
    </w:p>
    <w:p w:rsidR="00297ABE" w:rsidRPr="00297ABE" w:rsidRDefault="00297ABE" w:rsidP="00297ABE">
      <w:pPr>
        <w:pBdr>
          <w:top w:val="nil"/>
          <w:left w:val="nil"/>
          <w:bottom w:val="nil"/>
          <w:right w:val="nil"/>
          <w:between w:val="nil"/>
        </w:pBdr>
        <w:spacing w:after="200" w:line="276" w:lineRule="auto"/>
        <w:ind w:left="720" w:hanging="720"/>
        <w:rPr>
          <w:rFonts w:ascii="Palatino Linotype" w:eastAsia="Palatino Linotype" w:hAnsi="Palatino Linotype" w:cs="Palatino Linotype"/>
          <w:b/>
          <w:color w:val="000000"/>
          <w:sz w:val="22"/>
          <w:szCs w:val="22"/>
        </w:rPr>
      </w:pPr>
      <w:r w:rsidRPr="00297ABE">
        <w:rPr>
          <w:rFonts w:ascii="Palatino Linotype" w:eastAsia="Palatino Linotype" w:hAnsi="Palatino Linotype" w:cs="Palatino Linotype"/>
          <w:b/>
          <w:color w:val="000000"/>
          <w:sz w:val="22"/>
          <w:szCs w:val="22"/>
        </w:rPr>
        <w:t xml:space="preserve"> Figure 11: Trends of Mutual Funds Investment in Secondary Market </w:t>
      </w:r>
      <w:proofErr w:type="gramStart"/>
      <w:r w:rsidRPr="00297ABE">
        <w:rPr>
          <w:rFonts w:ascii="Palatino Linotype" w:eastAsia="Palatino Linotype" w:hAnsi="Palatino Linotype" w:cs="Palatino Linotype"/>
          <w:b/>
          <w:color w:val="000000"/>
          <w:sz w:val="22"/>
          <w:szCs w:val="22"/>
        </w:rPr>
        <w:t>(</w:t>
      </w:r>
      <w:r w:rsidRPr="00297ABE">
        <w:rPr>
          <w:rFonts w:ascii="Tahoma" w:eastAsia="Tahoma" w:hAnsi="Tahoma" w:cs="Tahoma"/>
          <w:b/>
          <w:color w:val="000000"/>
          <w:sz w:val="22"/>
          <w:szCs w:val="22"/>
        </w:rPr>
        <w:t>₹</w:t>
      </w:r>
      <w:r w:rsidRPr="00297ABE">
        <w:rPr>
          <w:rFonts w:ascii="Palatino Linotype" w:eastAsia="Palatino Linotype" w:hAnsi="Palatino Linotype" w:cs="Palatino Linotype"/>
          <w:b/>
          <w:color w:val="000000"/>
          <w:sz w:val="22"/>
          <w:szCs w:val="22"/>
        </w:rPr>
        <w:t xml:space="preserve"> crore</w:t>
      </w:r>
      <w:proofErr w:type="gramEnd"/>
      <w:r w:rsidRPr="00297ABE">
        <w:rPr>
          <w:rFonts w:ascii="Palatino Linotype" w:eastAsia="Palatino Linotype" w:hAnsi="Palatino Linotype" w:cs="Palatino Linotype"/>
          <w:b/>
          <w:color w:val="000000"/>
          <w:sz w:val="22"/>
          <w:szCs w:val="22"/>
        </w:rPr>
        <w:t>)</w:t>
      </w:r>
    </w:p>
    <w:p w:rsidR="00297ABE" w:rsidRPr="00297ABE" w:rsidRDefault="00297ABE" w:rsidP="00297ABE">
      <w:pPr>
        <w:ind w:left="360"/>
        <w:jc w:val="both"/>
        <w:rPr>
          <w:rFonts w:ascii="Palatino Linotype" w:eastAsia="Palatino Linotype" w:hAnsi="Palatino Linotype" w:cs="Palatino Linotype"/>
          <w:b/>
          <w:sz w:val="22"/>
          <w:szCs w:val="22"/>
          <w:highlight w:val="yellow"/>
        </w:rPr>
      </w:pPr>
      <w:r w:rsidRPr="00297ABE">
        <w:rPr>
          <w:noProof/>
          <w:lang w:val="en-IN" w:eastAsia="en-IN" w:bidi="hi-IN"/>
        </w:rPr>
        <w:drawing>
          <wp:inline distT="0" distB="0" distL="0" distR="0" wp14:anchorId="42CB3945" wp14:editId="0960E84F">
            <wp:extent cx="5524500" cy="2460625"/>
            <wp:effectExtent l="0" t="0" r="0" b="1587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97ABE" w:rsidRPr="00297ABE" w:rsidRDefault="00297ABE" w:rsidP="00297ABE">
      <w:pPr>
        <w:rPr>
          <w:rFonts w:ascii="Palatino Linotype" w:eastAsia="Palatino Linotype" w:hAnsi="Palatino Linotype" w:cs="Palatino Linotype"/>
          <w:b/>
          <w:sz w:val="22"/>
          <w:szCs w:val="22"/>
          <w:highlight w:val="yellow"/>
        </w:rPr>
      </w:pPr>
    </w:p>
    <w:p w:rsidR="00297ABE" w:rsidRPr="00297ABE" w:rsidRDefault="00297ABE" w:rsidP="00297ABE">
      <w:pPr>
        <w:jc w:val="center"/>
        <w:rPr>
          <w:rFonts w:ascii="Palatino Linotype" w:eastAsia="Palatino Linotype" w:hAnsi="Palatino Linotype" w:cs="Palatino Linotype"/>
          <w:b/>
          <w:sz w:val="22"/>
          <w:szCs w:val="22"/>
        </w:rPr>
      </w:pPr>
    </w:p>
    <w:p w:rsidR="00297ABE" w:rsidRPr="00297ABE" w:rsidRDefault="00297ABE" w:rsidP="00297ABE">
      <w:pPr>
        <w:widowControl w:val="0"/>
        <w:numPr>
          <w:ilvl w:val="0"/>
          <w:numId w:val="16"/>
        </w:numPr>
        <w:tabs>
          <w:tab w:val="left" w:pos="0"/>
        </w:tabs>
        <w:jc w:val="both"/>
        <w:rPr>
          <w:rFonts w:ascii="Palatino Linotype" w:eastAsia="Palatino Linotype" w:hAnsi="Palatino Linotype" w:cs="Palatino Linotype"/>
          <w:b/>
          <w:sz w:val="22"/>
          <w:szCs w:val="22"/>
        </w:rPr>
      </w:pPr>
      <w:r w:rsidRPr="00297ABE">
        <w:rPr>
          <w:rFonts w:ascii="Palatino Linotype" w:eastAsia="Palatino Linotype" w:hAnsi="Palatino Linotype" w:cs="Palatino Linotype"/>
          <w:b/>
          <w:sz w:val="22"/>
          <w:szCs w:val="22"/>
        </w:rPr>
        <w:t>Trends in Investments by the Foreign Portfolio Investors (FPIs)</w:t>
      </w:r>
    </w:p>
    <w:p w:rsidR="00297ABE" w:rsidRPr="00297ABE" w:rsidRDefault="00297ABE" w:rsidP="00297ABE">
      <w:pPr>
        <w:widowControl w:val="0"/>
        <w:tabs>
          <w:tab w:val="left" w:pos="0"/>
        </w:tabs>
        <w:ind w:left="360"/>
        <w:jc w:val="both"/>
        <w:rPr>
          <w:rFonts w:ascii="Palatino Linotype" w:eastAsia="Palatino Linotype" w:hAnsi="Palatino Linotype" w:cs="Palatino Linotype"/>
          <w:b/>
          <w:color w:val="000099"/>
          <w:sz w:val="22"/>
          <w:szCs w:val="22"/>
        </w:rPr>
      </w:pPr>
    </w:p>
    <w:p w:rsidR="00297ABE" w:rsidRPr="00297ABE" w:rsidRDefault="00297ABE" w:rsidP="00297ABE">
      <w:pPr>
        <w:numPr>
          <w:ilvl w:val="0"/>
          <w:numId w:val="17"/>
        </w:numPr>
        <w:pBdr>
          <w:top w:val="nil"/>
          <w:left w:val="nil"/>
          <w:bottom w:val="nil"/>
          <w:right w:val="nil"/>
          <w:between w:val="nil"/>
        </w:pBdr>
        <w:spacing w:line="276" w:lineRule="auto"/>
        <w:jc w:val="both"/>
        <w:rPr>
          <w:color w:val="000000" w:themeColor="text1"/>
          <w:sz w:val="22"/>
          <w:szCs w:val="22"/>
        </w:rPr>
      </w:pPr>
      <w:r w:rsidRPr="00297ABE">
        <w:rPr>
          <w:rFonts w:ascii="Palatino Linotype" w:eastAsia="Palatino Linotype" w:hAnsi="Palatino Linotype" w:cs="Palatino Linotype"/>
          <w:color w:val="000000" w:themeColor="text1"/>
          <w:sz w:val="22"/>
          <w:szCs w:val="22"/>
        </w:rPr>
        <w:t xml:space="preserve">During May 2020, FPIs made net investment </w:t>
      </w:r>
      <w:proofErr w:type="gramStart"/>
      <w:r w:rsidRPr="00297ABE">
        <w:rPr>
          <w:rFonts w:ascii="Palatino Linotype" w:eastAsia="Palatino Linotype" w:hAnsi="Palatino Linotype" w:cs="Palatino Linotype"/>
          <w:color w:val="000000" w:themeColor="text1"/>
          <w:sz w:val="22"/>
          <w:szCs w:val="22"/>
        </w:rPr>
        <w:t xml:space="preserve">of </w:t>
      </w:r>
      <w:r w:rsidRPr="00297ABE">
        <w:rPr>
          <w:rFonts w:ascii="Tahoma" w:eastAsia="Palatino Linotype" w:hAnsi="Tahoma" w:cs="Tahoma"/>
          <w:color w:val="000000" w:themeColor="text1"/>
          <w:sz w:val="22"/>
          <w:szCs w:val="22"/>
        </w:rPr>
        <w:t>₹</w:t>
      </w:r>
      <w:r w:rsidRPr="00297ABE">
        <w:rPr>
          <w:rFonts w:ascii="Palatino Linotype" w:eastAsia="Palatino Linotype" w:hAnsi="Palatino Linotype" w:cs="Palatino Linotype"/>
          <w:color w:val="000000" w:themeColor="text1"/>
          <w:sz w:val="22"/>
          <w:szCs w:val="22"/>
        </w:rPr>
        <w:t xml:space="preserve"> 14,569</w:t>
      </w:r>
      <w:proofErr w:type="gramEnd"/>
      <w:r w:rsidRPr="00297ABE">
        <w:rPr>
          <w:rFonts w:ascii="Palatino Linotype" w:eastAsia="Palatino Linotype" w:hAnsi="Palatino Linotype" w:cs="Palatino Linotype"/>
          <w:color w:val="000000" w:themeColor="text1"/>
          <w:sz w:val="22"/>
          <w:szCs w:val="22"/>
        </w:rPr>
        <w:t xml:space="preserve"> crore in equity securities as compared to outflow of </w:t>
      </w:r>
      <w:r w:rsidRPr="00297ABE">
        <w:rPr>
          <w:rFonts w:ascii="Rupee Foradian" w:eastAsia="Palatino Linotype" w:hAnsi="Rupee Foradian" w:cs="Palatino Linotype"/>
          <w:color w:val="000000" w:themeColor="text1"/>
          <w:sz w:val="22"/>
          <w:szCs w:val="22"/>
        </w:rPr>
        <w:t>`</w:t>
      </w:r>
      <w:r w:rsidRPr="00297ABE">
        <w:rPr>
          <w:rFonts w:ascii="Palatino Linotype" w:eastAsia="Palatino Linotype" w:hAnsi="Palatino Linotype" w:cs="Palatino Linotype"/>
          <w:color w:val="000000" w:themeColor="text1"/>
          <w:sz w:val="22"/>
          <w:szCs w:val="22"/>
        </w:rPr>
        <w:t xml:space="preserve">6,884 crore from the equity securities in the month of April 2020. FPIs made net investment of </w:t>
      </w:r>
      <w:r w:rsidRPr="00297ABE">
        <w:rPr>
          <w:rFonts w:ascii="Tahoma" w:eastAsia="Palatino Linotype" w:hAnsi="Tahoma" w:cs="Tahoma"/>
          <w:color w:val="000000" w:themeColor="text1"/>
          <w:sz w:val="22"/>
          <w:szCs w:val="22"/>
        </w:rPr>
        <w:t>₹</w:t>
      </w:r>
      <w:r w:rsidRPr="00297ABE">
        <w:rPr>
          <w:rFonts w:ascii="Palatino Linotype" w:eastAsia="Palatino Linotype" w:hAnsi="Palatino Linotype" w:cs="Palatino Linotype"/>
          <w:color w:val="000000" w:themeColor="text1"/>
          <w:sz w:val="22"/>
          <w:szCs w:val="22"/>
        </w:rPr>
        <w:t xml:space="preserve">11 </w:t>
      </w:r>
      <w:proofErr w:type="gramStart"/>
      <w:r w:rsidRPr="00297ABE">
        <w:rPr>
          <w:rFonts w:ascii="Palatino Linotype" w:eastAsia="Palatino Linotype" w:hAnsi="Palatino Linotype" w:cs="Palatino Linotype"/>
          <w:color w:val="000000" w:themeColor="text1"/>
          <w:sz w:val="22"/>
          <w:szCs w:val="22"/>
        </w:rPr>
        <w:t>crore</w:t>
      </w:r>
      <w:proofErr w:type="gramEnd"/>
      <w:r w:rsidRPr="00297ABE">
        <w:rPr>
          <w:rFonts w:ascii="Palatino Linotype" w:eastAsia="Palatino Linotype" w:hAnsi="Palatino Linotype" w:cs="Palatino Linotype"/>
          <w:color w:val="000000" w:themeColor="text1"/>
          <w:sz w:val="22"/>
          <w:szCs w:val="22"/>
        </w:rPr>
        <w:t xml:space="preserve"> in hybrid securities in the month of May 2020 as compared to </w:t>
      </w:r>
      <w:r w:rsidRPr="00297ABE">
        <w:rPr>
          <w:rFonts w:ascii="Rupee Foradian" w:eastAsia="Palatino Linotype" w:hAnsi="Rupee Foradian" w:cs="Palatino Linotype"/>
          <w:color w:val="000000" w:themeColor="text1"/>
          <w:sz w:val="22"/>
          <w:szCs w:val="22"/>
        </w:rPr>
        <w:t>`</w:t>
      </w:r>
      <w:r w:rsidRPr="00297ABE">
        <w:rPr>
          <w:rFonts w:ascii="Palatino Linotype" w:eastAsia="Palatino Linotype" w:hAnsi="Palatino Linotype" w:cs="Palatino Linotype"/>
          <w:color w:val="000000" w:themeColor="text1"/>
          <w:sz w:val="22"/>
          <w:szCs w:val="22"/>
        </w:rPr>
        <w:t xml:space="preserve">544 crore in </w:t>
      </w:r>
      <w:r w:rsidRPr="00297ABE">
        <w:rPr>
          <w:rFonts w:ascii="Palatino Linotype" w:eastAsia="Palatino Linotype" w:hAnsi="Palatino Linotype" w:cs="Palatino Linotype"/>
          <w:color w:val="000000" w:themeColor="text1"/>
          <w:sz w:val="22"/>
          <w:szCs w:val="22"/>
        </w:rPr>
        <w:lastRenderedPageBreak/>
        <w:t xml:space="preserve">the previous month. However, in May 2020, FPI’s </w:t>
      </w:r>
      <w:proofErr w:type="gramStart"/>
      <w:r w:rsidRPr="00297ABE">
        <w:rPr>
          <w:rFonts w:ascii="Palatino Linotype" w:eastAsia="Palatino Linotype" w:hAnsi="Palatino Linotype" w:cs="Palatino Linotype"/>
          <w:color w:val="000000" w:themeColor="text1"/>
          <w:sz w:val="22"/>
          <w:szCs w:val="22"/>
        </w:rPr>
        <w:t xml:space="preserve">withdrew </w:t>
      </w:r>
      <w:r w:rsidRPr="00297ABE">
        <w:rPr>
          <w:rFonts w:ascii="Tahoma" w:eastAsia="Tahoma" w:hAnsi="Tahoma" w:cs="Tahoma"/>
          <w:color w:val="000000" w:themeColor="text1"/>
          <w:sz w:val="22"/>
          <w:szCs w:val="22"/>
        </w:rPr>
        <w:t>₹</w:t>
      </w:r>
      <w:r w:rsidRPr="00297ABE">
        <w:rPr>
          <w:rFonts w:ascii="Palatino Linotype" w:eastAsia="Palatino Linotype" w:hAnsi="Palatino Linotype" w:cs="Palatino Linotype"/>
          <w:color w:val="000000" w:themeColor="text1"/>
          <w:sz w:val="22"/>
          <w:szCs w:val="22"/>
        </w:rPr>
        <w:t xml:space="preserve"> 21,935</w:t>
      </w:r>
      <w:proofErr w:type="gramEnd"/>
      <w:r w:rsidRPr="00297ABE">
        <w:rPr>
          <w:rFonts w:ascii="Palatino Linotype" w:eastAsia="Palatino Linotype" w:hAnsi="Palatino Linotype" w:cs="Palatino Linotype"/>
          <w:color w:val="000000" w:themeColor="text1"/>
          <w:sz w:val="22"/>
          <w:szCs w:val="22"/>
        </w:rPr>
        <w:t xml:space="preserve"> crore from debt securities as compared to withdrawal of </w:t>
      </w:r>
      <w:r w:rsidRPr="00297ABE">
        <w:rPr>
          <w:rFonts w:ascii="Rupee Foradian" w:eastAsia="Palatino Linotype" w:hAnsi="Rupee Foradian" w:cs="Palatino Linotype"/>
          <w:color w:val="000000" w:themeColor="text1"/>
          <w:sz w:val="22"/>
          <w:szCs w:val="22"/>
        </w:rPr>
        <w:t>`</w:t>
      </w:r>
      <w:r w:rsidRPr="00297ABE">
        <w:rPr>
          <w:rFonts w:ascii="Palatino Linotype" w:eastAsia="Palatino Linotype" w:hAnsi="Palatino Linotype" w:cs="Palatino Linotype"/>
          <w:color w:val="000000" w:themeColor="text1"/>
          <w:sz w:val="22"/>
          <w:szCs w:val="22"/>
        </w:rPr>
        <w:t xml:space="preserve">8,519 crore in the month of April 2020. Overall, during the month of May 2020, FPIs withdrew </w:t>
      </w:r>
      <w:proofErr w:type="gramStart"/>
      <w:r w:rsidRPr="00297ABE">
        <w:rPr>
          <w:rFonts w:ascii="Palatino Linotype" w:eastAsia="Palatino Linotype" w:hAnsi="Palatino Linotype" w:cs="Palatino Linotype"/>
          <w:color w:val="000000" w:themeColor="text1"/>
          <w:sz w:val="22"/>
          <w:szCs w:val="22"/>
        </w:rPr>
        <w:t xml:space="preserve">net </w:t>
      </w:r>
      <w:r w:rsidRPr="00297ABE">
        <w:rPr>
          <w:rFonts w:ascii="Tahoma" w:eastAsia="Palatino Linotype" w:hAnsi="Tahoma" w:cs="Tahoma"/>
          <w:color w:val="000000" w:themeColor="text1"/>
          <w:sz w:val="22"/>
          <w:szCs w:val="22"/>
        </w:rPr>
        <w:t>₹</w:t>
      </w:r>
      <w:r w:rsidRPr="00297ABE">
        <w:rPr>
          <w:rFonts w:ascii="Palatino Linotype" w:eastAsia="Palatino Linotype" w:hAnsi="Palatino Linotype" w:cs="Palatino Linotype"/>
          <w:color w:val="000000" w:themeColor="text1"/>
          <w:sz w:val="22"/>
          <w:szCs w:val="22"/>
        </w:rPr>
        <w:t xml:space="preserve"> 7,356</w:t>
      </w:r>
      <w:proofErr w:type="gramEnd"/>
      <w:r w:rsidRPr="00297ABE">
        <w:rPr>
          <w:rFonts w:ascii="Palatino Linotype" w:eastAsia="Palatino Linotype" w:hAnsi="Palatino Linotype" w:cs="Palatino Linotype"/>
          <w:color w:val="000000" w:themeColor="text1"/>
          <w:sz w:val="22"/>
          <w:szCs w:val="22"/>
        </w:rPr>
        <w:t xml:space="preserve"> crore from the Indian securities market compared to net withdrawal of </w:t>
      </w:r>
      <w:r w:rsidRPr="00297ABE">
        <w:rPr>
          <w:rFonts w:ascii="Tahoma" w:eastAsia="Palatino Linotype" w:hAnsi="Tahoma" w:cs="Tahoma"/>
          <w:color w:val="000000" w:themeColor="text1"/>
          <w:sz w:val="22"/>
          <w:szCs w:val="22"/>
        </w:rPr>
        <w:t>₹</w:t>
      </w:r>
      <w:r w:rsidRPr="00297ABE">
        <w:rPr>
          <w:rFonts w:ascii="Palatino Linotype" w:eastAsia="Palatino Linotype" w:hAnsi="Palatino Linotype" w:cs="Palatino Linotype"/>
          <w:color w:val="000000" w:themeColor="text1"/>
          <w:sz w:val="22"/>
          <w:szCs w:val="22"/>
        </w:rPr>
        <w:t xml:space="preserve"> 14,859 crore in April 2020.</w:t>
      </w:r>
    </w:p>
    <w:p w:rsidR="00297ABE" w:rsidRPr="00297ABE" w:rsidRDefault="00297ABE" w:rsidP="00297ABE">
      <w:pPr>
        <w:numPr>
          <w:ilvl w:val="0"/>
          <w:numId w:val="17"/>
        </w:numPr>
        <w:pBdr>
          <w:top w:val="nil"/>
          <w:left w:val="nil"/>
          <w:bottom w:val="nil"/>
          <w:right w:val="nil"/>
          <w:between w:val="nil"/>
        </w:pBdr>
        <w:spacing w:line="276" w:lineRule="auto"/>
        <w:jc w:val="both"/>
        <w:rPr>
          <w:color w:val="000000"/>
          <w:sz w:val="22"/>
          <w:szCs w:val="22"/>
        </w:rPr>
      </w:pPr>
      <w:r w:rsidRPr="00297ABE">
        <w:rPr>
          <w:rFonts w:ascii="Palatino Linotype" w:eastAsia="Palatino Linotype" w:hAnsi="Palatino Linotype" w:cs="Palatino Linotype"/>
          <w:color w:val="000000"/>
          <w:sz w:val="22"/>
          <w:szCs w:val="22"/>
        </w:rPr>
        <w:t xml:space="preserve">The assets of the FPIs in India, as reported by the custodians, at the end of May 2020 </w:t>
      </w:r>
      <w:proofErr w:type="gramStart"/>
      <w:r w:rsidRPr="00297ABE">
        <w:rPr>
          <w:rFonts w:ascii="Palatino Linotype" w:eastAsia="Palatino Linotype" w:hAnsi="Palatino Linotype" w:cs="Palatino Linotype"/>
          <w:color w:val="000000"/>
          <w:sz w:val="22"/>
          <w:szCs w:val="22"/>
        </w:rPr>
        <w:t xml:space="preserve">were </w:t>
      </w:r>
      <w:r w:rsidRPr="00297ABE">
        <w:rPr>
          <w:rFonts w:ascii="Tahoma" w:eastAsia="Palatino Linotype" w:hAnsi="Tahoma" w:cs="Tahoma"/>
          <w:color w:val="000000"/>
          <w:sz w:val="22"/>
          <w:szCs w:val="22"/>
        </w:rPr>
        <w:t>₹</w:t>
      </w:r>
      <w:r w:rsidRPr="00297ABE">
        <w:rPr>
          <w:rFonts w:ascii="Palatino Linotype" w:eastAsia="Palatino Linotype" w:hAnsi="Palatino Linotype" w:cs="Palatino Linotype"/>
          <w:color w:val="000000"/>
          <w:sz w:val="22"/>
          <w:szCs w:val="22"/>
        </w:rPr>
        <w:t xml:space="preserve"> 27</w:t>
      </w:r>
      <w:proofErr w:type="gramEnd"/>
      <w:r w:rsidRPr="00297ABE">
        <w:rPr>
          <w:rFonts w:ascii="Palatino Linotype" w:eastAsia="Palatino Linotype" w:hAnsi="Palatino Linotype" w:cs="Palatino Linotype"/>
          <w:color w:val="000000"/>
          <w:sz w:val="22"/>
          <w:szCs w:val="22"/>
        </w:rPr>
        <w:t>, 43,734</w:t>
      </w:r>
      <w:r w:rsidRPr="00297ABE">
        <w:rPr>
          <w:color w:val="000000"/>
          <w:sz w:val="22"/>
          <w:szCs w:val="22"/>
        </w:rPr>
        <w:t xml:space="preserve"> </w:t>
      </w:r>
      <w:r w:rsidRPr="00297ABE">
        <w:rPr>
          <w:rFonts w:ascii="Palatino Linotype" w:eastAsia="Palatino Linotype" w:hAnsi="Palatino Linotype" w:cs="Palatino Linotype"/>
          <w:color w:val="000000"/>
          <w:sz w:val="22"/>
          <w:szCs w:val="22"/>
        </w:rPr>
        <w:t xml:space="preserve">crore, out of which the notional value of offshore derivative instruments (including ODIs on derivatives) was </w:t>
      </w:r>
      <w:r w:rsidRPr="00297ABE">
        <w:rPr>
          <w:rFonts w:ascii="Tahoma" w:eastAsia="Palatino Linotype" w:hAnsi="Tahoma" w:cs="Tahoma"/>
          <w:color w:val="000000"/>
          <w:sz w:val="22"/>
          <w:szCs w:val="22"/>
        </w:rPr>
        <w:t>₹</w:t>
      </w:r>
      <w:r w:rsidRPr="00297ABE">
        <w:rPr>
          <w:rFonts w:ascii="Palatino Linotype" w:eastAsia="Palatino Linotype" w:hAnsi="Palatino Linotype" w:cs="Palatino Linotype"/>
          <w:color w:val="000000"/>
          <w:sz w:val="22"/>
          <w:szCs w:val="22"/>
        </w:rPr>
        <w:t xml:space="preserve"> 60,027 crore (or 2.2 per cent of total assets of FPIs). </w:t>
      </w:r>
    </w:p>
    <w:p w:rsidR="00297ABE" w:rsidRPr="00297ABE" w:rsidRDefault="00297ABE" w:rsidP="00297ABE">
      <w:pPr>
        <w:pBdr>
          <w:top w:val="nil"/>
          <w:left w:val="nil"/>
          <w:bottom w:val="nil"/>
          <w:right w:val="nil"/>
          <w:between w:val="nil"/>
        </w:pBdr>
        <w:spacing w:line="276" w:lineRule="auto"/>
        <w:ind w:left="720" w:hanging="720"/>
        <w:rPr>
          <w:rFonts w:ascii="Palatino Linotype" w:eastAsia="Palatino Linotype" w:hAnsi="Palatino Linotype" w:cs="Palatino Linotype"/>
          <w:b/>
          <w:color w:val="000000"/>
          <w:sz w:val="22"/>
          <w:szCs w:val="22"/>
        </w:rPr>
      </w:pPr>
    </w:p>
    <w:p w:rsidR="00297ABE" w:rsidRPr="00297ABE" w:rsidRDefault="00297ABE" w:rsidP="00297ABE">
      <w:pPr>
        <w:pBdr>
          <w:top w:val="nil"/>
          <w:left w:val="nil"/>
          <w:bottom w:val="nil"/>
          <w:right w:val="nil"/>
          <w:between w:val="nil"/>
        </w:pBdr>
        <w:spacing w:after="200"/>
        <w:ind w:left="720" w:hanging="720"/>
        <w:rPr>
          <w:rFonts w:ascii="Palatino Linotype" w:eastAsia="Palatino Linotype" w:hAnsi="Palatino Linotype" w:cs="Palatino Linotype"/>
          <w:b/>
          <w:color w:val="000000"/>
          <w:sz w:val="22"/>
          <w:szCs w:val="22"/>
        </w:rPr>
      </w:pPr>
      <w:r w:rsidRPr="00297ABE">
        <w:rPr>
          <w:rFonts w:ascii="Palatino Linotype" w:eastAsia="Palatino Linotype" w:hAnsi="Palatino Linotype" w:cs="Palatino Linotype"/>
          <w:b/>
          <w:color w:val="000000"/>
          <w:sz w:val="22"/>
          <w:szCs w:val="22"/>
        </w:rPr>
        <w:t xml:space="preserve">Figure 12: Trends in FPIs Investment </w:t>
      </w:r>
      <w:proofErr w:type="gramStart"/>
      <w:r w:rsidRPr="00297ABE">
        <w:rPr>
          <w:rFonts w:ascii="Palatino Linotype" w:eastAsia="Palatino Linotype" w:hAnsi="Palatino Linotype" w:cs="Palatino Linotype"/>
          <w:b/>
          <w:color w:val="000000"/>
          <w:sz w:val="22"/>
          <w:szCs w:val="22"/>
        </w:rPr>
        <w:t>(</w:t>
      </w:r>
      <w:r w:rsidRPr="00297ABE">
        <w:rPr>
          <w:rFonts w:ascii="Tahoma" w:eastAsia="Tahoma" w:hAnsi="Tahoma" w:cs="Tahoma"/>
          <w:b/>
          <w:color w:val="000000"/>
          <w:sz w:val="22"/>
          <w:szCs w:val="22"/>
        </w:rPr>
        <w:t>₹</w:t>
      </w:r>
      <w:r w:rsidRPr="00297ABE">
        <w:rPr>
          <w:rFonts w:ascii="Palatino Linotype" w:eastAsia="Palatino Linotype" w:hAnsi="Palatino Linotype" w:cs="Palatino Linotype"/>
          <w:b/>
          <w:color w:val="000000"/>
          <w:sz w:val="22"/>
          <w:szCs w:val="22"/>
        </w:rPr>
        <w:t xml:space="preserve"> crore</w:t>
      </w:r>
      <w:proofErr w:type="gramEnd"/>
      <w:r w:rsidRPr="00297ABE">
        <w:rPr>
          <w:rFonts w:ascii="Palatino Linotype" w:eastAsia="Palatino Linotype" w:hAnsi="Palatino Linotype" w:cs="Palatino Linotype"/>
          <w:b/>
          <w:color w:val="000000"/>
          <w:sz w:val="22"/>
          <w:szCs w:val="22"/>
        </w:rPr>
        <w:t>)</w:t>
      </w:r>
      <w:r w:rsidRPr="00297ABE">
        <w:rPr>
          <w:rFonts w:ascii="Palatino Linotype" w:eastAsia="Palatino Linotype" w:hAnsi="Palatino Linotype" w:cs="Palatino Linotype"/>
          <w:b/>
          <w:color w:val="000000"/>
          <w:sz w:val="22"/>
          <w:szCs w:val="22"/>
        </w:rPr>
        <w:tab/>
      </w:r>
    </w:p>
    <w:p w:rsidR="00297ABE" w:rsidRPr="00297ABE" w:rsidRDefault="00297ABE" w:rsidP="00297ABE">
      <w:pPr>
        <w:ind w:left="360"/>
        <w:jc w:val="both"/>
        <w:rPr>
          <w:rFonts w:ascii="Palatino Linotype" w:eastAsia="Palatino Linotype" w:hAnsi="Palatino Linotype" w:cs="Palatino Linotype"/>
          <w:sz w:val="22"/>
          <w:szCs w:val="22"/>
          <w:highlight w:val="yellow"/>
        </w:rPr>
      </w:pPr>
      <w:bookmarkStart w:id="1" w:name="_30j0zll" w:colFirst="0" w:colLast="0"/>
      <w:bookmarkEnd w:id="1"/>
      <w:r w:rsidRPr="00297ABE">
        <w:rPr>
          <w:noProof/>
          <w:lang w:val="en-IN" w:eastAsia="en-IN" w:bidi="hi-IN"/>
        </w:rPr>
        <w:drawing>
          <wp:inline distT="0" distB="0" distL="0" distR="0" wp14:anchorId="65BCC2D0" wp14:editId="158A9489">
            <wp:extent cx="5867400" cy="2285994"/>
            <wp:effectExtent l="0" t="0" r="0" b="63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97ABE" w:rsidRPr="00297ABE" w:rsidRDefault="00297ABE" w:rsidP="00297ABE">
      <w:pPr>
        <w:widowControl w:val="0"/>
        <w:ind w:left="720"/>
        <w:jc w:val="both"/>
        <w:rPr>
          <w:rFonts w:ascii="Palatino Linotype" w:eastAsia="Palatino Linotype" w:hAnsi="Palatino Linotype" w:cs="Palatino Linotype"/>
          <w:b/>
          <w:color w:val="FF0000"/>
          <w:sz w:val="22"/>
          <w:szCs w:val="22"/>
          <w:highlight w:val="yellow"/>
        </w:rPr>
      </w:pPr>
    </w:p>
    <w:p w:rsidR="00297ABE" w:rsidRPr="00297ABE" w:rsidRDefault="00297ABE" w:rsidP="00297ABE">
      <w:pPr>
        <w:widowControl w:val="0"/>
        <w:ind w:left="720"/>
        <w:jc w:val="both"/>
        <w:rPr>
          <w:rFonts w:ascii="Palatino Linotype" w:eastAsia="Palatino Linotype" w:hAnsi="Palatino Linotype" w:cs="Palatino Linotype"/>
          <w:b/>
          <w:color w:val="FF0000"/>
          <w:sz w:val="22"/>
          <w:szCs w:val="22"/>
          <w:highlight w:val="yellow"/>
        </w:rPr>
      </w:pPr>
    </w:p>
    <w:p w:rsidR="00297ABE" w:rsidRPr="00297ABE" w:rsidRDefault="00297ABE" w:rsidP="00297ABE">
      <w:pPr>
        <w:widowControl w:val="0"/>
        <w:numPr>
          <w:ilvl w:val="0"/>
          <w:numId w:val="9"/>
        </w:numPr>
        <w:jc w:val="both"/>
        <w:rPr>
          <w:rFonts w:ascii="Palatino Linotype" w:eastAsia="Palatino Linotype" w:hAnsi="Palatino Linotype" w:cs="Palatino Linotype"/>
          <w:b/>
          <w:sz w:val="22"/>
          <w:szCs w:val="22"/>
        </w:rPr>
      </w:pPr>
      <w:r w:rsidRPr="00297ABE">
        <w:rPr>
          <w:rFonts w:ascii="Palatino Linotype" w:eastAsia="Palatino Linotype" w:hAnsi="Palatino Linotype" w:cs="Palatino Linotype"/>
          <w:b/>
          <w:sz w:val="22"/>
          <w:szCs w:val="22"/>
        </w:rPr>
        <w:t>Trends in Portfolio Management Services (PMS)</w:t>
      </w:r>
    </w:p>
    <w:p w:rsidR="00297ABE" w:rsidRPr="00297ABE" w:rsidRDefault="00297ABE" w:rsidP="00297ABE">
      <w:pPr>
        <w:widowControl w:val="0"/>
        <w:tabs>
          <w:tab w:val="left" w:pos="2190"/>
        </w:tabs>
        <w:jc w:val="both"/>
        <w:rPr>
          <w:rFonts w:ascii="Palatino Linotype" w:eastAsia="Palatino Linotype" w:hAnsi="Palatino Linotype" w:cs="Palatino Linotype"/>
          <w:sz w:val="22"/>
          <w:szCs w:val="22"/>
        </w:rPr>
      </w:pPr>
      <w:r w:rsidRPr="00297ABE">
        <w:rPr>
          <w:rFonts w:ascii="Palatino Linotype" w:eastAsia="Palatino Linotype" w:hAnsi="Palatino Linotype" w:cs="Palatino Linotype"/>
          <w:sz w:val="22"/>
          <w:szCs w:val="22"/>
        </w:rPr>
        <w:tab/>
      </w:r>
    </w:p>
    <w:p w:rsidR="00297ABE" w:rsidRPr="00297ABE" w:rsidRDefault="00297ABE" w:rsidP="00297ABE">
      <w:pPr>
        <w:numPr>
          <w:ilvl w:val="0"/>
          <w:numId w:val="18"/>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297ABE">
        <w:rPr>
          <w:rFonts w:ascii="Palatino Linotype" w:eastAsia="Palatino Linotype" w:hAnsi="Palatino Linotype" w:cs="Palatino Linotype"/>
          <w:color w:val="000000"/>
          <w:sz w:val="22"/>
          <w:szCs w:val="22"/>
        </w:rPr>
        <w:t xml:space="preserve">As on March 31 2020, AUM of the portfolio management industry decreased by 2.0 per cent </w:t>
      </w:r>
      <w:proofErr w:type="gramStart"/>
      <w:r w:rsidRPr="00297ABE">
        <w:rPr>
          <w:rFonts w:ascii="Palatino Linotype" w:eastAsia="Palatino Linotype" w:hAnsi="Palatino Linotype" w:cs="Palatino Linotype"/>
          <w:color w:val="000000"/>
          <w:sz w:val="22"/>
          <w:szCs w:val="22"/>
        </w:rPr>
        <w:t xml:space="preserve">to </w:t>
      </w:r>
      <w:r w:rsidRPr="00297ABE">
        <w:rPr>
          <w:rFonts w:ascii="Tahoma" w:eastAsia="Palatino Linotype" w:hAnsi="Tahoma" w:cs="Tahoma"/>
          <w:color w:val="000000"/>
          <w:sz w:val="22"/>
          <w:szCs w:val="22"/>
        </w:rPr>
        <w:t>₹</w:t>
      </w:r>
      <w:r w:rsidRPr="00297ABE">
        <w:rPr>
          <w:rFonts w:ascii="Palatino Linotype" w:eastAsia="Palatino Linotype" w:hAnsi="Palatino Linotype" w:cs="Palatino Linotype"/>
          <w:color w:val="000000"/>
          <w:sz w:val="22"/>
          <w:szCs w:val="22"/>
        </w:rPr>
        <w:t xml:space="preserve"> 18.2</w:t>
      </w:r>
      <w:proofErr w:type="gramEnd"/>
      <w:r w:rsidRPr="00297ABE">
        <w:rPr>
          <w:rFonts w:ascii="Palatino Linotype" w:eastAsia="Palatino Linotype" w:hAnsi="Palatino Linotype" w:cs="Palatino Linotype"/>
          <w:color w:val="000000"/>
          <w:sz w:val="22"/>
          <w:szCs w:val="22"/>
        </w:rPr>
        <w:t xml:space="preserve"> lakh crore from </w:t>
      </w:r>
      <w:r w:rsidRPr="00297ABE">
        <w:rPr>
          <w:rFonts w:ascii="Tahoma" w:eastAsia="Palatino Linotype" w:hAnsi="Tahoma" w:cs="Tahoma"/>
          <w:color w:val="000000"/>
          <w:sz w:val="22"/>
          <w:szCs w:val="22"/>
        </w:rPr>
        <w:t>₹</w:t>
      </w:r>
      <w:r w:rsidRPr="00297ABE">
        <w:rPr>
          <w:rFonts w:ascii="Palatino Linotype" w:eastAsia="Palatino Linotype" w:hAnsi="Palatino Linotype" w:cs="Palatino Linotype"/>
          <w:color w:val="000000"/>
          <w:sz w:val="22"/>
          <w:szCs w:val="22"/>
        </w:rPr>
        <w:t xml:space="preserve"> 18.5 lakh crore in February 2020. Of the total, AUM of fund managers of EPFO/PFs </w:t>
      </w:r>
      <w:proofErr w:type="gramStart"/>
      <w:r w:rsidRPr="00297ABE">
        <w:rPr>
          <w:rFonts w:ascii="Palatino Linotype" w:eastAsia="Palatino Linotype" w:hAnsi="Palatino Linotype" w:cs="Palatino Linotype"/>
          <w:color w:val="000000"/>
          <w:sz w:val="22"/>
          <w:szCs w:val="22"/>
        </w:rPr>
        <w:t xml:space="preserve">contributed </w:t>
      </w:r>
      <w:r w:rsidRPr="00297ABE">
        <w:rPr>
          <w:rFonts w:ascii="Tahoma" w:eastAsia="Palatino Linotype" w:hAnsi="Tahoma" w:cs="Tahoma"/>
          <w:color w:val="000000"/>
          <w:sz w:val="22"/>
          <w:szCs w:val="22"/>
        </w:rPr>
        <w:t>₹</w:t>
      </w:r>
      <w:r w:rsidRPr="00297ABE">
        <w:rPr>
          <w:rFonts w:ascii="Palatino Linotype" w:eastAsia="Palatino Linotype" w:hAnsi="Palatino Linotype" w:cs="Palatino Linotype"/>
          <w:color w:val="000000"/>
          <w:sz w:val="22"/>
          <w:szCs w:val="22"/>
        </w:rPr>
        <w:t xml:space="preserve"> 13.</w:t>
      </w:r>
      <w:r w:rsidRPr="00297ABE">
        <w:rPr>
          <w:rFonts w:ascii="Palatino Linotype" w:eastAsia="Palatino Linotype" w:hAnsi="Palatino Linotype" w:cs="Palatino Linotype"/>
          <w:color w:val="000000" w:themeColor="text1"/>
          <w:sz w:val="22"/>
          <w:szCs w:val="22"/>
        </w:rPr>
        <w:t>9</w:t>
      </w:r>
      <w:proofErr w:type="gramEnd"/>
      <w:r w:rsidRPr="00297ABE">
        <w:rPr>
          <w:rFonts w:ascii="Palatino Linotype" w:eastAsia="Palatino Linotype" w:hAnsi="Palatino Linotype" w:cs="Palatino Linotype"/>
          <w:color w:val="000000" w:themeColor="text1"/>
          <w:sz w:val="22"/>
          <w:szCs w:val="22"/>
        </w:rPr>
        <w:t xml:space="preserve"> lakh crore (i.e., 76.7 per cent of total AUM). </w:t>
      </w:r>
    </w:p>
    <w:p w:rsidR="00297ABE" w:rsidRPr="00297ABE" w:rsidRDefault="00297ABE" w:rsidP="00297ABE">
      <w:pPr>
        <w:numPr>
          <w:ilvl w:val="0"/>
          <w:numId w:val="18"/>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297ABE">
        <w:rPr>
          <w:rFonts w:ascii="Palatino Linotype" w:eastAsia="Palatino Linotype" w:hAnsi="Palatino Linotype" w:cs="Palatino Linotype"/>
          <w:color w:val="000000"/>
          <w:sz w:val="22"/>
          <w:szCs w:val="22"/>
        </w:rPr>
        <w:t>In terms of number of clients in PMS industry at the end of March 2020, discretionary services category topped with 1, 53,232 clients, followed by non-discretionary category with 9, 393 clients and advisory category with 3,923 clients.</w:t>
      </w:r>
    </w:p>
    <w:p w:rsidR="00297ABE" w:rsidRPr="00297ABE" w:rsidRDefault="00297ABE" w:rsidP="00297ABE">
      <w:pPr>
        <w:widowControl w:val="0"/>
        <w:numPr>
          <w:ilvl w:val="0"/>
          <w:numId w:val="18"/>
        </w:numPr>
        <w:pBdr>
          <w:top w:val="nil"/>
          <w:left w:val="nil"/>
          <w:bottom w:val="nil"/>
          <w:right w:val="nil"/>
          <w:between w:val="nil"/>
        </w:pBdr>
        <w:spacing w:line="276" w:lineRule="auto"/>
        <w:jc w:val="both"/>
        <w:rPr>
          <w:rFonts w:ascii="Palatino Linotype" w:eastAsia="Times New Roman" w:hAnsi="Palatino Linotype"/>
          <w:color w:val="000099"/>
          <w:sz w:val="22"/>
          <w:szCs w:val="22"/>
        </w:rPr>
      </w:pPr>
      <w:r w:rsidRPr="00297ABE">
        <w:rPr>
          <w:rFonts w:ascii="Palatino Linotype" w:eastAsia="Palatino Linotype" w:hAnsi="Palatino Linotype" w:cs="Palatino Linotype"/>
          <w:color w:val="000000"/>
          <w:sz w:val="22"/>
          <w:szCs w:val="22"/>
        </w:rPr>
        <w:t xml:space="preserve">In light of the recent market events due to COVID-19 pandemic, a need has been felt to relax the timeline for compliance with certain requirements for Portfolio Managers.  Accordingly, vide circular no. SEBI/HO/IMD/DF1/CIR/P/2020/57 dated March 30, 2020 and circular no.  SEBI/HO/IMD/DF6/CIR/P/2020/92 dated June 04, 2020 the timelines for monthly reporting by Portfolio Managers for the periods ending March, April, May and June 2020 were extended.  Hence the data of Portfolio Managers is not included for the month of May 2020. </w:t>
      </w:r>
    </w:p>
    <w:p w:rsidR="00297ABE" w:rsidRPr="00297ABE" w:rsidRDefault="00297ABE" w:rsidP="00297ABE">
      <w:pPr>
        <w:widowControl w:val="0"/>
        <w:pBdr>
          <w:top w:val="nil"/>
          <w:left w:val="nil"/>
          <w:bottom w:val="nil"/>
          <w:right w:val="nil"/>
          <w:between w:val="nil"/>
        </w:pBdr>
        <w:spacing w:line="276" w:lineRule="auto"/>
        <w:ind w:left="360"/>
        <w:jc w:val="both"/>
        <w:rPr>
          <w:rFonts w:ascii="Palatino Linotype" w:eastAsia="Times New Roman" w:hAnsi="Palatino Linotype"/>
          <w:color w:val="000099"/>
          <w:sz w:val="22"/>
          <w:szCs w:val="22"/>
        </w:rPr>
      </w:pPr>
    </w:p>
    <w:p w:rsidR="00297ABE" w:rsidRPr="00297ABE" w:rsidRDefault="00297ABE" w:rsidP="00297ABE">
      <w:pPr>
        <w:widowControl w:val="0"/>
        <w:numPr>
          <w:ilvl w:val="0"/>
          <w:numId w:val="9"/>
        </w:numPr>
        <w:spacing w:after="200" w:line="276" w:lineRule="auto"/>
        <w:contextualSpacing/>
        <w:jc w:val="both"/>
        <w:rPr>
          <w:rFonts w:ascii="Palatino Linotype" w:eastAsia="Palatino Linotype" w:hAnsi="Palatino Linotype" w:cs="Palatino Linotype"/>
          <w:b/>
          <w:sz w:val="22"/>
          <w:szCs w:val="22"/>
          <w:lang w:val="en-US"/>
        </w:rPr>
      </w:pPr>
      <w:r w:rsidRPr="00297ABE">
        <w:rPr>
          <w:rFonts w:ascii="Palatino Linotype" w:eastAsia="Palatino Linotype" w:hAnsi="Palatino Linotype" w:cs="Palatino Linotype"/>
          <w:b/>
          <w:sz w:val="22"/>
          <w:szCs w:val="22"/>
          <w:lang w:val="en-US"/>
        </w:rPr>
        <w:t>Trends in Substantial Acquisition of Shares and Takeovers</w:t>
      </w:r>
    </w:p>
    <w:p w:rsidR="00297ABE" w:rsidRPr="00297ABE" w:rsidRDefault="00297ABE" w:rsidP="00297ABE">
      <w:pPr>
        <w:jc w:val="both"/>
        <w:rPr>
          <w:rFonts w:ascii="Palatino Linotype" w:eastAsia="Palatino Linotype" w:hAnsi="Palatino Linotype" w:cs="Palatino Linotype"/>
          <w:sz w:val="22"/>
          <w:szCs w:val="22"/>
        </w:rPr>
      </w:pPr>
      <w:r w:rsidRPr="00297ABE">
        <w:rPr>
          <w:rFonts w:ascii="Palatino Linotype" w:eastAsia="Palatino Linotype" w:hAnsi="Palatino Linotype" w:cs="Palatino Linotype"/>
          <w:sz w:val="22"/>
          <w:szCs w:val="22"/>
        </w:rPr>
        <w:t xml:space="preserve">During May 2020, there were no offers made under SEBI (Substantial Acquisition of Shares and Takeover) Regulations, 2011 (SAST) Regulations. However, in the month of April 2020, there were three open offers with offer value of </w:t>
      </w:r>
      <w:r w:rsidR="00B540E7" w:rsidRPr="00B540E7">
        <w:rPr>
          <w:rFonts w:ascii="Palatino Linotype" w:eastAsia="Palatino Linotype" w:hAnsi="Palatino Linotype" w:cs="Palatino Linotype"/>
          <w:sz w:val="22"/>
          <w:szCs w:val="22"/>
        </w:rPr>
        <w:t>four</w:t>
      </w:r>
      <w:r w:rsidRPr="00297ABE">
        <w:rPr>
          <w:rFonts w:ascii="Palatino Linotype" w:eastAsia="Palatino Linotype" w:hAnsi="Palatino Linotype" w:cs="Palatino Linotype"/>
          <w:sz w:val="22"/>
          <w:szCs w:val="22"/>
        </w:rPr>
        <w:t xml:space="preserve"> crore </w:t>
      </w:r>
      <w:r w:rsidR="00B540E7">
        <w:rPr>
          <w:rFonts w:ascii="Palatino Linotype" w:eastAsia="Palatino Linotype" w:hAnsi="Palatino Linotype" w:cs="Palatino Linotype"/>
          <w:sz w:val="22"/>
          <w:szCs w:val="22"/>
        </w:rPr>
        <w:t xml:space="preserve">rupees </w:t>
      </w:r>
      <w:r w:rsidRPr="00297ABE">
        <w:rPr>
          <w:rFonts w:ascii="Palatino Linotype" w:eastAsia="Palatino Linotype" w:hAnsi="Palatino Linotype" w:cs="Palatino Linotype"/>
          <w:sz w:val="22"/>
          <w:szCs w:val="22"/>
        </w:rPr>
        <w:t>were made to shareholders.</w:t>
      </w:r>
    </w:p>
    <w:p w:rsidR="00297ABE" w:rsidRPr="00297ABE" w:rsidRDefault="00297ABE" w:rsidP="00297ABE">
      <w:pPr>
        <w:jc w:val="both"/>
        <w:rPr>
          <w:rFonts w:ascii="Palatino Linotype" w:eastAsia="Palatino Linotype" w:hAnsi="Palatino Linotype" w:cs="Palatino Linotype"/>
          <w:sz w:val="22"/>
          <w:szCs w:val="22"/>
          <w:highlight w:val="yellow"/>
        </w:rPr>
      </w:pPr>
    </w:p>
    <w:p w:rsidR="00297ABE" w:rsidRPr="00297ABE" w:rsidRDefault="00297ABE" w:rsidP="00297ABE">
      <w:pPr>
        <w:rPr>
          <w:rFonts w:ascii="Palatino Linotype" w:eastAsia="Palatino Linotype" w:hAnsi="Palatino Linotype" w:cs="Palatino Linotype"/>
          <w:b/>
          <w:sz w:val="22"/>
          <w:szCs w:val="22"/>
        </w:rPr>
      </w:pPr>
    </w:p>
    <w:p w:rsidR="00297ABE" w:rsidRPr="00297ABE" w:rsidRDefault="00297ABE" w:rsidP="00297ABE">
      <w:pPr>
        <w:rPr>
          <w:rFonts w:ascii="Palatino Linotype" w:eastAsia="Palatino Linotype" w:hAnsi="Palatino Linotype" w:cs="Palatino Linotype"/>
          <w:b/>
          <w:sz w:val="22"/>
          <w:szCs w:val="22"/>
        </w:rPr>
      </w:pPr>
    </w:p>
    <w:p w:rsidR="00297ABE" w:rsidRPr="00297ABE" w:rsidRDefault="00297ABE" w:rsidP="00297ABE">
      <w:pPr>
        <w:rPr>
          <w:rFonts w:ascii="Palatino Linotype" w:eastAsia="Palatino Linotype" w:hAnsi="Palatino Linotype" w:cs="Palatino Linotype"/>
          <w:b/>
          <w:sz w:val="22"/>
          <w:szCs w:val="22"/>
        </w:rPr>
      </w:pPr>
    </w:p>
    <w:p w:rsidR="00297ABE" w:rsidRPr="00297ABE" w:rsidRDefault="00297ABE" w:rsidP="00297ABE">
      <w:pPr>
        <w:rPr>
          <w:rFonts w:ascii="Palatino Linotype" w:eastAsia="Palatino Linotype" w:hAnsi="Palatino Linotype" w:cs="Palatino Linotype"/>
          <w:b/>
          <w:sz w:val="22"/>
          <w:szCs w:val="22"/>
        </w:rPr>
      </w:pPr>
    </w:p>
    <w:p w:rsidR="00297ABE" w:rsidRPr="00297ABE" w:rsidRDefault="00297ABE" w:rsidP="00297ABE">
      <w:pPr>
        <w:rPr>
          <w:rFonts w:ascii="Palatino Linotype" w:eastAsia="Palatino Linotype" w:hAnsi="Palatino Linotype" w:cs="Palatino Linotype"/>
          <w:b/>
          <w:sz w:val="22"/>
          <w:szCs w:val="22"/>
        </w:rPr>
      </w:pPr>
    </w:p>
    <w:p w:rsidR="00297ABE" w:rsidRPr="00297ABE" w:rsidRDefault="00297ABE" w:rsidP="00297ABE">
      <w:pPr>
        <w:rPr>
          <w:rFonts w:ascii="Palatino Linotype" w:eastAsia="Palatino Linotype" w:hAnsi="Palatino Linotype" w:cs="Palatino Linotype"/>
          <w:b/>
          <w:sz w:val="22"/>
          <w:szCs w:val="22"/>
        </w:rPr>
      </w:pPr>
      <w:r w:rsidRPr="00297ABE">
        <w:rPr>
          <w:rFonts w:ascii="Palatino Linotype" w:eastAsia="Palatino Linotype" w:hAnsi="Palatino Linotype" w:cs="Palatino Linotype"/>
          <w:b/>
          <w:sz w:val="22"/>
          <w:szCs w:val="22"/>
        </w:rPr>
        <w:t xml:space="preserve">Figure 13: Details of Open Offers Made under the SEBI </w:t>
      </w:r>
    </w:p>
    <w:p w:rsidR="00297ABE" w:rsidRPr="00297ABE" w:rsidRDefault="00297ABE" w:rsidP="00297ABE">
      <w:pPr>
        <w:jc w:val="both"/>
        <w:rPr>
          <w:rFonts w:ascii="Palatino Linotype" w:eastAsia="Palatino Linotype" w:hAnsi="Palatino Linotype" w:cs="Palatino Linotype"/>
          <w:sz w:val="22"/>
          <w:szCs w:val="22"/>
          <w:highlight w:val="yellow"/>
        </w:rPr>
      </w:pPr>
      <w:r w:rsidRPr="00297ABE">
        <w:rPr>
          <w:noProof/>
          <w:lang w:val="en-IN" w:eastAsia="en-IN" w:bidi="hi-IN"/>
        </w:rPr>
        <w:drawing>
          <wp:inline distT="0" distB="0" distL="0" distR="0" wp14:anchorId="259AD27C" wp14:editId="3F89A04F">
            <wp:extent cx="6267450" cy="2381250"/>
            <wp:effectExtent l="0" t="0" r="0" b="0"/>
            <wp:docPr id="35" name="Chart 35" title="Amount (Rs. Cr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97ABE" w:rsidRPr="00297ABE" w:rsidRDefault="00297ABE" w:rsidP="00297ABE">
      <w:pPr>
        <w:widowControl w:val="0"/>
        <w:ind w:left="720"/>
        <w:jc w:val="both"/>
        <w:rPr>
          <w:rFonts w:ascii="Palatino Linotype" w:eastAsia="Palatino Linotype" w:hAnsi="Palatino Linotype" w:cs="Palatino Linotype"/>
          <w:b/>
          <w:sz w:val="22"/>
          <w:szCs w:val="22"/>
          <w:highlight w:val="yellow"/>
        </w:rPr>
      </w:pPr>
    </w:p>
    <w:p w:rsidR="00297ABE" w:rsidRPr="00297ABE" w:rsidRDefault="00297ABE" w:rsidP="00297ABE">
      <w:pPr>
        <w:widowControl w:val="0"/>
        <w:ind w:left="720"/>
        <w:contextualSpacing/>
        <w:jc w:val="both"/>
        <w:rPr>
          <w:rFonts w:ascii="Palatino Linotype" w:hAnsi="Palatino Linotype"/>
          <w:b/>
          <w:sz w:val="22"/>
          <w:szCs w:val="22"/>
        </w:rPr>
      </w:pPr>
    </w:p>
    <w:p w:rsidR="00297ABE" w:rsidRPr="00297ABE" w:rsidRDefault="00297ABE" w:rsidP="00297ABE">
      <w:pPr>
        <w:widowControl w:val="0"/>
        <w:numPr>
          <w:ilvl w:val="0"/>
          <w:numId w:val="19"/>
        </w:numPr>
        <w:spacing w:after="200" w:line="276" w:lineRule="auto"/>
        <w:contextualSpacing/>
        <w:jc w:val="both"/>
        <w:rPr>
          <w:rFonts w:ascii="Palatino Linotype" w:eastAsia="Palatino Linotype" w:hAnsi="Palatino Linotype" w:cs="Palatino Linotype"/>
          <w:b/>
          <w:sz w:val="22"/>
          <w:szCs w:val="22"/>
          <w:lang w:val="en-US"/>
        </w:rPr>
      </w:pPr>
      <w:r w:rsidRPr="00297ABE">
        <w:rPr>
          <w:rFonts w:ascii="Palatino Linotype" w:eastAsia="Palatino Linotype" w:hAnsi="Palatino Linotype" w:cs="Palatino Linotype"/>
          <w:b/>
          <w:sz w:val="22"/>
          <w:szCs w:val="22"/>
          <w:lang w:val="en-US"/>
        </w:rPr>
        <w:t>Commodities Derivatives Markets</w:t>
      </w:r>
    </w:p>
    <w:p w:rsidR="00297ABE" w:rsidRPr="00297ABE" w:rsidRDefault="00297ABE" w:rsidP="00297ABE">
      <w:pPr>
        <w:widowControl w:val="0"/>
        <w:rPr>
          <w:rFonts w:ascii="Garamond" w:eastAsia="Garamond" w:hAnsi="Garamond" w:cs="Garamond"/>
          <w:b/>
        </w:rPr>
      </w:pPr>
      <w:r w:rsidRPr="00297ABE">
        <w:rPr>
          <w:rFonts w:ascii="Palatino Linotype" w:eastAsia="Palatino Linotype" w:hAnsi="Palatino Linotype" w:cs="Palatino Linotype"/>
          <w:b/>
          <w:sz w:val="22"/>
          <w:szCs w:val="22"/>
        </w:rPr>
        <w:t>Exhibit 4</w:t>
      </w:r>
      <w:r w:rsidRPr="00297ABE">
        <w:rPr>
          <w:rFonts w:ascii="Garamond" w:eastAsia="Garamond" w:hAnsi="Garamond" w:cs="Garamond"/>
          <w:b/>
        </w:rPr>
        <w:t>: Snapshot of Indian Commodity Derivative Markets</w:t>
      </w:r>
    </w:p>
    <w:p w:rsidR="00297ABE" w:rsidRPr="00297ABE" w:rsidRDefault="00297ABE" w:rsidP="00297ABE">
      <w:pPr>
        <w:widowControl w:val="0"/>
        <w:rPr>
          <w:rFonts w:ascii="Palatino Linotype" w:eastAsia="Palatino Linotype" w:hAnsi="Palatino Linotype" w:cs="Palatino Linotype"/>
          <w:b/>
          <w:sz w:val="18"/>
          <w:szCs w:val="18"/>
          <w:highlight w:val="yellow"/>
        </w:rPr>
      </w:pPr>
    </w:p>
    <w:tbl>
      <w:tblPr>
        <w:tblpPr w:leftFromText="180" w:rightFromText="180" w:vertAnchor="text" w:tblpY="1"/>
        <w:tblOverlap w:val="never"/>
        <w:tblW w:w="7792" w:type="dxa"/>
        <w:tblLook w:val="04A0" w:firstRow="1" w:lastRow="0" w:firstColumn="1" w:lastColumn="0" w:noHBand="0" w:noVBand="1"/>
      </w:tblPr>
      <w:tblGrid>
        <w:gridCol w:w="2273"/>
        <w:gridCol w:w="1128"/>
        <w:gridCol w:w="1236"/>
        <w:gridCol w:w="1319"/>
        <w:gridCol w:w="1836"/>
      </w:tblGrid>
      <w:tr w:rsidR="00297ABE" w:rsidRPr="00297ABE" w:rsidTr="00297ABE">
        <w:trPr>
          <w:trHeight w:val="699"/>
        </w:trPr>
        <w:tc>
          <w:tcPr>
            <w:tcW w:w="2273" w:type="dxa"/>
            <w:tcBorders>
              <w:top w:val="single" w:sz="4" w:space="0" w:color="auto"/>
              <w:left w:val="single" w:sz="4" w:space="0" w:color="auto"/>
              <w:bottom w:val="single" w:sz="4" w:space="0" w:color="auto"/>
              <w:right w:val="single" w:sz="4" w:space="0" w:color="auto"/>
            </w:tcBorders>
            <w:shd w:val="clear" w:color="auto" w:fill="auto"/>
            <w:noWrap/>
            <w:hideMark/>
          </w:tcPr>
          <w:p w:rsidR="00297ABE" w:rsidRPr="00297ABE" w:rsidRDefault="00297ABE" w:rsidP="00297ABE">
            <w:pPr>
              <w:rPr>
                <w:rFonts w:ascii="Garamond" w:hAnsi="Garamond" w:cs="Arial"/>
                <w:b/>
                <w:bCs/>
                <w:sz w:val="22"/>
                <w:szCs w:val="22"/>
              </w:rPr>
            </w:pPr>
            <w:r w:rsidRPr="00297ABE">
              <w:rPr>
                <w:rFonts w:ascii="Garamond" w:hAnsi="Garamond" w:cs="Arial"/>
                <w:b/>
                <w:bCs/>
                <w:sz w:val="22"/>
                <w:szCs w:val="22"/>
              </w:rPr>
              <w:t>Items</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297ABE" w:rsidRPr="00297ABE" w:rsidRDefault="00297ABE" w:rsidP="00297ABE">
            <w:pPr>
              <w:rPr>
                <w:rFonts w:ascii="Garamond" w:hAnsi="Garamond" w:cs="Arial"/>
                <w:b/>
                <w:bCs/>
                <w:sz w:val="22"/>
                <w:szCs w:val="22"/>
              </w:rPr>
            </w:pPr>
            <w:r w:rsidRPr="00297ABE">
              <w:rPr>
                <w:rFonts w:ascii="Garamond" w:hAnsi="Garamond" w:cs="Arial"/>
                <w:b/>
                <w:bCs/>
                <w:sz w:val="22"/>
                <w:szCs w:val="22"/>
              </w:rPr>
              <w:t>2019-20</w:t>
            </w:r>
          </w:p>
        </w:tc>
        <w:tc>
          <w:tcPr>
            <w:tcW w:w="1236" w:type="dxa"/>
            <w:tcBorders>
              <w:top w:val="single" w:sz="4" w:space="0" w:color="auto"/>
              <w:left w:val="single" w:sz="4" w:space="0" w:color="auto"/>
              <w:right w:val="single" w:sz="4" w:space="0" w:color="auto"/>
            </w:tcBorders>
          </w:tcPr>
          <w:p w:rsidR="00297ABE" w:rsidRPr="00297ABE" w:rsidRDefault="00297ABE" w:rsidP="00297ABE">
            <w:pPr>
              <w:rPr>
                <w:rFonts w:ascii="Garamond" w:hAnsi="Garamond" w:cs="Arial"/>
                <w:b/>
                <w:bCs/>
                <w:sz w:val="22"/>
                <w:szCs w:val="22"/>
              </w:rPr>
            </w:pPr>
            <w:r w:rsidRPr="00297ABE">
              <w:rPr>
                <w:rFonts w:ascii="Garamond" w:hAnsi="Garamond" w:cs="Arial"/>
                <w:b/>
                <w:bCs/>
                <w:sz w:val="22"/>
                <w:szCs w:val="22"/>
              </w:rPr>
              <w:t>Apr-2020</w:t>
            </w:r>
          </w:p>
        </w:tc>
        <w:tc>
          <w:tcPr>
            <w:tcW w:w="1319" w:type="dxa"/>
            <w:tcBorders>
              <w:top w:val="single" w:sz="4" w:space="0" w:color="auto"/>
              <w:left w:val="single" w:sz="4" w:space="0" w:color="auto"/>
              <w:bottom w:val="single" w:sz="4" w:space="0" w:color="auto"/>
              <w:right w:val="single" w:sz="4" w:space="0" w:color="auto"/>
            </w:tcBorders>
            <w:shd w:val="clear" w:color="auto" w:fill="auto"/>
            <w:noWrap/>
            <w:hideMark/>
          </w:tcPr>
          <w:p w:rsidR="00297ABE" w:rsidRPr="00297ABE" w:rsidRDefault="00297ABE" w:rsidP="00297ABE">
            <w:pPr>
              <w:rPr>
                <w:rFonts w:ascii="Garamond" w:hAnsi="Garamond" w:cs="Arial"/>
                <w:b/>
                <w:bCs/>
                <w:sz w:val="22"/>
                <w:szCs w:val="22"/>
              </w:rPr>
            </w:pPr>
            <w:r w:rsidRPr="00297ABE">
              <w:rPr>
                <w:rFonts w:ascii="Garamond" w:hAnsi="Garamond" w:cs="Arial"/>
                <w:b/>
                <w:bCs/>
                <w:sz w:val="22"/>
                <w:szCs w:val="22"/>
              </w:rPr>
              <w:t>May -2020</w:t>
            </w:r>
          </w:p>
        </w:tc>
        <w:tc>
          <w:tcPr>
            <w:tcW w:w="1836" w:type="dxa"/>
            <w:tcBorders>
              <w:top w:val="single" w:sz="4" w:space="0" w:color="auto"/>
              <w:left w:val="single" w:sz="4" w:space="0" w:color="auto"/>
              <w:bottom w:val="single" w:sz="4" w:space="0" w:color="000000"/>
              <w:right w:val="single" w:sz="4" w:space="0" w:color="auto"/>
            </w:tcBorders>
            <w:shd w:val="clear" w:color="auto" w:fill="auto"/>
            <w:hideMark/>
          </w:tcPr>
          <w:p w:rsidR="00297ABE" w:rsidRPr="00297ABE" w:rsidRDefault="00297ABE" w:rsidP="00297ABE">
            <w:pPr>
              <w:rPr>
                <w:rFonts w:ascii="Garamond" w:hAnsi="Garamond" w:cs="Arial"/>
                <w:b/>
                <w:bCs/>
                <w:sz w:val="22"/>
                <w:szCs w:val="22"/>
              </w:rPr>
            </w:pPr>
            <w:r w:rsidRPr="00297ABE">
              <w:rPr>
                <w:rFonts w:ascii="Garamond" w:eastAsia="Times New Roman" w:hAnsi="Garamond"/>
                <w:b/>
                <w:bCs/>
                <w:sz w:val="20"/>
                <w:szCs w:val="20"/>
                <w:lang w:val="en-US" w:bidi="hi-IN"/>
              </w:rPr>
              <w:t>Percentage Change Over Month</w:t>
            </w:r>
          </w:p>
        </w:tc>
      </w:tr>
      <w:tr w:rsidR="00297ABE" w:rsidRPr="00297ABE" w:rsidTr="00297ABE">
        <w:trPr>
          <w:trHeight w:val="367"/>
        </w:trPr>
        <w:tc>
          <w:tcPr>
            <w:tcW w:w="7792" w:type="dxa"/>
            <w:gridSpan w:val="5"/>
            <w:tcBorders>
              <w:top w:val="single" w:sz="4" w:space="0" w:color="auto"/>
              <w:left w:val="single" w:sz="4" w:space="0" w:color="auto"/>
              <w:bottom w:val="single" w:sz="4" w:space="0" w:color="auto"/>
              <w:right w:val="single" w:sz="4" w:space="0" w:color="auto"/>
            </w:tcBorders>
            <w:shd w:val="clear" w:color="auto" w:fill="auto"/>
            <w:noWrap/>
          </w:tcPr>
          <w:p w:rsidR="00297ABE" w:rsidRPr="00297ABE" w:rsidRDefault="00297ABE" w:rsidP="00297ABE">
            <w:pPr>
              <w:numPr>
                <w:ilvl w:val="0"/>
                <w:numId w:val="20"/>
              </w:numPr>
              <w:contextualSpacing/>
              <w:rPr>
                <w:rFonts w:ascii="Garamond" w:eastAsia="Calibri" w:hAnsi="Garamond" w:cs="Arial"/>
                <w:b/>
                <w:bCs/>
                <w:sz w:val="22"/>
                <w:szCs w:val="22"/>
                <w:lang w:val="en-US"/>
              </w:rPr>
            </w:pPr>
            <w:r w:rsidRPr="00297ABE">
              <w:rPr>
                <w:rFonts w:ascii="Garamond" w:eastAsia="Calibri" w:hAnsi="Garamond" w:cs="Arial"/>
                <w:b/>
                <w:bCs/>
                <w:sz w:val="22"/>
                <w:szCs w:val="22"/>
                <w:lang w:val="en-US"/>
              </w:rPr>
              <w:t>Indices</w:t>
            </w:r>
          </w:p>
        </w:tc>
      </w:tr>
      <w:tr w:rsidR="00297ABE" w:rsidRPr="00297ABE" w:rsidTr="00297ABE">
        <w:trPr>
          <w:trHeight w:val="224"/>
        </w:trPr>
        <w:tc>
          <w:tcPr>
            <w:tcW w:w="2273" w:type="dxa"/>
            <w:tcBorders>
              <w:top w:val="nil"/>
              <w:left w:val="single" w:sz="4" w:space="0" w:color="auto"/>
              <w:bottom w:val="single" w:sz="4" w:space="0" w:color="auto"/>
              <w:right w:val="single" w:sz="4" w:space="0" w:color="auto"/>
            </w:tcBorders>
            <w:shd w:val="clear" w:color="auto" w:fill="auto"/>
            <w:noWrap/>
            <w:hideMark/>
          </w:tcPr>
          <w:p w:rsidR="00297ABE" w:rsidRPr="00297ABE" w:rsidRDefault="00297ABE" w:rsidP="00297ABE">
            <w:pPr>
              <w:rPr>
                <w:rFonts w:ascii="Garamond" w:hAnsi="Garamond" w:cs="Arial"/>
                <w:bCs/>
                <w:sz w:val="22"/>
                <w:szCs w:val="22"/>
              </w:rPr>
            </w:pPr>
            <w:proofErr w:type="spellStart"/>
            <w:r w:rsidRPr="00297ABE">
              <w:rPr>
                <w:rFonts w:ascii="Garamond" w:hAnsi="Garamond" w:cs="Arial"/>
                <w:bCs/>
                <w:sz w:val="22"/>
                <w:szCs w:val="22"/>
              </w:rPr>
              <w:t>Nkrishi</w:t>
            </w:r>
            <w:proofErr w:type="spellEnd"/>
          </w:p>
        </w:tc>
        <w:tc>
          <w:tcPr>
            <w:tcW w:w="1128" w:type="dxa"/>
            <w:tcBorders>
              <w:top w:val="nil"/>
              <w:left w:val="nil"/>
              <w:bottom w:val="single" w:sz="4" w:space="0" w:color="auto"/>
              <w:right w:val="single" w:sz="4" w:space="0" w:color="auto"/>
            </w:tcBorders>
            <w:shd w:val="clear" w:color="auto" w:fill="auto"/>
            <w:noWrap/>
            <w:hideMark/>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 3,180</w:t>
            </w:r>
          </w:p>
        </w:tc>
        <w:tc>
          <w:tcPr>
            <w:tcW w:w="1236" w:type="dxa"/>
            <w:tcBorders>
              <w:top w:val="single" w:sz="4" w:space="0" w:color="auto"/>
              <w:left w:val="single" w:sz="4" w:space="0" w:color="auto"/>
              <w:bottom w:val="single" w:sz="4" w:space="0" w:color="auto"/>
              <w:right w:val="single" w:sz="4" w:space="0" w:color="auto"/>
            </w:tcBorders>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3,174</w:t>
            </w:r>
          </w:p>
        </w:tc>
        <w:tc>
          <w:tcPr>
            <w:tcW w:w="1319" w:type="dxa"/>
            <w:tcBorders>
              <w:top w:val="single" w:sz="4" w:space="0" w:color="auto"/>
              <w:left w:val="single" w:sz="4" w:space="0" w:color="auto"/>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3,188</w:t>
            </w:r>
          </w:p>
        </w:tc>
        <w:tc>
          <w:tcPr>
            <w:tcW w:w="1836" w:type="dxa"/>
            <w:tcBorders>
              <w:top w:val="nil"/>
              <w:left w:val="nil"/>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0.5</w:t>
            </w:r>
          </w:p>
        </w:tc>
      </w:tr>
      <w:tr w:rsidR="00297ABE" w:rsidRPr="00297ABE" w:rsidTr="00297ABE">
        <w:trPr>
          <w:trHeight w:val="224"/>
        </w:trPr>
        <w:tc>
          <w:tcPr>
            <w:tcW w:w="2273" w:type="dxa"/>
            <w:tcBorders>
              <w:top w:val="nil"/>
              <w:left w:val="single" w:sz="4" w:space="0" w:color="auto"/>
              <w:bottom w:val="single" w:sz="4" w:space="0" w:color="auto"/>
              <w:right w:val="single" w:sz="4" w:space="0" w:color="auto"/>
            </w:tcBorders>
            <w:shd w:val="clear" w:color="auto" w:fill="auto"/>
            <w:noWrap/>
          </w:tcPr>
          <w:p w:rsidR="00297ABE" w:rsidRPr="00297ABE" w:rsidRDefault="00297ABE" w:rsidP="00297ABE">
            <w:pPr>
              <w:rPr>
                <w:rFonts w:ascii="Garamond" w:hAnsi="Garamond" w:cs="Arial"/>
                <w:bCs/>
                <w:sz w:val="22"/>
                <w:szCs w:val="22"/>
              </w:rPr>
            </w:pPr>
            <w:r w:rsidRPr="00297ABE">
              <w:rPr>
                <w:rFonts w:ascii="Garamond" w:hAnsi="Garamond" w:cs="Arial"/>
                <w:bCs/>
                <w:sz w:val="22"/>
                <w:szCs w:val="22"/>
              </w:rPr>
              <w:t xml:space="preserve">MCX </w:t>
            </w:r>
            <w:proofErr w:type="spellStart"/>
            <w:r w:rsidRPr="00297ABE">
              <w:rPr>
                <w:rFonts w:ascii="Garamond" w:hAnsi="Garamond" w:cs="Arial"/>
                <w:bCs/>
                <w:sz w:val="22"/>
                <w:szCs w:val="22"/>
              </w:rPr>
              <w:t>iCOMDEX</w:t>
            </w:r>
            <w:proofErr w:type="spellEnd"/>
          </w:p>
        </w:tc>
        <w:tc>
          <w:tcPr>
            <w:tcW w:w="1128" w:type="dxa"/>
            <w:tcBorders>
              <w:top w:val="nil"/>
              <w:left w:val="nil"/>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8,256</w:t>
            </w:r>
          </w:p>
        </w:tc>
        <w:tc>
          <w:tcPr>
            <w:tcW w:w="1236" w:type="dxa"/>
            <w:tcBorders>
              <w:top w:val="single" w:sz="4" w:space="0" w:color="auto"/>
              <w:left w:val="single" w:sz="4" w:space="0" w:color="auto"/>
              <w:bottom w:val="single" w:sz="4" w:space="0" w:color="auto"/>
              <w:right w:val="single" w:sz="4" w:space="0" w:color="auto"/>
            </w:tcBorders>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8,007</w:t>
            </w:r>
          </w:p>
        </w:tc>
        <w:tc>
          <w:tcPr>
            <w:tcW w:w="1319" w:type="dxa"/>
            <w:tcBorders>
              <w:top w:val="single" w:sz="4" w:space="0" w:color="auto"/>
              <w:left w:val="single" w:sz="4" w:space="0" w:color="auto"/>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8,706</w:t>
            </w:r>
          </w:p>
        </w:tc>
        <w:tc>
          <w:tcPr>
            <w:tcW w:w="1836" w:type="dxa"/>
            <w:tcBorders>
              <w:top w:val="nil"/>
              <w:left w:val="nil"/>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8.7</w:t>
            </w:r>
          </w:p>
        </w:tc>
      </w:tr>
      <w:tr w:rsidR="00297ABE" w:rsidRPr="00297ABE" w:rsidTr="00297ABE">
        <w:trPr>
          <w:trHeight w:val="224"/>
        </w:trPr>
        <w:tc>
          <w:tcPr>
            <w:tcW w:w="7792" w:type="dxa"/>
            <w:gridSpan w:val="5"/>
            <w:tcBorders>
              <w:top w:val="nil"/>
              <w:left w:val="single" w:sz="4" w:space="0" w:color="auto"/>
              <w:bottom w:val="single" w:sz="4" w:space="0" w:color="auto"/>
              <w:right w:val="single" w:sz="4" w:space="0" w:color="auto"/>
            </w:tcBorders>
            <w:shd w:val="clear" w:color="auto" w:fill="auto"/>
            <w:noWrap/>
          </w:tcPr>
          <w:p w:rsidR="00297ABE" w:rsidRPr="00297ABE" w:rsidRDefault="00297ABE" w:rsidP="00297ABE">
            <w:pPr>
              <w:numPr>
                <w:ilvl w:val="0"/>
                <w:numId w:val="20"/>
              </w:numPr>
              <w:spacing w:after="200"/>
              <w:contextualSpacing/>
              <w:rPr>
                <w:rFonts w:ascii="Garamond" w:eastAsia="Calibri" w:hAnsi="Garamond" w:cs="Arial"/>
                <w:bCs/>
                <w:sz w:val="22"/>
                <w:szCs w:val="22"/>
                <w:lang w:val="en-US"/>
              </w:rPr>
            </w:pPr>
            <w:r w:rsidRPr="00297ABE">
              <w:rPr>
                <w:rFonts w:ascii="Garamond" w:eastAsia="Calibri" w:hAnsi="Garamond" w:cs="Arial"/>
                <w:bCs/>
                <w:sz w:val="22"/>
                <w:szCs w:val="22"/>
                <w:lang w:val="en-US"/>
              </w:rPr>
              <w:t>Turnover</w:t>
            </w:r>
          </w:p>
        </w:tc>
      </w:tr>
      <w:tr w:rsidR="00297ABE" w:rsidRPr="00297ABE" w:rsidTr="00297ABE">
        <w:trPr>
          <w:trHeight w:val="308"/>
        </w:trPr>
        <w:tc>
          <w:tcPr>
            <w:tcW w:w="2273" w:type="dxa"/>
            <w:tcBorders>
              <w:top w:val="nil"/>
              <w:left w:val="single" w:sz="4" w:space="0" w:color="auto"/>
              <w:bottom w:val="single" w:sz="4" w:space="0" w:color="auto"/>
              <w:right w:val="nil"/>
            </w:tcBorders>
            <w:shd w:val="clear" w:color="auto" w:fill="auto"/>
            <w:noWrap/>
            <w:hideMark/>
          </w:tcPr>
          <w:p w:rsidR="00297ABE" w:rsidRPr="00297ABE" w:rsidRDefault="00297ABE" w:rsidP="00297ABE">
            <w:pPr>
              <w:rPr>
                <w:rFonts w:ascii="Garamond" w:hAnsi="Garamond" w:cs="Arial"/>
                <w:b/>
                <w:bCs/>
                <w:sz w:val="22"/>
                <w:szCs w:val="22"/>
              </w:rPr>
            </w:pPr>
            <w:r w:rsidRPr="00297ABE">
              <w:rPr>
                <w:rFonts w:ascii="Garamond" w:hAnsi="Garamond" w:cs="Arial"/>
                <w:b/>
                <w:bCs/>
                <w:sz w:val="22"/>
                <w:szCs w:val="22"/>
              </w:rPr>
              <w:t>All-India</w:t>
            </w:r>
          </w:p>
        </w:tc>
        <w:tc>
          <w:tcPr>
            <w:tcW w:w="1128" w:type="dxa"/>
            <w:tcBorders>
              <w:top w:val="nil"/>
              <w:left w:val="single" w:sz="4" w:space="0" w:color="auto"/>
              <w:bottom w:val="single" w:sz="4" w:space="0" w:color="auto"/>
              <w:right w:val="single" w:sz="4" w:space="0" w:color="auto"/>
            </w:tcBorders>
            <w:shd w:val="clear" w:color="auto" w:fill="auto"/>
            <w:noWrap/>
            <w:hideMark/>
          </w:tcPr>
          <w:p w:rsidR="00297ABE" w:rsidRPr="00297ABE" w:rsidRDefault="00297ABE" w:rsidP="00297ABE">
            <w:pPr>
              <w:jc w:val="right"/>
              <w:rPr>
                <w:rFonts w:ascii="Garamond" w:hAnsi="Garamond" w:cs="Arial"/>
                <w:b/>
                <w:bCs/>
                <w:sz w:val="22"/>
                <w:szCs w:val="22"/>
              </w:rPr>
            </w:pPr>
            <w:r w:rsidRPr="00297ABE">
              <w:rPr>
                <w:rFonts w:ascii="Garamond" w:hAnsi="Garamond" w:cs="Arial"/>
                <w:b/>
                <w:bCs/>
                <w:sz w:val="22"/>
                <w:szCs w:val="22"/>
              </w:rPr>
              <w:t>92,24,839</w:t>
            </w:r>
          </w:p>
        </w:tc>
        <w:tc>
          <w:tcPr>
            <w:tcW w:w="1236" w:type="dxa"/>
            <w:tcBorders>
              <w:top w:val="single" w:sz="4" w:space="0" w:color="auto"/>
              <w:left w:val="single" w:sz="4" w:space="0" w:color="auto"/>
              <w:bottom w:val="single" w:sz="4" w:space="0" w:color="auto"/>
              <w:right w:val="single" w:sz="4" w:space="0" w:color="auto"/>
            </w:tcBorders>
          </w:tcPr>
          <w:p w:rsidR="00297ABE" w:rsidRPr="00297ABE" w:rsidRDefault="00297ABE" w:rsidP="00297ABE">
            <w:pPr>
              <w:jc w:val="right"/>
              <w:rPr>
                <w:rFonts w:ascii="Garamond" w:hAnsi="Garamond" w:cs="Arial"/>
                <w:b/>
                <w:bCs/>
                <w:sz w:val="22"/>
                <w:szCs w:val="22"/>
              </w:rPr>
            </w:pPr>
            <w:r w:rsidRPr="00297ABE">
              <w:rPr>
                <w:rFonts w:ascii="Garamond" w:hAnsi="Garamond" w:cs="Arial"/>
                <w:b/>
                <w:bCs/>
                <w:sz w:val="22"/>
                <w:szCs w:val="22"/>
              </w:rPr>
              <w:t>3,04,901</w:t>
            </w:r>
          </w:p>
        </w:tc>
        <w:tc>
          <w:tcPr>
            <w:tcW w:w="1319" w:type="dxa"/>
            <w:tcBorders>
              <w:top w:val="single" w:sz="4" w:space="0" w:color="auto"/>
              <w:left w:val="single" w:sz="4" w:space="0" w:color="auto"/>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
                <w:bCs/>
                <w:sz w:val="22"/>
                <w:szCs w:val="22"/>
              </w:rPr>
            </w:pPr>
            <w:r w:rsidRPr="00297ABE">
              <w:rPr>
                <w:rFonts w:ascii="Garamond" w:hAnsi="Garamond" w:cs="Arial"/>
                <w:b/>
                <w:bCs/>
                <w:sz w:val="22"/>
                <w:szCs w:val="22"/>
              </w:rPr>
              <w:t>5,27,675</w:t>
            </w:r>
          </w:p>
        </w:tc>
        <w:tc>
          <w:tcPr>
            <w:tcW w:w="1836" w:type="dxa"/>
            <w:tcBorders>
              <w:top w:val="nil"/>
              <w:left w:val="nil"/>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
                <w:bCs/>
                <w:sz w:val="22"/>
                <w:szCs w:val="22"/>
              </w:rPr>
            </w:pPr>
            <w:r w:rsidRPr="00297ABE">
              <w:rPr>
                <w:rFonts w:ascii="Garamond" w:hAnsi="Garamond" w:cs="Arial"/>
                <w:b/>
                <w:bCs/>
                <w:sz w:val="22"/>
                <w:szCs w:val="22"/>
              </w:rPr>
              <w:t>73.1</w:t>
            </w:r>
          </w:p>
        </w:tc>
      </w:tr>
      <w:tr w:rsidR="00297ABE" w:rsidRPr="00297ABE" w:rsidTr="00297ABE">
        <w:trPr>
          <w:trHeight w:val="308"/>
        </w:trPr>
        <w:tc>
          <w:tcPr>
            <w:tcW w:w="2273" w:type="dxa"/>
            <w:tcBorders>
              <w:top w:val="nil"/>
              <w:left w:val="single" w:sz="4" w:space="0" w:color="auto"/>
              <w:bottom w:val="single" w:sz="4" w:space="0" w:color="auto"/>
              <w:right w:val="nil"/>
            </w:tcBorders>
            <w:shd w:val="clear" w:color="auto" w:fill="auto"/>
            <w:noWrap/>
          </w:tcPr>
          <w:p w:rsidR="00297ABE" w:rsidRPr="00297ABE" w:rsidRDefault="00297ABE" w:rsidP="00297ABE">
            <w:pPr>
              <w:rPr>
                <w:rFonts w:ascii="Garamond" w:hAnsi="Garamond" w:cs="Arial"/>
                <w:b/>
                <w:bCs/>
                <w:sz w:val="22"/>
                <w:szCs w:val="22"/>
              </w:rPr>
            </w:pPr>
            <w:r w:rsidRPr="00297ABE">
              <w:rPr>
                <w:rFonts w:ascii="Garamond" w:hAnsi="Garamond" w:cs="Arial"/>
                <w:b/>
                <w:bCs/>
                <w:sz w:val="22"/>
                <w:szCs w:val="22"/>
              </w:rPr>
              <w:t>MCX, of which</w:t>
            </w:r>
          </w:p>
        </w:tc>
        <w:tc>
          <w:tcPr>
            <w:tcW w:w="1128" w:type="dxa"/>
            <w:tcBorders>
              <w:top w:val="nil"/>
              <w:left w:val="single" w:sz="4" w:space="0" w:color="auto"/>
              <w:bottom w:val="single" w:sz="4" w:space="0" w:color="auto"/>
              <w:right w:val="single" w:sz="4" w:space="0" w:color="auto"/>
            </w:tcBorders>
            <w:shd w:val="clear" w:color="auto" w:fill="auto"/>
            <w:noWrap/>
          </w:tcPr>
          <w:p w:rsidR="00297ABE" w:rsidRPr="00297ABE" w:rsidRDefault="00297ABE" w:rsidP="00297ABE">
            <w:pPr>
              <w:tabs>
                <w:tab w:val="right" w:pos="912"/>
              </w:tabs>
              <w:jc w:val="right"/>
              <w:rPr>
                <w:rFonts w:ascii="Garamond" w:hAnsi="Garamond" w:cs="Arial"/>
                <w:b/>
                <w:bCs/>
                <w:sz w:val="22"/>
                <w:szCs w:val="22"/>
              </w:rPr>
            </w:pPr>
            <w:r w:rsidRPr="00297ABE">
              <w:rPr>
                <w:rFonts w:ascii="Garamond" w:hAnsi="Garamond" w:cs="Arial"/>
                <w:b/>
                <w:bCs/>
                <w:sz w:val="22"/>
                <w:szCs w:val="22"/>
              </w:rPr>
              <w:t>86,89,518</w:t>
            </w:r>
          </w:p>
        </w:tc>
        <w:tc>
          <w:tcPr>
            <w:tcW w:w="1236" w:type="dxa"/>
            <w:tcBorders>
              <w:top w:val="single" w:sz="4" w:space="0" w:color="auto"/>
              <w:left w:val="single" w:sz="4" w:space="0" w:color="auto"/>
              <w:bottom w:val="single" w:sz="4" w:space="0" w:color="auto"/>
              <w:right w:val="single" w:sz="4" w:space="0" w:color="auto"/>
            </w:tcBorders>
          </w:tcPr>
          <w:p w:rsidR="00297ABE" w:rsidRPr="00297ABE" w:rsidRDefault="00297ABE" w:rsidP="00297ABE">
            <w:pPr>
              <w:jc w:val="right"/>
              <w:rPr>
                <w:rFonts w:ascii="Garamond" w:hAnsi="Garamond" w:cs="Arial"/>
                <w:b/>
                <w:bCs/>
                <w:sz w:val="22"/>
                <w:szCs w:val="22"/>
              </w:rPr>
            </w:pPr>
            <w:r w:rsidRPr="00297ABE">
              <w:rPr>
                <w:rFonts w:ascii="Garamond" w:hAnsi="Garamond" w:cs="Arial"/>
                <w:b/>
                <w:bCs/>
                <w:sz w:val="22"/>
                <w:szCs w:val="22"/>
              </w:rPr>
              <w:t xml:space="preserve">     2,90,344</w:t>
            </w:r>
          </w:p>
        </w:tc>
        <w:tc>
          <w:tcPr>
            <w:tcW w:w="1319" w:type="dxa"/>
            <w:tcBorders>
              <w:top w:val="single" w:sz="4" w:space="0" w:color="auto"/>
              <w:left w:val="single" w:sz="4" w:space="0" w:color="auto"/>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
                <w:bCs/>
                <w:sz w:val="22"/>
                <w:szCs w:val="22"/>
              </w:rPr>
            </w:pPr>
            <w:r w:rsidRPr="00297ABE">
              <w:rPr>
                <w:rFonts w:ascii="Garamond" w:hAnsi="Garamond" w:cs="Arial"/>
                <w:b/>
                <w:bCs/>
                <w:sz w:val="22"/>
                <w:szCs w:val="22"/>
              </w:rPr>
              <w:t xml:space="preserve">      5,15,107</w:t>
            </w:r>
          </w:p>
        </w:tc>
        <w:tc>
          <w:tcPr>
            <w:tcW w:w="1836" w:type="dxa"/>
            <w:tcBorders>
              <w:top w:val="nil"/>
              <w:left w:val="nil"/>
              <w:bottom w:val="single" w:sz="4" w:space="0" w:color="auto"/>
              <w:right w:val="single" w:sz="4" w:space="0" w:color="auto"/>
            </w:tcBorders>
            <w:shd w:val="clear" w:color="auto" w:fill="auto"/>
            <w:noWrap/>
          </w:tcPr>
          <w:p w:rsidR="00297ABE" w:rsidRPr="00297ABE" w:rsidRDefault="00297ABE" w:rsidP="00297ABE">
            <w:pPr>
              <w:jc w:val="right"/>
              <w:rPr>
                <w:i/>
                <w:iCs/>
                <w:sz w:val="22"/>
                <w:szCs w:val="22"/>
              </w:rPr>
            </w:pPr>
            <w:r w:rsidRPr="00297ABE">
              <w:rPr>
                <w:sz w:val="22"/>
                <w:szCs w:val="22"/>
              </w:rPr>
              <w:t>77.4</w:t>
            </w:r>
          </w:p>
        </w:tc>
      </w:tr>
      <w:tr w:rsidR="00297ABE" w:rsidRPr="00297ABE" w:rsidTr="00297ABE">
        <w:trPr>
          <w:trHeight w:val="308"/>
        </w:trPr>
        <w:tc>
          <w:tcPr>
            <w:tcW w:w="2273" w:type="dxa"/>
            <w:tcBorders>
              <w:top w:val="nil"/>
              <w:left w:val="single" w:sz="4" w:space="0" w:color="auto"/>
              <w:bottom w:val="single" w:sz="4" w:space="0" w:color="auto"/>
              <w:right w:val="nil"/>
            </w:tcBorders>
            <w:shd w:val="clear" w:color="auto" w:fill="auto"/>
            <w:noWrap/>
          </w:tcPr>
          <w:p w:rsidR="00297ABE" w:rsidRPr="00297ABE" w:rsidRDefault="00297ABE" w:rsidP="00297ABE">
            <w:pPr>
              <w:rPr>
                <w:rFonts w:ascii="Garamond" w:hAnsi="Garamond" w:cs="Arial"/>
                <w:bCs/>
                <w:i/>
                <w:sz w:val="22"/>
                <w:szCs w:val="22"/>
              </w:rPr>
            </w:pPr>
            <w:r w:rsidRPr="00297ABE">
              <w:rPr>
                <w:rFonts w:ascii="Garamond" w:hAnsi="Garamond" w:cs="Arial"/>
                <w:bCs/>
                <w:i/>
                <w:sz w:val="22"/>
                <w:szCs w:val="22"/>
              </w:rPr>
              <w:t xml:space="preserve">             Futures</w:t>
            </w:r>
          </w:p>
        </w:tc>
        <w:tc>
          <w:tcPr>
            <w:tcW w:w="1128" w:type="dxa"/>
            <w:tcBorders>
              <w:top w:val="nil"/>
              <w:left w:val="single" w:sz="4" w:space="0" w:color="auto"/>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83,97,775</w:t>
            </w:r>
          </w:p>
        </w:tc>
        <w:tc>
          <w:tcPr>
            <w:tcW w:w="1236" w:type="dxa"/>
            <w:tcBorders>
              <w:top w:val="single" w:sz="4" w:space="0" w:color="auto"/>
              <w:left w:val="single" w:sz="4" w:space="0" w:color="auto"/>
              <w:bottom w:val="single" w:sz="4" w:space="0" w:color="auto"/>
              <w:right w:val="single" w:sz="4" w:space="0" w:color="auto"/>
            </w:tcBorders>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2,81,846</w:t>
            </w:r>
          </w:p>
        </w:tc>
        <w:tc>
          <w:tcPr>
            <w:tcW w:w="1319" w:type="dxa"/>
            <w:tcBorders>
              <w:top w:val="single" w:sz="4" w:space="0" w:color="auto"/>
              <w:left w:val="single" w:sz="4" w:space="0" w:color="auto"/>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4,99,057</w:t>
            </w:r>
          </w:p>
        </w:tc>
        <w:tc>
          <w:tcPr>
            <w:tcW w:w="1836" w:type="dxa"/>
            <w:tcBorders>
              <w:top w:val="nil"/>
              <w:left w:val="nil"/>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77.1</w:t>
            </w:r>
          </w:p>
        </w:tc>
      </w:tr>
      <w:tr w:rsidR="00297ABE" w:rsidRPr="00297ABE" w:rsidTr="00297ABE">
        <w:trPr>
          <w:trHeight w:val="308"/>
        </w:trPr>
        <w:tc>
          <w:tcPr>
            <w:tcW w:w="2273" w:type="dxa"/>
            <w:tcBorders>
              <w:top w:val="nil"/>
              <w:left w:val="single" w:sz="4" w:space="0" w:color="auto"/>
              <w:bottom w:val="single" w:sz="4" w:space="0" w:color="auto"/>
              <w:right w:val="nil"/>
            </w:tcBorders>
            <w:shd w:val="clear" w:color="auto" w:fill="auto"/>
            <w:noWrap/>
          </w:tcPr>
          <w:p w:rsidR="00297ABE" w:rsidRPr="00297ABE" w:rsidRDefault="00297ABE" w:rsidP="00297ABE">
            <w:pPr>
              <w:rPr>
                <w:rFonts w:ascii="Garamond" w:hAnsi="Garamond" w:cs="Arial"/>
                <w:bCs/>
                <w:i/>
                <w:sz w:val="22"/>
                <w:szCs w:val="22"/>
              </w:rPr>
            </w:pPr>
            <w:r w:rsidRPr="00297ABE">
              <w:rPr>
                <w:rFonts w:ascii="Garamond" w:hAnsi="Garamond" w:cs="Arial"/>
                <w:bCs/>
                <w:i/>
                <w:sz w:val="22"/>
                <w:szCs w:val="22"/>
              </w:rPr>
              <w:t xml:space="preserve">            Options</w:t>
            </w:r>
          </w:p>
        </w:tc>
        <w:tc>
          <w:tcPr>
            <w:tcW w:w="1128" w:type="dxa"/>
            <w:tcBorders>
              <w:top w:val="nil"/>
              <w:left w:val="single" w:sz="4" w:space="0" w:color="auto"/>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 xml:space="preserve">  2,91,743 </w:t>
            </w:r>
          </w:p>
        </w:tc>
        <w:tc>
          <w:tcPr>
            <w:tcW w:w="1236" w:type="dxa"/>
            <w:tcBorders>
              <w:top w:val="single" w:sz="4" w:space="0" w:color="auto"/>
              <w:left w:val="single" w:sz="4" w:space="0" w:color="auto"/>
              <w:bottom w:val="single" w:sz="4" w:space="0" w:color="auto"/>
              <w:right w:val="single" w:sz="4" w:space="0" w:color="auto"/>
            </w:tcBorders>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8,497</w:t>
            </w:r>
          </w:p>
        </w:tc>
        <w:tc>
          <w:tcPr>
            <w:tcW w:w="1319" w:type="dxa"/>
            <w:tcBorders>
              <w:top w:val="single" w:sz="4" w:space="0" w:color="auto"/>
              <w:left w:val="single" w:sz="4" w:space="0" w:color="auto"/>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16,050</w:t>
            </w:r>
          </w:p>
        </w:tc>
        <w:tc>
          <w:tcPr>
            <w:tcW w:w="1836" w:type="dxa"/>
            <w:tcBorders>
              <w:top w:val="nil"/>
              <w:left w:val="nil"/>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88.9</w:t>
            </w:r>
          </w:p>
        </w:tc>
      </w:tr>
      <w:tr w:rsidR="00297ABE" w:rsidRPr="00297ABE" w:rsidTr="00297ABE">
        <w:trPr>
          <w:trHeight w:val="308"/>
        </w:trPr>
        <w:tc>
          <w:tcPr>
            <w:tcW w:w="2273" w:type="dxa"/>
            <w:tcBorders>
              <w:top w:val="nil"/>
              <w:left w:val="single" w:sz="4" w:space="0" w:color="auto"/>
              <w:bottom w:val="single" w:sz="4" w:space="0" w:color="auto"/>
              <w:right w:val="nil"/>
            </w:tcBorders>
            <w:shd w:val="clear" w:color="auto" w:fill="auto"/>
            <w:noWrap/>
          </w:tcPr>
          <w:p w:rsidR="00297ABE" w:rsidRPr="00297ABE" w:rsidRDefault="00297ABE" w:rsidP="00297ABE">
            <w:pPr>
              <w:rPr>
                <w:rFonts w:ascii="Garamond" w:hAnsi="Garamond" w:cs="Arial"/>
                <w:b/>
                <w:bCs/>
                <w:sz w:val="22"/>
                <w:szCs w:val="22"/>
              </w:rPr>
            </w:pPr>
            <w:r w:rsidRPr="00297ABE">
              <w:rPr>
                <w:rFonts w:ascii="Garamond" w:hAnsi="Garamond" w:cs="Arial"/>
                <w:b/>
                <w:bCs/>
                <w:sz w:val="22"/>
                <w:szCs w:val="22"/>
              </w:rPr>
              <w:t>NCDEX, of which</w:t>
            </w:r>
          </w:p>
        </w:tc>
        <w:tc>
          <w:tcPr>
            <w:tcW w:w="1128" w:type="dxa"/>
            <w:tcBorders>
              <w:top w:val="nil"/>
              <w:left w:val="single" w:sz="4" w:space="0" w:color="auto"/>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
                <w:bCs/>
                <w:sz w:val="22"/>
                <w:szCs w:val="22"/>
              </w:rPr>
            </w:pPr>
            <w:r w:rsidRPr="00297ABE">
              <w:rPr>
                <w:rFonts w:ascii="Garamond" w:hAnsi="Garamond" w:cs="Arial"/>
                <w:b/>
                <w:bCs/>
                <w:sz w:val="22"/>
                <w:szCs w:val="22"/>
              </w:rPr>
              <w:t>4,42,009</w:t>
            </w:r>
          </w:p>
        </w:tc>
        <w:tc>
          <w:tcPr>
            <w:tcW w:w="1236" w:type="dxa"/>
            <w:tcBorders>
              <w:top w:val="single" w:sz="4" w:space="0" w:color="auto"/>
              <w:left w:val="single" w:sz="4" w:space="0" w:color="auto"/>
              <w:bottom w:val="single" w:sz="4" w:space="0" w:color="auto"/>
              <w:right w:val="single" w:sz="4" w:space="0" w:color="auto"/>
            </w:tcBorders>
          </w:tcPr>
          <w:p w:rsidR="00297ABE" w:rsidRPr="00297ABE" w:rsidRDefault="00297ABE" w:rsidP="00297ABE">
            <w:pPr>
              <w:jc w:val="right"/>
              <w:rPr>
                <w:rFonts w:ascii="Garamond" w:hAnsi="Garamond" w:cs="Arial"/>
                <w:b/>
                <w:bCs/>
                <w:sz w:val="22"/>
                <w:szCs w:val="22"/>
              </w:rPr>
            </w:pPr>
            <w:r w:rsidRPr="00297ABE">
              <w:rPr>
                <w:rFonts w:ascii="Garamond" w:hAnsi="Garamond" w:cs="Arial"/>
                <w:b/>
                <w:bCs/>
                <w:sz w:val="22"/>
                <w:szCs w:val="22"/>
              </w:rPr>
              <w:t>12,562</w:t>
            </w:r>
          </w:p>
        </w:tc>
        <w:tc>
          <w:tcPr>
            <w:tcW w:w="1319" w:type="dxa"/>
            <w:tcBorders>
              <w:top w:val="single" w:sz="4" w:space="0" w:color="auto"/>
              <w:left w:val="single" w:sz="4" w:space="0" w:color="auto"/>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
                <w:bCs/>
                <w:sz w:val="22"/>
                <w:szCs w:val="22"/>
              </w:rPr>
            </w:pPr>
            <w:r w:rsidRPr="00297ABE">
              <w:rPr>
                <w:rFonts w:ascii="Garamond" w:hAnsi="Garamond" w:cs="Arial"/>
                <w:b/>
                <w:bCs/>
                <w:sz w:val="22"/>
                <w:szCs w:val="22"/>
              </w:rPr>
              <w:t>11,100</w:t>
            </w:r>
          </w:p>
        </w:tc>
        <w:tc>
          <w:tcPr>
            <w:tcW w:w="1836" w:type="dxa"/>
            <w:tcBorders>
              <w:top w:val="nil"/>
              <w:left w:val="nil"/>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
                <w:bCs/>
                <w:sz w:val="22"/>
                <w:szCs w:val="22"/>
              </w:rPr>
            </w:pPr>
            <w:r w:rsidRPr="00297ABE">
              <w:rPr>
                <w:rFonts w:ascii="Garamond" w:hAnsi="Garamond" w:cs="Arial"/>
                <w:b/>
                <w:bCs/>
                <w:sz w:val="22"/>
                <w:szCs w:val="22"/>
              </w:rPr>
              <w:t>-11.6</w:t>
            </w:r>
          </w:p>
        </w:tc>
      </w:tr>
      <w:tr w:rsidR="00297ABE" w:rsidRPr="00297ABE" w:rsidTr="00297ABE">
        <w:trPr>
          <w:trHeight w:val="310"/>
        </w:trPr>
        <w:tc>
          <w:tcPr>
            <w:tcW w:w="2273" w:type="dxa"/>
            <w:tcBorders>
              <w:top w:val="nil"/>
              <w:left w:val="single" w:sz="4" w:space="0" w:color="auto"/>
              <w:bottom w:val="single" w:sz="4" w:space="0" w:color="auto"/>
              <w:right w:val="nil"/>
            </w:tcBorders>
            <w:shd w:val="clear" w:color="auto" w:fill="auto"/>
            <w:noWrap/>
          </w:tcPr>
          <w:p w:rsidR="00297ABE" w:rsidRPr="00297ABE" w:rsidRDefault="00297ABE" w:rsidP="00297ABE">
            <w:pPr>
              <w:rPr>
                <w:rFonts w:ascii="Garamond" w:hAnsi="Garamond" w:cs="Arial"/>
                <w:bCs/>
                <w:i/>
                <w:sz w:val="22"/>
                <w:szCs w:val="22"/>
              </w:rPr>
            </w:pPr>
            <w:r w:rsidRPr="00297ABE">
              <w:rPr>
                <w:rFonts w:ascii="Garamond" w:hAnsi="Garamond" w:cs="Arial"/>
                <w:bCs/>
                <w:i/>
                <w:sz w:val="22"/>
                <w:szCs w:val="22"/>
              </w:rPr>
              <w:t xml:space="preserve">            Futures</w:t>
            </w:r>
          </w:p>
        </w:tc>
        <w:tc>
          <w:tcPr>
            <w:tcW w:w="1128" w:type="dxa"/>
            <w:tcBorders>
              <w:top w:val="nil"/>
              <w:left w:val="single" w:sz="4" w:space="0" w:color="auto"/>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 xml:space="preserve"> 4,41,967</w:t>
            </w:r>
          </w:p>
        </w:tc>
        <w:tc>
          <w:tcPr>
            <w:tcW w:w="1236" w:type="dxa"/>
            <w:tcBorders>
              <w:top w:val="single" w:sz="4" w:space="0" w:color="auto"/>
              <w:left w:val="single" w:sz="4" w:space="0" w:color="auto"/>
              <w:bottom w:val="single" w:sz="4" w:space="0" w:color="auto"/>
              <w:right w:val="single" w:sz="4" w:space="0" w:color="auto"/>
            </w:tcBorders>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12,561</w:t>
            </w:r>
          </w:p>
        </w:tc>
        <w:tc>
          <w:tcPr>
            <w:tcW w:w="1319" w:type="dxa"/>
            <w:tcBorders>
              <w:top w:val="single" w:sz="4" w:space="0" w:color="auto"/>
              <w:left w:val="single" w:sz="4" w:space="0" w:color="auto"/>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11,098</w:t>
            </w:r>
          </w:p>
        </w:tc>
        <w:tc>
          <w:tcPr>
            <w:tcW w:w="1836" w:type="dxa"/>
            <w:tcBorders>
              <w:top w:val="nil"/>
              <w:left w:val="nil"/>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-11.6</w:t>
            </w:r>
          </w:p>
        </w:tc>
      </w:tr>
      <w:tr w:rsidR="00297ABE" w:rsidRPr="00297ABE" w:rsidTr="00297ABE">
        <w:trPr>
          <w:trHeight w:val="308"/>
        </w:trPr>
        <w:tc>
          <w:tcPr>
            <w:tcW w:w="2273" w:type="dxa"/>
            <w:tcBorders>
              <w:top w:val="nil"/>
              <w:left w:val="single" w:sz="4" w:space="0" w:color="auto"/>
              <w:bottom w:val="single" w:sz="4" w:space="0" w:color="auto"/>
              <w:right w:val="nil"/>
            </w:tcBorders>
            <w:shd w:val="clear" w:color="auto" w:fill="auto"/>
            <w:noWrap/>
          </w:tcPr>
          <w:p w:rsidR="00297ABE" w:rsidRPr="00297ABE" w:rsidRDefault="00297ABE" w:rsidP="00297ABE">
            <w:pPr>
              <w:rPr>
                <w:rFonts w:ascii="Garamond" w:hAnsi="Garamond" w:cs="Arial"/>
                <w:bCs/>
                <w:i/>
                <w:sz w:val="22"/>
                <w:szCs w:val="22"/>
              </w:rPr>
            </w:pPr>
            <w:r w:rsidRPr="00297ABE">
              <w:rPr>
                <w:rFonts w:ascii="Garamond" w:hAnsi="Garamond" w:cs="Arial"/>
                <w:bCs/>
                <w:i/>
                <w:sz w:val="22"/>
                <w:szCs w:val="22"/>
              </w:rPr>
              <w:t xml:space="preserve">          Options</w:t>
            </w:r>
          </w:p>
        </w:tc>
        <w:tc>
          <w:tcPr>
            <w:tcW w:w="1128" w:type="dxa"/>
            <w:tcBorders>
              <w:top w:val="nil"/>
              <w:left w:val="single" w:sz="4" w:space="0" w:color="auto"/>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 xml:space="preserve">         42.2 </w:t>
            </w:r>
          </w:p>
        </w:tc>
        <w:tc>
          <w:tcPr>
            <w:tcW w:w="1236" w:type="dxa"/>
            <w:tcBorders>
              <w:top w:val="single" w:sz="4" w:space="0" w:color="auto"/>
              <w:left w:val="single" w:sz="4" w:space="0" w:color="auto"/>
              <w:bottom w:val="single" w:sz="4" w:space="0" w:color="auto"/>
              <w:right w:val="single" w:sz="4" w:space="0" w:color="auto"/>
            </w:tcBorders>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0.7</w:t>
            </w:r>
          </w:p>
        </w:tc>
        <w:tc>
          <w:tcPr>
            <w:tcW w:w="1319" w:type="dxa"/>
            <w:tcBorders>
              <w:top w:val="single" w:sz="4" w:space="0" w:color="auto"/>
              <w:left w:val="single" w:sz="4" w:space="0" w:color="auto"/>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 xml:space="preserve">              1.5</w:t>
            </w:r>
          </w:p>
        </w:tc>
        <w:tc>
          <w:tcPr>
            <w:tcW w:w="1836" w:type="dxa"/>
            <w:tcBorders>
              <w:top w:val="nil"/>
              <w:left w:val="nil"/>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Cs/>
                <w:sz w:val="22"/>
                <w:szCs w:val="22"/>
              </w:rPr>
            </w:pPr>
            <w:r w:rsidRPr="00297ABE">
              <w:rPr>
                <w:rFonts w:ascii="Garamond" w:hAnsi="Garamond" w:cs="Arial"/>
                <w:bCs/>
                <w:sz w:val="22"/>
                <w:szCs w:val="22"/>
              </w:rPr>
              <w:t>119.4</w:t>
            </w:r>
          </w:p>
        </w:tc>
      </w:tr>
      <w:tr w:rsidR="00297ABE" w:rsidRPr="00297ABE" w:rsidTr="00297ABE">
        <w:trPr>
          <w:trHeight w:val="224"/>
        </w:trPr>
        <w:tc>
          <w:tcPr>
            <w:tcW w:w="2273" w:type="dxa"/>
            <w:tcBorders>
              <w:top w:val="nil"/>
              <w:left w:val="single" w:sz="4" w:space="0" w:color="auto"/>
              <w:bottom w:val="single" w:sz="4" w:space="0" w:color="auto"/>
              <w:right w:val="single" w:sz="4" w:space="0" w:color="auto"/>
            </w:tcBorders>
            <w:shd w:val="clear" w:color="auto" w:fill="auto"/>
            <w:hideMark/>
          </w:tcPr>
          <w:p w:rsidR="00297ABE" w:rsidRPr="00297ABE" w:rsidRDefault="00297ABE" w:rsidP="00297ABE">
            <w:pPr>
              <w:rPr>
                <w:rFonts w:ascii="Garamond" w:hAnsi="Garamond" w:cs="Arial"/>
                <w:b/>
                <w:bCs/>
                <w:sz w:val="22"/>
                <w:szCs w:val="22"/>
              </w:rPr>
            </w:pPr>
            <w:r w:rsidRPr="00297ABE">
              <w:rPr>
                <w:rFonts w:ascii="Garamond" w:hAnsi="Garamond" w:cs="Arial"/>
                <w:b/>
                <w:bCs/>
                <w:sz w:val="22"/>
                <w:szCs w:val="22"/>
              </w:rPr>
              <w:t>ICEX</w:t>
            </w:r>
          </w:p>
        </w:tc>
        <w:tc>
          <w:tcPr>
            <w:tcW w:w="1128" w:type="dxa"/>
            <w:tcBorders>
              <w:top w:val="nil"/>
              <w:left w:val="nil"/>
              <w:bottom w:val="single" w:sz="4" w:space="0" w:color="auto"/>
              <w:right w:val="single" w:sz="4" w:space="0" w:color="auto"/>
            </w:tcBorders>
            <w:shd w:val="clear" w:color="auto" w:fill="auto"/>
            <w:noWrap/>
            <w:hideMark/>
          </w:tcPr>
          <w:p w:rsidR="00297ABE" w:rsidRPr="00297ABE" w:rsidRDefault="00297ABE" w:rsidP="00297ABE">
            <w:pPr>
              <w:jc w:val="right"/>
              <w:rPr>
                <w:rFonts w:ascii="Garamond" w:hAnsi="Garamond" w:cs="Arial"/>
                <w:b/>
                <w:bCs/>
                <w:sz w:val="22"/>
                <w:szCs w:val="22"/>
              </w:rPr>
            </w:pPr>
            <w:r w:rsidRPr="00297ABE">
              <w:rPr>
                <w:rFonts w:ascii="Garamond" w:hAnsi="Garamond" w:cs="Arial"/>
                <w:b/>
                <w:bCs/>
                <w:sz w:val="22"/>
                <w:szCs w:val="22"/>
              </w:rPr>
              <w:t xml:space="preserve">40,511 </w:t>
            </w:r>
          </w:p>
        </w:tc>
        <w:tc>
          <w:tcPr>
            <w:tcW w:w="1236" w:type="dxa"/>
            <w:tcBorders>
              <w:top w:val="single" w:sz="4" w:space="0" w:color="auto"/>
              <w:left w:val="single" w:sz="4" w:space="0" w:color="auto"/>
              <w:bottom w:val="single" w:sz="4" w:space="0" w:color="auto"/>
              <w:right w:val="single" w:sz="4" w:space="0" w:color="auto"/>
            </w:tcBorders>
          </w:tcPr>
          <w:p w:rsidR="00297ABE" w:rsidRPr="00297ABE" w:rsidRDefault="00297ABE" w:rsidP="00297ABE">
            <w:pPr>
              <w:jc w:val="right"/>
              <w:rPr>
                <w:rFonts w:ascii="Garamond" w:hAnsi="Garamond" w:cs="Arial"/>
                <w:b/>
                <w:bCs/>
                <w:sz w:val="22"/>
                <w:szCs w:val="22"/>
              </w:rPr>
            </w:pPr>
            <w:r w:rsidRPr="00297ABE">
              <w:rPr>
                <w:rFonts w:ascii="Garamond" w:hAnsi="Garamond" w:cs="Arial"/>
                <w:b/>
                <w:bCs/>
                <w:sz w:val="22"/>
                <w:szCs w:val="22"/>
              </w:rPr>
              <w:t>936</w:t>
            </w:r>
          </w:p>
        </w:tc>
        <w:tc>
          <w:tcPr>
            <w:tcW w:w="1319" w:type="dxa"/>
            <w:tcBorders>
              <w:top w:val="single" w:sz="4" w:space="0" w:color="auto"/>
              <w:left w:val="single" w:sz="4" w:space="0" w:color="auto"/>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
                <w:bCs/>
                <w:sz w:val="22"/>
                <w:szCs w:val="22"/>
              </w:rPr>
            </w:pPr>
            <w:r w:rsidRPr="00297ABE">
              <w:rPr>
                <w:rFonts w:ascii="Garamond" w:hAnsi="Garamond" w:cs="Arial"/>
                <w:b/>
                <w:bCs/>
                <w:sz w:val="22"/>
                <w:szCs w:val="22"/>
              </w:rPr>
              <w:t>543</w:t>
            </w:r>
          </w:p>
        </w:tc>
        <w:tc>
          <w:tcPr>
            <w:tcW w:w="1836" w:type="dxa"/>
            <w:tcBorders>
              <w:top w:val="nil"/>
              <w:left w:val="nil"/>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
                <w:bCs/>
                <w:sz w:val="22"/>
                <w:szCs w:val="22"/>
              </w:rPr>
            </w:pPr>
            <w:r w:rsidRPr="00297ABE">
              <w:rPr>
                <w:rFonts w:ascii="Garamond" w:hAnsi="Garamond" w:cs="Arial"/>
                <w:b/>
                <w:bCs/>
                <w:sz w:val="22"/>
                <w:szCs w:val="22"/>
              </w:rPr>
              <w:t>-42.0</w:t>
            </w:r>
          </w:p>
        </w:tc>
      </w:tr>
      <w:tr w:rsidR="00297ABE" w:rsidRPr="00297ABE" w:rsidTr="00297ABE">
        <w:trPr>
          <w:trHeight w:val="224"/>
        </w:trPr>
        <w:tc>
          <w:tcPr>
            <w:tcW w:w="2273" w:type="dxa"/>
            <w:tcBorders>
              <w:top w:val="nil"/>
              <w:left w:val="single" w:sz="4" w:space="0" w:color="auto"/>
              <w:bottom w:val="single" w:sz="4" w:space="0" w:color="auto"/>
              <w:right w:val="single" w:sz="4" w:space="0" w:color="auto"/>
            </w:tcBorders>
            <w:shd w:val="clear" w:color="auto" w:fill="auto"/>
            <w:hideMark/>
          </w:tcPr>
          <w:p w:rsidR="00297ABE" w:rsidRPr="00297ABE" w:rsidRDefault="00297ABE" w:rsidP="00297ABE">
            <w:pPr>
              <w:rPr>
                <w:rFonts w:ascii="Garamond" w:hAnsi="Garamond" w:cs="Arial"/>
                <w:b/>
                <w:bCs/>
                <w:sz w:val="22"/>
                <w:szCs w:val="22"/>
              </w:rPr>
            </w:pPr>
            <w:r w:rsidRPr="00297ABE">
              <w:rPr>
                <w:rFonts w:ascii="Garamond" w:hAnsi="Garamond" w:cs="Arial"/>
                <w:b/>
                <w:bCs/>
                <w:sz w:val="22"/>
                <w:szCs w:val="22"/>
              </w:rPr>
              <w:t>BSE</w:t>
            </w:r>
          </w:p>
        </w:tc>
        <w:tc>
          <w:tcPr>
            <w:tcW w:w="1128" w:type="dxa"/>
            <w:tcBorders>
              <w:top w:val="nil"/>
              <w:left w:val="nil"/>
              <w:bottom w:val="single" w:sz="4" w:space="0" w:color="auto"/>
              <w:right w:val="single" w:sz="4" w:space="0" w:color="auto"/>
            </w:tcBorders>
            <w:shd w:val="clear" w:color="auto" w:fill="auto"/>
            <w:noWrap/>
            <w:hideMark/>
          </w:tcPr>
          <w:p w:rsidR="00297ABE" w:rsidRPr="00297ABE" w:rsidRDefault="00297ABE" w:rsidP="00297ABE">
            <w:pPr>
              <w:jc w:val="right"/>
              <w:rPr>
                <w:rFonts w:ascii="Garamond" w:hAnsi="Garamond" w:cs="Arial"/>
                <w:b/>
                <w:bCs/>
                <w:sz w:val="22"/>
                <w:szCs w:val="22"/>
              </w:rPr>
            </w:pPr>
            <w:r w:rsidRPr="00297ABE">
              <w:rPr>
                <w:rFonts w:ascii="Garamond" w:hAnsi="Garamond" w:cs="Arial"/>
                <w:b/>
                <w:bCs/>
                <w:sz w:val="22"/>
                <w:szCs w:val="22"/>
              </w:rPr>
              <w:t xml:space="preserve">46,439     </w:t>
            </w:r>
          </w:p>
        </w:tc>
        <w:tc>
          <w:tcPr>
            <w:tcW w:w="1236" w:type="dxa"/>
            <w:tcBorders>
              <w:top w:val="single" w:sz="4" w:space="0" w:color="auto"/>
              <w:left w:val="single" w:sz="4" w:space="0" w:color="auto"/>
              <w:bottom w:val="single" w:sz="4" w:space="0" w:color="auto"/>
              <w:right w:val="single" w:sz="4" w:space="0" w:color="auto"/>
            </w:tcBorders>
          </w:tcPr>
          <w:p w:rsidR="00297ABE" w:rsidRPr="00297ABE" w:rsidRDefault="00297ABE" w:rsidP="00297ABE">
            <w:pPr>
              <w:jc w:val="right"/>
              <w:rPr>
                <w:rFonts w:ascii="Garamond" w:hAnsi="Garamond" w:cs="Arial"/>
                <w:b/>
                <w:bCs/>
                <w:sz w:val="22"/>
                <w:szCs w:val="22"/>
              </w:rPr>
            </w:pPr>
            <w:r w:rsidRPr="00297ABE">
              <w:rPr>
                <w:rFonts w:ascii="Garamond" w:hAnsi="Garamond" w:cs="Arial"/>
                <w:b/>
                <w:bCs/>
                <w:sz w:val="22"/>
                <w:szCs w:val="22"/>
              </w:rPr>
              <w:t>1,002</w:t>
            </w:r>
          </w:p>
        </w:tc>
        <w:tc>
          <w:tcPr>
            <w:tcW w:w="1319" w:type="dxa"/>
            <w:tcBorders>
              <w:top w:val="single" w:sz="4" w:space="0" w:color="auto"/>
              <w:left w:val="single" w:sz="4" w:space="0" w:color="auto"/>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
                <w:bCs/>
                <w:sz w:val="22"/>
                <w:szCs w:val="22"/>
              </w:rPr>
            </w:pPr>
            <w:r w:rsidRPr="00297ABE">
              <w:rPr>
                <w:rFonts w:ascii="Garamond" w:hAnsi="Garamond" w:cs="Arial"/>
                <w:b/>
                <w:bCs/>
                <w:sz w:val="22"/>
                <w:szCs w:val="22"/>
              </w:rPr>
              <w:t>848</w:t>
            </w:r>
          </w:p>
        </w:tc>
        <w:tc>
          <w:tcPr>
            <w:tcW w:w="1836" w:type="dxa"/>
            <w:tcBorders>
              <w:top w:val="nil"/>
              <w:left w:val="nil"/>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
                <w:bCs/>
                <w:sz w:val="22"/>
                <w:szCs w:val="22"/>
              </w:rPr>
            </w:pPr>
            <w:r w:rsidRPr="00297ABE">
              <w:rPr>
                <w:rFonts w:ascii="Garamond" w:hAnsi="Garamond" w:cs="Arial"/>
                <w:b/>
                <w:bCs/>
                <w:sz w:val="22"/>
                <w:szCs w:val="22"/>
              </w:rPr>
              <w:t>-15.3</w:t>
            </w:r>
          </w:p>
        </w:tc>
      </w:tr>
      <w:tr w:rsidR="00297ABE" w:rsidRPr="00297ABE" w:rsidTr="00297ABE">
        <w:trPr>
          <w:trHeight w:val="224"/>
        </w:trPr>
        <w:tc>
          <w:tcPr>
            <w:tcW w:w="2273" w:type="dxa"/>
            <w:tcBorders>
              <w:top w:val="nil"/>
              <w:left w:val="single" w:sz="4" w:space="0" w:color="auto"/>
              <w:bottom w:val="single" w:sz="4" w:space="0" w:color="auto"/>
              <w:right w:val="single" w:sz="4" w:space="0" w:color="auto"/>
            </w:tcBorders>
            <w:shd w:val="clear" w:color="auto" w:fill="auto"/>
            <w:hideMark/>
          </w:tcPr>
          <w:p w:rsidR="00297ABE" w:rsidRPr="00297ABE" w:rsidRDefault="00297ABE" w:rsidP="00297ABE">
            <w:pPr>
              <w:rPr>
                <w:rFonts w:ascii="Garamond" w:hAnsi="Garamond" w:cs="Arial"/>
                <w:b/>
                <w:bCs/>
                <w:sz w:val="22"/>
                <w:szCs w:val="22"/>
              </w:rPr>
            </w:pPr>
            <w:r w:rsidRPr="00297ABE">
              <w:rPr>
                <w:rFonts w:ascii="Garamond" w:hAnsi="Garamond" w:cs="Arial"/>
                <w:b/>
                <w:bCs/>
                <w:sz w:val="22"/>
                <w:szCs w:val="22"/>
              </w:rPr>
              <w:t>NSE</w:t>
            </w:r>
          </w:p>
        </w:tc>
        <w:tc>
          <w:tcPr>
            <w:tcW w:w="1128" w:type="dxa"/>
            <w:tcBorders>
              <w:top w:val="nil"/>
              <w:left w:val="nil"/>
              <w:bottom w:val="single" w:sz="4" w:space="0" w:color="auto"/>
              <w:right w:val="single" w:sz="4" w:space="0" w:color="auto"/>
            </w:tcBorders>
            <w:shd w:val="clear" w:color="auto" w:fill="auto"/>
            <w:noWrap/>
            <w:hideMark/>
          </w:tcPr>
          <w:p w:rsidR="00297ABE" w:rsidRPr="00297ABE" w:rsidRDefault="00297ABE" w:rsidP="00297ABE">
            <w:pPr>
              <w:jc w:val="right"/>
              <w:rPr>
                <w:rFonts w:ascii="Garamond" w:hAnsi="Garamond" w:cs="Arial"/>
                <w:b/>
                <w:bCs/>
                <w:sz w:val="22"/>
                <w:szCs w:val="22"/>
              </w:rPr>
            </w:pPr>
            <w:r w:rsidRPr="00297ABE">
              <w:rPr>
                <w:rFonts w:ascii="Garamond" w:hAnsi="Garamond" w:cs="Arial"/>
                <w:b/>
                <w:bCs/>
                <w:sz w:val="22"/>
                <w:szCs w:val="22"/>
              </w:rPr>
              <w:t xml:space="preserve">       6,362 </w:t>
            </w:r>
          </w:p>
        </w:tc>
        <w:tc>
          <w:tcPr>
            <w:tcW w:w="1236" w:type="dxa"/>
            <w:tcBorders>
              <w:top w:val="single" w:sz="4" w:space="0" w:color="auto"/>
              <w:left w:val="single" w:sz="4" w:space="0" w:color="auto"/>
              <w:bottom w:val="single" w:sz="4" w:space="0" w:color="auto"/>
              <w:right w:val="single" w:sz="4" w:space="0" w:color="auto"/>
            </w:tcBorders>
          </w:tcPr>
          <w:p w:rsidR="00297ABE" w:rsidRPr="00297ABE" w:rsidRDefault="00297ABE" w:rsidP="00297ABE">
            <w:pPr>
              <w:jc w:val="right"/>
              <w:rPr>
                <w:rFonts w:ascii="Garamond" w:hAnsi="Garamond" w:cs="Arial"/>
                <w:b/>
                <w:bCs/>
                <w:sz w:val="22"/>
                <w:szCs w:val="22"/>
              </w:rPr>
            </w:pPr>
            <w:r w:rsidRPr="00297ABE">
              <w:rPr>
                <w:rFonts w:ascii="Garamond" w:hAnsi="Garamond" w:cs="Arial"/>
                <w:b/>
                <w:bCs/>
                <w:sz w:val="22"/>
                <w:szCs w:val="22"/>
              </w:rPr>
              <w:t>57</w:t>
            </w:r>
          </w:p>
        </w:tc>
        <w:tc>
          <w:tcPr>
            <w:tcW w:w="1319" w:type="dxa"/>
            <w:tcBorders>
              <w:top w:val="single" w:sz="4" w:space="0" w:color="auto"/>
              <w:left w:val="single" w:sz="4" w:space="0" w:color="auto"/>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
                <w:bCs/>
                <w:sz w:val="22"/>
                <w:szCs w:val="22"/>
              </w:rPr>
            </w:pPr>
            <w:r w:rsidRPr="00297ABE">
              <w:rPr>
                <w:rFonts w:ascii="Garamond" w:hAnsi="Garamond" w:cs="Arial"/>
                <w:b/>
                <w:bCs/>
                <w:sz w:val="22"/>
                <w:szCs w:val="22"/>
              </w:rPr>
              <w:t>77</w:t>
            </w:r>
          </w:p>
        </w:tc>
        <w:tc>
          <w:tcPr>
            <w:tcW w:w="1836" w:type="dxa"/>
            <w:tcBorders>
              <w:top w:val="nil"/>
              <w:left w:val="nil"/>
              <w:bottom w:val="single" w:sz="4" w:space="0" w:color="auto"/>
              <w:right w:val="single" w:sz="4" w:space="0" w:color="auto"/>
            </w:tcBorders>
            <w:shd w:val="clear" w:color="auto" w:fill="auto"/>
            <w:noWrap/>
          </w:tcPr>
          <w:p w:rsidR="00297ABE" w:rsidRPr="00297ABE" w:rsidRDefault="00297ABE" w:rsidP="00297ABE">
            <w:pPr>
              <w:jc w:val="right"/>
              <w:rPr>
                <w:rFonts w:ascii="Garamond" w:hAnsi="Garamond" w:cs="Arial"/>
                <w:b/>
                <w:bCs/>
                <w:sz w:val="22"/>
                <w:szCs w:val="22"/>
              </w:rPr>
            </w:pPr>
            <w:r w:rsidRPr="00297ABE">
              <w:rPr>
                <w:rFonts w:ascii="Garamond" w:hAnsi="Garamond" w:cs="Arial"/>
                <w:b/>
                <w:bCs/>
                <w:sz w:val="22"/>
                <w:szCs w:val="22"/>
              </w:rPr>
              <w:t>33.4</w:t>
            </w:r>
          </w:p>
        </w:tc>
      </w:tr>
    </w:tbl>
    <w:p w:rsidR="00297ABE" w:rsidRPr="00297ABE" w:rsidRDefault="00297ABE" w:rsidP="00297ABE">
      <w:pPr>
        <w:widowControl w:val="0"/>
        <w:rPr>
          <w:rFonts w:ascii="Palatino Linotype" w:eastAsia="Palatino Linotype" w:hAnsi="Palatino Linotype" w:cs="Palatino Linotype"/>
          <w:b/>
          <w:sz w:val="18"/>
          <w:szCs w:val="18"/>
          <w:highlight w:val="yellow"/>
        </w:rPr>
      </w:pPr>
    </w:p>
    <w:p w:rsidR="00297ABE" w:rsidRPr="00297ABE" w:rsidRDefault="00297ABE" w:rsidP="00297ABE">
      <w:pPr>
        <w:widowControl w:val="0"/>
        <w:rPr>
          <w:rFonts w:ascii="Palatino Linotype" w:eastAsia="Palatino Linotype" w:hAnsi="Palatino Linotype" w:cs="Palatino Linotype"/>
          <w:b/>
          <w:sz w:val="18"/>
          <w:szCs w:val="18"/>
          <w:highlight w:val="yellow"/>
        </w:rPr>
      </w:pPr>
    </w:p>
    <w:p w:rsidR="00297ABE" w:rsidRPr="00297ABE" w:rsidRDefault="00297ABE" w:rsidP="00297ABE">
      <w:pPr>
        <w:widowControl w:val="0"/>
        <w:rPr>
          <w:rFonts w:ascii="Palatino Linotype" w:eastAsia="Palatino Linotype" w:hAnsi="Palatino Linotype" w:cs="Palatino Linotype"/>
          <w:b/>
          <w:sz w:val="18"/>
          <w:szCs w:val="18"/>
          <w:highlight w:val="yellow"/>
        </w:rPr>
      </w:pPr>
    </w:p>
    <w:p w:rsidR="00297ABE" w:rsidRPr="00297ABE" w:rsidRDefault="00297ABE" w:rsidP="00297ABE">
      <w:pPr>
        <w:widowControl w:val="0"/>
        <w:rPr>
          <w:rFonts w:ascii="Palatino Linotype" w:eastAsia="Palatino Linotype" w:hAnsi="Palatino Linotype" w:cs="Palatino Linotype"/>
          <w:b/>
          <w:sz w:val="18"/>
          <w:szCs w:val="18"/>
          <w:highlight w:val="yellow"/>
        </w:rPr>
      </w:pPr>
    </w:p>
    <w:p w:rsidR="00297ABE" w:rsidRPr="00297ABE" w:rsidRDefault="00297ABE" w:rsidP="00297ABE">
      <w:pPr>
        <w:widowControl w:val="0"/>
        <w:rPr>
          <w:rFonts w:ascii="Palatino Linotype" w:eastAsia="Palatino Linotype" w:hAnsi="Palatino Linotype" w:cs="Palatino Linotype"/>
          <w:b/>
          <w:sz w:val="18"/>
          <w:szCs w:val="18"/>
          <w:highlight w:val="yellow"/>
        </w:rPr>
      </w:pPr>
    </w:p>
    <w:p w:rsidR="00297ABE" w:rsidRPr="00297ABE" w:rsidRDefault="00297ABE" w:rsidP="00297ABE">
      <w:pPr>
        <w:widowControl w:val="0"/>
        <w:rPr>
          <w:rFonts w:ascii="Palatino Linotype" w:eastAsia="Palatino Linotype" w:hAnsi="Palatino Linotype" w:cs="Palatino Linotype"/>
          <w:b/>
          <w:sz w:val="18"/>
          <w:szCs w:val="18"/>
          <w:highlight w:val="yellow"/>
        </w:rPr>
      </w:pPr>
    </w:p>
    <w:p w:rsidR="00297ABE" w:rsidRPr="00297ABE" w:rsidRDefault="00297ABE" w:rsidP="00297ABE">
      <w:pPr>
        <w:widowControl w:val="0"/>
        <w:rPr>
          <w:rFonts w:ascii="Palatino Linotype" w:eastAsia="Palatino Linotype" w:hAnsi="Palatino Linotype" w:cs="Palatino Linotype"/>
          <w:b/>
          <w:sz w:val="18"/>
          <w:szCs w:val="18"/>
          <w:highlight w:val="yellow"/>
        </w:rPr>
      </w:pPr>
    </w:p>
    <w:p w:rsidR="00297ABE" w:rsidRPr="00297ABE" w:rsidRDefault="00297ABE" w:rsidP="00297ABE">
      <w:pPr>
        <w:widowControl w:val="0"/>
        <w:rPr>
          <w:rFonts w:ascii="Palatino Linotype" w:eastAsia="Palatino Linotype" w:hAnsi="Palatino Linotype" w:cs="Palatino Linotype"/>
          <w:b/>
          <w:sz w:val="18"/>
          <w:szCs w:val="18"/>
          <w:highlight w:val="yellow"/>
        </w:rPr>
      </w:pPr>
    </w:p>
    <w:p w:rsidR="00297ABE" w:rsidRPr="00297ABE" w:rsidRDefault="00297ABE" w:rsidP="00297ABE">
      <w:pPr>
        <w:widowControl w:val="0"/>
        <w:rPr>
          <w:rFonts w:ascii="Palatino Linotype" w:eastAsia="Palatino Linotype" w:hAnsi="Palatino Linotype" w:cs="Palatino Linotype"/>
          <w:b/>
          <w:sz w:val="18"/>
          <w:szCs w:val="18"/>
          <w:highlight w:val="yellow"/>
        </w:rPr>
      </w:pPr>
    </w:p>
    <w:p w:rsidR="00297ABE" w:rsidRPr="00297ABE" w:rsidRDefault="00297ABE" w:rsidP="00297ABE">
      <w:pPr>
        <w:widowControl w:val="0"/>
        <w:rPr>
          <w:rFonts w:ascii="Palatino Linotype" w:eastAsia="Palatino Linotype" w:hAnsi="Palatino Linotype" w:cs="Palatino Linotype"/>
          <w:b/>
          <w:sz w:val="18"/>
          <w:szCs w:val="18"/>
          <w:highlight w:val="yellow"/>
        </w:rPr>
      </w:pPr>
    </w:p>
    <w:p w:rsidR="00297ABE" w:rsidRPr="00297ABE" w:rsidRDefault="00297ABE" w:rsidP="00297ABE">
      <w:pPr>
        <w:widowControl w:val="0"/>
        <w:rPr>
          <w:rFonts w:ascii="Palatino Linotype" w:eastAsia="Palatino Linotype" w:hAnsi="Palatino Linotype" w:cs="Palatino Linotype"/>
          <w:b/>
          <w:sz w:val="18"/>
          <w:szCs w:val="18"/>
          <w:highlight w:val="yellow"/>
        </w:rPr>
      </w:pPr>
    </w:p>
    <w:p w:rsidR="00297ABE" w:rsidRPr="00297ABE" w:rsidRDefault="00297ABE" w:rsidP="00297ABE">
      <w:pPr>
        <w:widowControl w:val="0"/>
        <w:rPr>
          <w:rFonts w:ascii="Palatino Linotype" w:eastAsia="Palatino Linotype" w:hAnsi="Palatino Linotype" w:cs="Palatino Linotype"/>
          <w:b/>
          <w:sz w:val="18"/>
          <w:szCs w:val="18"/>
          <w:highlight w:val="yellow"/>
        </w:rPr>
      </w:pPr>
    </w:p>
    <w:p w:rsidR="00297ABE" w:rsidRPr="00297ABE" w:rsidRDefault="00297ABE" w:rsidP="00297ABE">
      <w:pPr>
        <w:widowControl w:val="0"/>
        <w:rPr>
          <w:rFonts w:ascii="Palatino Linotype" w:eastAsia="Palatino Linotype" w:hAnsi="Palatino Linotype" w:cs="Palatino Linotype"/>
          <w:b/>
          <w:sz w:val="18"/>
          <w:szCs w:val="18"/>
          <w:highlight w:val="yellow"/>
        </w:rPr>
      </w:pPr>
    </w:p>
    <w:p w:rsidR="00297ABE" w:rsidRPr="00297ABE" w:rsidRDefault="00297ABE" w:rsidP="00297ABE">
      <w:pPr>
        <w:widowControl w:val="0"/>
        <w:rPr>
          <w:rFonts w:ascii="Palatino Linotype" w:eastAsia="Palatino Linotype" w:hAnsi="Palatino Linotype" w:cs="Palatino Linotype"/>
          <w:b/>
          <w:sz w:val="18"/>
          <w:szCs w:val="18"/>
          <w:highlight w:val="yellow"/>
        </w:rPr>
      </w:pPr>
    </w:p>
    <w:p w:rsidR="00297ABE" w:rsidRPr="00297ABE" w:rsidRDefault="00297ABE" w:rsidP="00297ABE">
      <w:pPr>
        <w:widowControl w:val="0"/>
        <w:rPr>
          <w:rFonts w:ascii="Palatino Linotype" w:eastAsia="Palatino Linotype" w:hAnsi="Palatino Linotype" w:cs="Palatino Linotype"/>
          <w:b/>
          <w:sz w:val="18"/>
          <w:szCs w:val="18"/>
          <w:highlight w:val="yellow"/>
        </w:rPr>
      </w:pPr>
    </w:p>
    <w:p w:rsidR="00297ABE" w:rsidRPr="00297ABE" w:rsidRDefault="00297ABE" w:rsidP="00297ABE">
      <w:pPr>
        <w:widowControl w:val="0"/>
        <w:rPr>
          <w:rFonts w:ascii="Palatino Linotype" w:eastAsia="Palatino Linotype" w:hAnsi="Palatino Linotype" w:cs="Palatino Linotype"/>
          <w:b/>
          <w:sz w:val="18"/>
          <w:szCs w:val="18"/>
          <w:highlight w:val="yellow"/>
        </w:rPr>
      </w:pPr>
    </w:p>
    <w:p w:rsidR="00297ABE" w:rsidRPr="00297ABE" w:rsidRDefault="00297ABE" w:rsidP="00297ABE">
      <w:pPr>
        <w:widowControl w:val="0"/>
        <w:rPr>
          <w:rFonts w:ascii="Palatino Linotype" w:eastAsia="Palatino Linotype" w:hAnsi="Palatino Linotype" w:cs="Palatino Linotype"/>
          <w:b/>
          <w:sz w:val="18"/>
          <w:szCs w:val="18"/>
          <w:highlight w:val="yellow"/>
        </w:rPr>
      </w:pPr>
    </w:p>
    <w:p w:rsidR="00297ABE" w:rsidRPr="00297ABE" w:rsidRDefault="00297ABE" w:rsidP="00297ABE">
      <w:pPr>
        <w:widowControl w:val="0"/>
        <w:rPr>
          <w:rFonts w:ascii="Palatino Linotype" w:eastAsia="Palatino Linotype" w:hAnsi="Palatino Linotype" w:cs="Palatino Linotype"/>
          <w:b/>
          <w:sz w:val="18"/>
          <w:szCs w:val="18"/>
          <w:highlight w:val="yellow"/>
        </w:rPr>
      </w:pPr>
    </w:p>
    <w:p w:rsidR="00297ABE" w:rsidRPr="00297ABE" w:rsidRDefault="00297ABE" w:rsidP="00297ABE">
      <w:pPr>
        <w:widowControl w:val="0"/>
        <w:rPr>
          <w:rFonts w:ascii="Palatino Linotype" w:eastAsia="Palatino Linotype" w:hAnsi="Palatino Linotype" w:cs="Palatino Linotype"/>
          <w:b/>
          <w:sz w:val="18"/>
          <w:szCs w:val="18"/>
          <w:highlight w:val="yellow"/>
        </w:rPr>
      </w:pPr>
    </w:p>
    <w:p w:rsidR="00297ABE" w:rsidRPr="00297ABE" w:rsidRDefault="00297ABE" w:rsidP="00297ABE">
      <w:pPr>
        <w:widowControl w:val="0"/>
        <w:rPr>
          <w:rFonts w:ascii="Palatino Linotype" w:eastAsia="Palatino Linotype" w:hAnsi="Palatino Linotype" w:cs="Palatino Linotype"/>
          <w:b/>
          <w:sz w:val="18"/>
          <w:szCs w:val="18"/>
          <w:highlight w:val="yellow"/>
        </w:rPr>
      </w:pPr>
    </w:p>
    <w:p w:rsidR="00297ABE" w:rsidRPr="00297ABE" w:rsidRDefault="00297ABE" w:rsidP="00297ABE">
      <w:pPr>
        <w:widowControl w:val="0"/>
        <w:rPr>
          <w:rFonts w:ascii="Palatino Linotype" w:eastAsia="Palatino Linotype" w:hAnsi="Palatino Linotype" w:cs="Palatino Linotype"/>
          <w:b/>
          <w:sz w:val="18"/>
          <w:szCs w:val="18"/>
          <w:highlight w:val="yellow"/>
        </w:rPr>
      </w:pPr>
    </w:p>
    <w:p w:rsidR="00297ABE" w:rsidRPr="00297ABE" w:rsidRDefault="00297ABE" w:rsidP="00297ABE">
      <w:pPr>
        <w:widowControl w:val="0"/>
        <w:rPr>
          <w:rFonts w:ascii="Palatino Linotype" w:eastAsia="Palatino Linotype" w:hAnsi="Palatino Linotype" w:cs="Palatino Linotype"/>
          <w:b/>
          <w:sz w:val="18"/>
          <w:szCs w:val="18"/>
        </w:rPr>
      </w:pPr>
      <w:r w:rsidRPr="00297ABE">
        <w:rPr>
          <w:rFonts w:ascii="Palatino Linotype" w:eastAsia="Palatino Linotype" w:hAnsi="Palatino Linotype" w:cs="Palatino Linotype"/>
          <w:b/>
          <w:sz w:val="18"/>
          <w:szCs w:val="18"/>
        </w:rPr>
        <w:t xml:space="preserve"> </w:t>
      </w:r>
    </w:p>
    <w:p w:rsidR="00297ABE" w:rsidRPr="00297ABE" w:rsidRDefault="00297ABE" w:rsidP="00297ABE">
      <w:pPr>
        <w:widowControl w:val="0"/>
        <w:rPr>
          <w:rFonts w:ascii="Palatino Linotype" w:eastAsia="Palatino Linotype" w:hAnsi="Palatino Linotype" w:cs="Palatino Linotype"/>
          <w:b/>
          <w:sz w:val="18"/>
          <w:szCs w:val="18"/>
        </w:rPr>
      </w:pPr>
      <w:r w:rsidRPr="00297ABE">
        <w:rPr>
          <w:rFonts w:ascii="Palatino Linotype" w:eastAsia="Palatino Linotype" w:hAnsi="Palatino Linotype" w:cs="Palatino Linotype"/>
          <w:b/>
          <w:sz w:val="18"/>
          <w:szCs w:val="18"/>
        </w:rPr>
        <w:t>Source: MCX, NCDEX, ICEX, BSE and NSE.</w:t>
      </w:r>
    </w:p>
    <w:p w:rsidR="00297ABE" w:rsidRPr="00297ABE" w:rsidRDefault="00297ABE" w:rsidP="00297ABE">
      <w:pPr>
        <w:widowControl w:val="0"/>
        <w:rPr>
          <w:rFonts w:ascii="Palatino Linotype" w:eastAsia="Palatino Linotype" w:hAnsi="Palatino Linotype" w:cs="Palatino Linotype"/>
          <w:b/>
          <w:sz w:val="18"/>
          <w:szCs w:val="18"/>
          <w:highlight w:val="yellow"/>
        </w:rPr>
      </w:pPr>
    </w:p>
    <w:p w:rsidR="00297ABE" w:rsidRPr="00297ABE" w:rsidRDefault="00297ABE" w:rsidP="00297ABE">
      <w:pPr>
        <w:pBdr>
          <w:top w:val="nil"/>
          <w:left w:val="nil"/>
          <w:bottom w:val="nil"/>
          <w:right w:val="nil"/>
          <w:between w:val="nil"/>
        </w:pBdr>
        <w:ind w:hanging="720"/>
        <w:jc w:val="both"/>
        <w:rPr>
          <w:rFonts w:ascii="Garamond" w:eastAsia="Garamond" w:hAnsi="Garamond" w:cs="Garamond"/>
          <w:b/>
          <w:color w:val="000000"/>
        </w:rPr>
      </w:pPr>
      <w:r w:rsidRPr="00297ABE">
        <w:rPr>
          <w:rFonts w:ascii="Garamond" w:eastAsia="Garamond" w:hAnsi="Garamond" w:cs="Garamond"/>
          <w:b/>
          <w:color w:val="000000"/>
        </w:rPr>
        <w:t xml:space="preserve">                 A. Market Trends</w:t>
      </w:r>
    </w:p>
    <w:p w:rsidR="00297ABE" w:rsidRPr="00297ABE" w:rsidRDefault="00297ABE" w:rsidP="00297ABE">
      <w:pPr>
        <w:pBdr>
          <w:top w:val="nil"/>
          <w:left w:val="nil"/>
          <w:bottom w:val="nil"/>
          <w:right w:val="nil"/>
          <w:between w:val="nil"/>
        </w:pBdr>
        <w:ind w:hanging="720"/>
        <w:jc w:val="both"/>
        <w:rPr>
          <w:rFonts w:ascii="Garamond" w:eastAsia="Garamond" w:hAnsi="Garamond" w:cs="Garamond"/>
          <w:b/>
          <w:color w:val="000000"/>
          <w:highlight w:val="yellow"/>
        </w:rPr>
      </w:pPr>
    </w:p>
    <w:p w:rsidR="00297ABE" w:rsidRPr="00297ABE" w:rsidRDefault="00297ABE" w:rsidP="00297ABE">
      <w:pPr>
        <w:numPr>
          <w:ilvl w:val="0"/>
          <w:numId w:val="18"/>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297ABE">
        <w:rPr>
          <w:rFonts w:ascii="Palatino Linotype" w:eastAsia="Palatino Linotype" w:hAnsi="Palatino Linotype" w:cs="Palatino Linotype"/>
          <w:color w:val="000000"/>
          <w:sz w:val="22"/>
          <w:szCs w:val="22"/>
        </w:rPr>
        <w:t xml:space="preserve">During May 2020, MCX </w:t>
      </w:r>
      <w:proofErr w:type="spellStart"/>
      <w:r w:rsidRPr="00297ABE">
        <w:rPr>
          <w:rFonts w:ascii="Palatino Linotype" w:eastAsia="Palatino Linotype" w:hAnsi="Palatino Linotype" w:cs="Palatino Linotype"/>
          <w:color w:val="000000"/>
          <w:sz w:val="22"/>
          <w:szCs w:val="22"/>
        </w:rPr>
        <w:t>icomdex</w:t>
      </w:r>
      <w:proofErr w:type="spellEnd"/>
      <w:r w:rsidRPr="00297ABE">
        <w:rPr>
          <w:rFonts w:ascii="Palatino Linotype" w:eastAsia="Palatino Linotype" w:hAnsi="Palatino Linotype" w:cs="Palatino Linotype"/>
          <w:color w:val="000000"/>
          <w:sz w:val="22"/>
          <w:szCs w:val="22"/>
        </w:rPr>
        <w:t xml:space="preserve"> composite index, witnessed a rise of 8.7 per cent (M-o-M) driven by increase in futures prices of energy (crude oil), metal (copper and zinc), bullion segments and CPO contracts in agri. segment. On Y-o-Y basis, MCX </w:t>
      </w:r>
      <w:proofErr w:type="spellStart"/>
      <w:r w:rsidRPr="00297ABE">
        <w:rPr>
          <w:rFonts w:ascii="Palatino Linotype" w:eastAsia="Palatino Linotype" w:hAnsi="Palatino Linotype" w:cs="Palatino Linotype"/>
          <w:color w:val="000000"/>
          <w:sz w:val="22"/>
          <w:szCs w:val="22"/>
        </w:rPr>
        <w:t>icomdex</w:t>
      </w:r>
      <w:proofErr w:type="spellEnd"/>
      <w:r w:rsidRPr="00297ABE">
        <w:rPr>
          <w:rFonts w:ascii="Palatino Linotype" w:eastAsia="Palatino Linotype" w:hAnsi="Palatino Linotype" w:cs="Palatino Linotype"/>
          <w:color w:val="000000"/>
          <w:sz w:val="22"/>
          <w:szCs w:val="22"/>
        </w:rPr>
        <w:t xml:space="preserve"> composite index decreased by 13.2 per cent. </w:t>
      </w:r>
    </w:p>
    <w:p w:rsidR="00297ABE" w:rsidRPr="00297ABE" w:rsidRDefault="00297ABE" w:rsidP="00297ABE">
      <w:pPr>
        <w:numPr>
          <w:ilvl w:val="0"/>
          <w:numId w:val="18"/>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297ABE">
        <w:rPr>
          <w:rFonts w:ascii="Palatino Linotype" w:eastAsia="Palatino Linotype" w:hAnsi="Palatino Linotype" w:cs="Palatino Linotype"/>
          <w:color w:val="000000"/>
          <w:sz w:val="22"/>
          <w:szCs w:val="22"/>
        </w:rPr>
        <w:lastRenderedPageBreak/>
        <w:t xml:space="preserve">During the month, MCX </w:t>
      </w:r>
      <w:proofErr w:type="spellStart"/>
      <w:r w:rsidRPr="00297ABE">
        <w:rPr>
          <w:rFonts w:ascii="Palatino Linotype" w:eastAsia="Palatino Linotype" w:hAnsi="Palatino Linotype" w:cs="Palatino Linotype"/>
          <w:color w:val="000000"/>
          <w:sz w:val="22"/>
          <w:szCs w:val="22"/>
        </w:rPr>
        <w:t>icomdex</w:t>
      </w:r>
      <w:proofErr w:type="spellEnd"/>
      <w:r w:rsidRPr="00297ABE">
        <w:rPr>
          <w:rFonts w:ascii="Palatino Linotype" w:eastAsia="Palatino Linotype" w:hAnsi="Palatino Linotype" w:cs="Palatino Linotype"/>
          <w:color w:val="000000"/>
          <w:sz w:val="22"/>
          <w:szCs w:val="22"/>
        </w:rPr>
        <w:t xml:space="preserve"> crude oil index increased by 60.1 per cent on account of increase in futures price of crude oil by 95.0 per cent. MCX </w:t>
      </w:r>
      <w:proofErr w:type="spellStart"/>
      <w:r w:rsidRPr="00297ABE">
        <w:rPr>
          <w:rFonts w:ascii="Palatino Linotype" w:eastAsia="Palatino Linotype" w:hAnsi="Palatino Linotype" w:cs="Palatino Linotype"/>
          <w:color w:val="000000"/>
          <w:sz w:val="22"/>
          <w:szCs w:val="22"/>
        </w:rPr>
        <w:t>icomdex</w:t>
      </w:r>
      <w:proofErr w:type="spellEnd"/>
      <w:r w:rsidRPr="00297ABE">
        <w:rPr>
          <w:rFonts w:ascii="Palatino Linotype" w:eastAsia="Palatino Linotype" w:hAnsi="Palatino Linotype" w:cs="Palatino Linotype"/>
          <w:color w:val="000000"/>
          <w:sz w:val="22"/>
          <w:szCs w:val="22"/>
        </w:rPr>
        <w:t xml:space="preserve"> base metal index increased by 2.5 per cent due to increase in futures price of copper by 0.9 per cent and zinc by 5.0 per cent which were partially offset by decrease in future prices of aluminium by 1.5 per cent, lead (1.8 per cent) and nickel (1.4 per cent). MCX </w:t>
      </w:r>
      <w:proofErr w:type="spellStart"/>
      <w:r w:rsidRPr="00297ABE">
        <w:rPr>
          <w:rFonts w:ascii="Palatino Linotype" w:eastAsia="Palatino Linotype" w:hAnsi="Palatino Linotype" w:cs="Palatino Linotype"/>
          <w:color w:val="000000"/>
          <w:sz w:val="22"/>
          <w:szCs w:val="22"/>
        </w:rPr>
        <w:t>icomdex</w:t>
      </w:r>
      <w:proofErr w:type="spellEnd"/>
      <w:r w:rsidRPr="00297ABE">
        <w:rPr>
          <w:rFonts w:ascii="Palatino Linotype" w:eastAsia="Palatino Linotype" w:hAnsi="Palatino Linotype" w:cs="Palatino Linotype"/>
          <w:color w:val="000000"/>
          <w:sz w:val="22"/>
          <w:szCs w:val="22"/>
        </w:rPr>
        <w:t xml:space="preserve"> bullion index increased by 7.8 per cent due to increase in futures prices of gold and silver by 3.9 per cent and 22.3 per cent respectively. Among the agri. segment, futures prices of all the traded commodities except crude palm oil (CPO) declined during the month. Futures prices of cardamom declined by 5.9 per cent, followed by cotton 5.2 per cent and </w:t>
      </w:r>
      <w:proofErr w:type="spellStart"/>
      <w:r w:rsidRPr="00297ABE">
        <w:rPr>
          <w:rFonts w:ascii="Palatino Linotype" w:eastAsia="Palatino Linotype" w:hAnsi="Palatino Linotype" w:cs="Palatino Linotype"/>
          <w:color w:val="000000"/>
          <w:sz w:val="22"/>
          <w:szCs w:val="22"/>
        </w:rPr>
        <w:t>mentha</w:t>
      </w:r>
      <w:proofErr w:type="spellEnd"/>
      <w:r w:rsidRPr="00297ABE">
        <w:rPr>
          <w:rFonts w:ascii="Palatino Linotype" w:eastAsia="Palatino Linotype" w:hAnsi="Palatino Linotype" w:cs="Palatino Linotype"/>
          <w:color w:val="000000"/>
          <w:sz w:val="22"/>
          <w:szCs w:val="22"/>
        </w:rPr>
        <w:t xml:space="preserve"> oil by 4.1 per cent. Futures prices of CPO however, increased by 4.1 per cent during the month. </w:t>
      </w:r>
    </w:p>
    <w:p w:rsidR="00297ABE" w:rsidRPr="00297ABE" w:rsidRDefault="00297ABE" w:rsidP="00297ABE">
      <w:pPr>
        <w:numPr>
          <w:ilvl w:val="0"/>
          <w:numId w:val="18"/>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proofErr w:type="spellStart"/>
      <w:r w:rsidRPr="00297ABE">
        <w:rPr>
          <w:rFonts w:ascii="Palatino Linotype" w:eastAsia="Palatino Linotype" w:hAnsi="Palatino Linotype" w:cs="Palatino Linotype"/>
          <w:color w:val="000000"/>
          <w:sz w:val="22"/>
          <w:szCs w:val="22"/>
        </w:rPr>
        <w:t>NKrishi</w:t>
      </w:r>
      <w:proofErr w:type="spellEnd"/>
      <w:r w:rsidRPr="00297ABE">
        <w:rPr>
          <w:rFonts w:ascii="Palatino Linotype" w:eastAsia="Palatino Linotype" w:hAnsi="Palatino Linotype" w:cs="Palatino Linotype"/>
          <w:color w:val="000000"/>
          <w:sz w:val="22"/>
          <w:szCs w:val="22"/>
        </w:rPr>
        <w:t xml:space="preserve"> index increased by 0.5 per cent (M-o-M) as futures prices of two out of 10 constituent commodities of the index viz. RM seed and cottonseed oilcake witnessed uptrend. The futures prices of </w:t>
      </w:r>
      <w:proofErr w:type="spellStart"/>
      <w:r w:rsidRPr="00297ABE">
        <w:rPr>
          <w:rFonts w:ascii="Palatino Linotype" w:eastAsia="Palatino Linotype" w:hAnsi="Palatino Linotype" w:cs="Palatino Linotype"/>
          <w:color w:val="000000"/>
          <w:sz w:val="22"/>
          <w:szCs w:val="22"/>
        </w:rPr>
        <w:t>guarseed</w:t>
      </w:r>
      <w:proofErr w:type="spellEnd"/>
      <w:r w:rsidRPr="00297ABE">
        <w:rPr>
          <w:rFonts w:ascii="Palatino Linotype" w:eastAsia="Palatino Linotype" w:hAnsi="Palatino Linotype" w:cs="Palatino Linotype"/>
          <w:color w:val="000000"/>
          <w:sz w:val="22"/>
          <w:szCs w:val="22"/>
        </w:rPr>
        <w:t xml:space="preserve">, soybean, </w:t>
      </w:r>
      <w:proofErr w:type="spellStart"/>
      <w:r w:rsidRPr="00297ABE">
        <w:rPr>
          <w:rFonts w:ascii="Palatino Linotype" w:eastAsia="Palatino Linotype" w:hAnsi="Palatino Linotype" w:cs="Palatino Linotype"/>
          <w:color w:val="000000"/>
          <w:sz w:val="22"/>
          <w:szCs w:val="22"/>
        </w:rPr>
        <w:t>chana</w:t>
      </w:r>
      <w:proofErr w:type="spellEnd"/>
      <w:r w:rsidRPr="00297ABE">
        <w:rPr>
          <w:rFonts w:ascii="Palatino Linotype" w:eastAsia="Palatino Linotype" w:hAnsi="Palatino Linotype" w:cs="Palatino Linotype"/>
          <w:color w:val="000000"/>
          <w:sz w:val="22"/>
          <w:szCs w:val="22"/>
        </w:rPr>
        <w:t xml:space="preserve">, turmeric, </w:t>
      </w:r>
      <w:proofErr w:type="spellStart"/>
      <w:r w:rsidRPr="00297ABE">
        <w:rPr>
          <w:rFonts w:ascii="Palatino Linotype" w:eastAsia="Palatino Linotype" w:hAnsi="Palatino Linotype" w:cs="Palatino Linotype"/>
          <w:color w:val="000000"/>
          <w:sz w:val="22"/>
          <w:szCs w:val="22"/>
        </w:rPr>
        <w:t>jeera</w:t>
      </w:r>
      <w:proofErr w:type="spellEnd"/>
      <w:r w:rsidRPr="00297ABE">
        <w:rPr>
          <w:rFonts w:ascii="Palatino Linotype" w:eastAsia="Palatino Linotype" w:hAnsi="Palatino Linotype" w:cs="Palatino Linotype"/>
          <w:color w:val="000000"/>
          <w:sz w:val="22"/>
          <w:szCs w:val="22"/>
        </w:rPr>
        <w:t xml:space="preserve">, coriander, barley and </w:t>
      </w:r>
      <w:proofErr w:type="spellStart"/>
      <w:r w:rsidRPr="00297ABE">
        <w:rPr>
          <w:rFonts w:ascii="Palatino Linotype" w:eastAsia="Palatino Linotype" w:hAnsi="Palatino Linotype" w:cs="Palatino Linotype"/>
          <w:color w:val="000000"/>
          <w:sz w:val="22"/>
          <w:szCs w:val="22"/>
        </w:rPr>
        <w:t>castorseed</w:t>
      </w:r>
      <w:proofErr w:type="spellEnd"/>
      <w:r w:rsidRPr="00297ABE">
        <w:rPr>
          <w:rFonts w:ascii="Palatino Linotype" w:eastAsia="Palatino Linotype" w:hAnsi="Palatino Linotype" w:cs="Palatino Linotype"/>
          <w:color w:val="000000"/>
          <w:sz w:val="22"/>
          <w:szCs w:val="22"/>
        </w:rPr>
        <w:t xml:space="preserve"> registered a downtrend during the month. On Y-o-Y basis </w:t>
      </w:r>
      <w:proofErr w:type="spellStart"/>
      <w:r w:rsidRPr="00297ABE">
        <w:rPr>
          <w:rFonts w:ascii="Palatino Linotype" w:eastAsia="Palatino Linotype" w:hAnsi="Palatino Linotype" w:cs="Palatino Linotype"/>
          <w:color w:val="000000"/>
          <w:sz w:val="22"/>
          <w:szCs w:val="22"/>
        </w:rPr>
        <w:t>NKrishi</w:t>
      </w:r>
      <w:proofErr w:type="spellEnd"/>
      <w:r w:rsidRPr="00297ABE">
        <w:rPr>
          <w:rFonts w:ascii="Palatino Linotype" w:eastAsia="Palatino Linotype" w:hAnsi="Palatino Linotype" w:cs="Palatino Linotype"/>
          <w:color w:val="000000"/>
          <w:sz w:val="22"/>
          <w:szCs w:val="22"/>
        </w:rPr>
        <w:t xml:space="preserve"> index declined by 11.8 per cent.</w:t>
      </w:r>
    </w:p>
    <w:p w:rsidR="00297ABE" w:rsidRPr="00297ABE" w:rsidRDefault="00297ABE" w:rsidP="00297ABE">
      <w:pPr>
        <w:pBdr>
          <w:top w:val="nil"/>
          <w:left w:val="nil"/>
          <w:bottom w:val="nil"/>
          <w:right w:val="nil"/>
          <w:between w:val="nil"/>
        </w:pBdr>
        <w:spacing w:after="200" w:line="276" w:lineRule="auto"/>
        <w:ind w:left="720"/>
        <w:contextualSpacing/>
        <w:jc w:val="both"/>
        <w:rPr>
          <w:rFonts w:ascii="Palatino Linotype" w:eastAsia="Palatino Linotype" w:hAnsi="Palatino Linotype" w:cs="Palatino Linotype"/>
          <w:color w:val="000000"/>
          <w:sz w:val="22"/>
          <w:szCs w:val="22"/>
          <w:highlight w:val="yellow"/>
          <w:lang w:val="en-US"/>
        </w:rPr>
      </w:pPr>
    </w:p>
    <w:p w:rsidR="00297ABE" w:rsidRPr="00297ABE" w:rsidRDefault="00297ABE" w:rsidP="00297ABE">
      <w:pPr>
        <w:pBdr>
          <w:top w:val="nil"/>
          <w:left w:val="nil"/>
          <w:bottom w:val="nil"/>
          <w:right w:val="nil"/>
          <w:between w:val="nil"/>
        </w:pBdr>
        <w:spacing w:line="480" w:lineRule="auto"/>
        <w:rPr>
          <w:rFonts w:ascii="Garamond" w:eastAsia="Garamond" w:hAnsi="Garamond" w:cs="Garamond"/>
          <w:b/>
          <w:color w:val="000000"/>
        </w:rPr>
      </w:pPr>
      <w:r w:rsidRPr="00297ABE">
        <w:rPr>
          <w:rFonts w:ascii="Garamond" w:eastAsia="Garamond" w:hAnsi="Garamond" w:cs="Garamond"/>
          <w:b/>
          <w:color w:val="000000"/>
        </w:rPr>
        <w:t>Figure 14: Movement of Commodity Derivatives Market Indices during May2020</w:t>
      </w:r>
    </w:p>
    <w:p w:rsidR="00297ABE" w:rsidRPr="00297ABE" w:rsidRDefault="00297ABE" w:rsidP="00297ABE">
      <w:pPr>
        <w:pBdr>
          <w:top w:val="nil"/>
          <w:left w:val="nil"/>
          <w:bottom w:val="nil"/>
          <w:right w:val="nil"/>
          <w:between w:val="nil"/>
        </w:pBdr>
        <w:ind w:hanging="720"/>
        <w:jc w:val="center"/>
        <w:rPr>
          <w:rFonts w:ascii="Calibri" w:eastAsia="Calibri" w:hAnsi="Calibri" w:cs="Calibri"/>
          <w:color w:val="000000"/>
          <w:sz w:val="20"/>
          <w:szCs w:val="20"/>
          <w:highlight w:val="yellow"/>
        </w:rPr>
      </w:pPr>
      <w:r w:rsidRPr="00297ABE">
        <w:rPr>
          <w:noProof/>
          <w:lang w:val="en-IN" w:eastAsia="en-IN" w:bidi="hi-IN"/>
        </w:rPr>
        <w:drawing>
          <wp:inline distT="0" distB="0" distL="0" distR="0" wp14:anchorId="1DD7D88F" wp14:editId="7C9BA1F7">
            <wp:extent cx="4688205" cy="2716530"/>
            <wp:effectExtent l="0" t="0" r="17145" b="7620"/>
            <wp:docPr id="36" name="Chart 3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97ABE" w:rsidRPr="00297ABE" w:rsidRDefault="00297ABE" w:rsidP="00297ABE">
      <w:pPr>
        <w:rPr>
          <w:rFonts w:ascii="Calibri" w:eastAsia="Calibri" w:hAnsi="Calibri" w:cs="Calibri"/>
          <w:color w:val="000000"/>
          <w:sz w:val="20"/>
          <w:szCs w:val="20"/>
        </w:rPr>
      </w:pPr>
      <w:r w:rsidRPr="00297ABE">
        <w:rPr>
          <w:rFonts w:ascii="Calibri" w:eastAsia="Calibri" w:hAnsi="Calibri" w:cs="Calibri"/>
          <w:color w:val="000000"/>
          <w:sz w:val="20"/>
          <w:szCs w:val="20"/>
        </w:rPr>
        <w:t>Source: MCX and NCDEX</w:t>
      </w:r>
    </w:p>
    <w:p w:rsidR="00297ABE" w:rsidRPr="00297ABE" w:rsidRDefault="00297ABE" w:rsidP="00297ABE">
      <w:pPr>
        <w:rPr>
          <w:rFonts w:ascii="Palatino Linotype" w:eastAsia="Palatino Linotype" w:hAnsi="Palatino Linotype" w:cs="Palatino Linotype"/>
          <w:b/>
          <w:sz w:val="18"/>
          <w:szCs w:val="18"/>
          <w:highlight w:val="yellow"/>
        </w:rPr>
      </w:pPr>
    </w:p>
    <w:p w:rsidR="00297ABE" w:rsidRPr="00297ABE" w:rsidRDefault="00297ABE" w:rsidP="00297ABE">
      <w:pPr>
        <w:pBdr>
          <w:top w:val="nil"/>
          <w:left w:val="nil"/>
          <w:bottom w:val="nil"/>
          <w:right w:val="nil"/>
          <w:between w:val="nil"/>
        </w:pBdr>
        <w:ind w:hanging="720"/>
        <w:jc w:val="both"/>
        <w:rPr>
          <w:rFonts w:ascii="Garamond" w:eastAsia="Garamond" w:hAnsi="Garamond" w:cs="Garamond"/>
          <w:b/>
          <w:color w:val="000000"/>
        </w:rPr>
      </w:pPr>
      <w:r w:rsidRPr="00297ABE">
        <w:rPr>
          <w:rFonts w:ascii="Garamond" w:eastAsia="Garamond" w:hAnsi="Garamond" w:cs="Garamond"/>
          <w:b/>
          <w:color w:val="000000"/>
        </w:rPr>
        <w:t xml:space="preserve">         B. Turnover</w:t>
      </w:r>
    </w:p>
    <w:p w:rsidR="00297ABE" w:rsidRPr="00297ABE" w:rsidRDefault="00297ABE" w:rsidP="00297ABE">
      <w:pPr>
        <w:pBdr>
          <w:top w:val="nil"/>
          <w:left w:val="nil"/>
          <w:bottom w:val="nil"/>
          <w:right w:val="nil"/>
          <w:between w:val="nil"/>
        </w:pBdr>
        <w:ind w:left="720" w:hanging="720"/>
        <w:jc w:val="both"/>
        <w:rPr>
          <w:rFonts w:ascii="Garamond" w:eastAsia="Garamond" w:hAnsi="Garamond" w:cs="Garamond"/>
          <w:color w:val="000000"/>
          <w:highlight w:val="yellow"/>
        </w:rPr>
      </w:pPr>
    </w:p>
    <w:p w:rsidR="00297ABE" w:rsidRPr="00297ABE" w:rsidRDefault="00297ABE" w:rsidP="00297ABE">
      <w:pPr>
        <w:numPr>
          <w:ilvl w:val="0"/>
          <w:numId w:val="18"/>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297ABE">
        <w:rPr>
          <w:rFonts w:ascii="Palatino Linotype" w:eastAsia="Palatino Linotype" w:hAnsi="Palatino Linotype" w:cs="Palatino Linotype"/>
          <w:color w:val="000000"/>
          <w:sz w:val="22"/>
          <w:szCs w:val="22"/>
        </w:rPr>
        <w:t xml:space="preserve">During May 2020, the aggregate turnover in commodity derivatives at all exchanges taken together increased by 73.1 per cent to </w:t>
      </w:r>
      <w:r w:rsidRPr="00297ABE">
        <w:rPr>
          <w:rFonts w:ascii="Tahoma" w:eastAsia="Palatino Linotype" w:hAnsi="Tahoma" w:cs="Tahoma"/>
          <w:color w:val="000000"/>
          <w:sz w:val="22"/>
          <w:szCs w:val="22"/>
        </w:rPr>
        <w:t>₹</w:t>
      </w:r>
      <w:r w:rsidRPr="00297ABE">
        <w:rPr>
          <w:rFonts w:ascii="Palatino Linotype" w:eastAsia="Palatino Linotype" w:hAnsi="Palatino Linotype" w:cs="Palatino Linotype"/>
          <w:color w:val="000000"/>
          <w:sz w:val="22"/>
          <w:szCs w:val="22"/>
        </w:rPr>
        <w:t xml:space="preserve">5, 27,675 </w:t>
      </w:r>
      <w:proofErr w:type="gramStart"/>
      <w:r w:rsidRPr="00297ABE">
        <w:rPr>
          <w:rFonts w:ascii="Palatino Linotype" w:eastAsia="Palatino Linotype" w:hAnsi="Palatino Linotype" w:cs="Palatino Linotype"/>
          <w:color w:val="000000"/>
          <w:sz w:val="22"/>
          <w:szCs w:val="22"/>
        </w:rPr>
        <w:t>crore</w:t>
      </w:r>
      <w:proofErr w:type="gramEnd"/>
      <w:r w:rsidRPr="00297ABE">
        <w:rPr>
          <w:rFonts w:ascii="Palatino Linotype" w:eastAsia="Palatino Linotype" w:hAnsi="Palatino Linotype" w:cs="Palatino Linotype"/>
          <w:color w:val="000000"/>
          <w:sz w:val="22"/>
          <w:szCs w:val="22"/>
        </w:rPr>
        <w:t xml:space="preserve"> due to significant increase in turnover at MCX. The agricultural segment contributed 3.1 per cent to the total turnover, while non-agricultural segment accounted for 96.9 per cent. </w:t>
      </w:r>
    </w:p>
    <w:p w:rsidR="00297ABE" w:rsidRPr="00297ABE" w:rsidRDefault="00297ABE" w:rsidP="00297ABE">
      <w:pPr>
        <w:numPr>
          <w:ilvl w:val="0"/>
          <w:numId w:val="18"/>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297ABE">
        <w:rPr>
          <w:rFonts w:ascii="Palatino Linotype" w:eastAsia="Palatino Linotype" w:hAnsi="Palatino Linotype" w:cs="Palatino Linotype"/>
          <w:color w:val="000000"/>
          <w:sz w:val="22"/>
          <w:szCs w:val="22"/>
        </w:rPr>
        <w:t xml:space="preserve">The total turnover (futures &amp; options) at MCX increased by 77.4 per cent to </w:t>
      </w:r>
      <w:r w:rsidRPr="00297ABE">
        <w:rPr>
          <w:rFonts w:ascii="Tahoma" w:eastAsia="Palatino Linotype" w:hAnsi="Tahoma" w:cs="Tahoma"/>
          <w:color w:val="000000"/>
          <w:sz w:val="22"/>
          <w:szCs w:val="22"/>
        </w:rPr>
        <w:t>₹</w:t>
      </w:r>
      <w:r w:rsidRPr="00297ABE">
        <w:rPr>
          <w:rFonts w:ascii="Palatino Linotype" w:eastAsia="Palatino Linotype" w:hAnsi="Palatino Linotype" w:cs="Palatino Linotype"/>
          <w:color w:val="000000"/>
          <w:sz w:val="22"/>
          <w:szCs w:val="22"/>
        </w:rPr>
        <w:t xml:space="preserve">5,15,107 </w:t>
      </w:r>
      <w:proofErr w:type="gramStart"/>
      <w:r w:rsidRPr="00297ABE">
        <w:rPr>
          <w:rFonts w:ascii="Palatino Linotype" w:eastAsia="Palatino Linotype" w:hAnsi="Palatino Linotype" w:cs="Palatino Linotype"/>
          <w:color w:val="000000"/>
          <w:sz w:val="22"/>
          <w:szCs w:val="22"/>
        </w:rPr>
        <w:t>crore</w:t>
      </w:r>
      <w:proofErr w:type="gramEnd"/>
      <w:r w:rsidRPr="00297ABE">
        <w:rPr>
          <w:rFonts w:ascii="Palatino Linotype" w:eastAsia="Palatino Linotype" w:hAnsi="Palatino Linotype" w:cs="Palatino Linotype"/>
          <w:color w:val="000000"/>
          <w:sz w:val="22"/>
          <w:szCs w:val="22"/>
        </w:rPr>
        <w:t xml:space="preserve"> during May 2020 due to increase in traded value in all the segments. Turnover in futures segments of bullion, metal, energy and agri. segments increased by 107.6 per cent, 81.7 per cent, 29.9 per cent and 11.8 per cent respectively. The notional turnover of options contracts traded at MCX increased by 88.9 per cent during the month, as turnover in bullion segments increased by 134.8 per cent and </w:t>
      </w:r>
      <w:r w:rsidRPr="00297ABE">
        <w:rPr>
          <w:rFonts w:ascii="Palatino Linotype" w:eastAsia="Palatino Linotype" w:hAnsi="Palatino Linotype" w:cs="Palatino Linotype"/>
          <w:color w:val="000000"/>
          <w:sz w:val="22"/>
          <w:szCs w:val="22"/>
        </w:rPr>
        <w:lastRenderedPageBreak/>
        <w:t xml:space="preserve">that of energy segment decreased by 2.6 per cent. The options contracts contributed 3.1 per cent to the total turnover at MCX. </w:t>
      </w:r>
    </w:p>
    <w:p w:rsidR="00297ABE" w:rsidRPr="00297ABE" w:rsidRDefault="00297ABE" w:rsidP="00297ABE">
      <w:pPr>
        <w:numPr>
          <w:ilvl w:val="0"/>
          <w:numId w:val="18"/>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297ABE">
        <w:rPr>
          <w:rFonts w:ascii="Palatino Linotype" w:eastAsia="Palatino Linotype" w:hAnsi="Palatino Linotype" w:cs="Palatino Linotype"/>
          <w:color w:val="000000"/>
          <w:sz w:val="22"/>
          <w:szCs w:val="22"/>
        </w:rPr>
        <w:t xml:space="preserve">During the month, the total turnover at NCDEX decreased by 11.6 per cent to </w:t>
      </w:r>
      <w:r w:rsidRPr="00297ABE">
        <w:rPr>
          <w:rFonts w:ascii="Tahoma" w:eastAsia="Palatino Linotype" w:hAnsi="Tahoma" w:cs="Tahoma"/>
          <w:color w:val="000000"/>
          <w:sz w:val="22"/>
          <w:szCs w:val="22"/>
        </w:rPr>
        <w:t>₹</w:t>
      </w:r>
      <w:r w:rsidRPr="00297ABE">
        <w:rPr>
          <w:rFonts w:ascii="Palatino Linotype" w:eastAsia="Palatino Linotype" w:hAnsi="Palatino Linotype" w:cs="Palatino Linotype"/>
          <w:color w:val="000000"/>
          <w:sz w:val="22"/>
          <w:szCs w:val="22"/>
        </w:rPr>
        <w:t xml:space="preserve">11,100 </w:t>
      </w:r>
      <w:proofErr w:type="gramStart"/>
      <w:r w:rsidRPr="00297ABE">
        <w:rPr>
          <w:rFonts w:ascii="Palatino Linotype" w:eastAsia="Palatino Linotype" w:hAnsi="Palatino Linotype" w:cs="Palatino Linotype"/>
          <w:color w:val="000000"/>
          <w:sz w:val="22"/>
          <w:szCs w:val="22"/>
        </w:rPr>
        <w:t>crore</w:t>
      </w:r>
      <w:proofErr w:type="gramEnd"/>
      <w:r w:rsidRPr="00297ABE">
        <w:rPr>
          <w:rFonts w:ascii="Palatino Linotype" w:eastAsia="Palatino Linotype" w:hAnsi="Palatino Linotype" w:cs="Palatino Linotype"/>
          <w:color w:val="000000"/>
          <w:sz w:val="22"/>
          <w:szCs w:val="22"/>
        </w:rPr>
        <w:t xml:space="preserve">, due to decrease in traded value of eight out of total 14 traded commodities. Turnover in options segment at NCDEX increased from </w:t>
      </w:r>
      <w:r w:rsidRPr="00297ABE">
        <w:rPr>
          <w:rFonts w:ascii="Tahoma" w:eastAsia="Palatino Linotype" w:hAnsi="Tahoma" w:cs="Tahoma"/>
          <w:color w:val="000000"/>
          <w:sz w:val="22"/>
          <w:szCs w:val="22"/>
        </w:rPr>
        <w:t>₹</w:t>
      </w:r>
      <w:r w:rsidRPr="00297ABE">
        <w:rPr>
          <w:rFonts w:ascii="Palatino Linotype" w:eastAsia="Palatino Linotype" w:hAnsi="Palatino Linotype" w:cs="Palatino Linotype"/>
          <w:color w:val="000000"/>
          <w:sz w:val="22"/>
          <w:szCs w:val="22"/>
        </w:rPr>
        <w:t xml:space="preserve">0.7 crore to </w:t>
      </w:r>
      <w:r w:rsidRPr="00297ABE">
        <w:rPr>
          <w:rFonts w:ascii="Tahoma" w:eastAsia="Palatino Linotype" w:hAnsi="Tahoma" w:cs="Tahoma"/>
          <w:color w:val="000000"/>
          <w:sz w:val="22"/>
          <w:szCs w:val="22"/>
        </w:rPr>
        <w:t>₹</w:t>
      </w:r>
      <w:r w:rsidRPr="00297ABE">
        <w:rPr>
          <w:rFonts w:ascii="Palatino Linotype" w:eastAsia="Palatino Linotype" w:hAnsi="Palatino Linotype" w:cs="Palatino Linotype"/>
          <w:color w:val="000000"/>
          <w:sz w:val="22"/>
          <w:szCs w:val="22"/>
        </w:rPr>
        <w:t>1.5 crore in May 2020.</w:t>
      </w:r>
    </w:p>
    <w:p w:rsidR="00297ABE" w:rsidRPr="00297ABE" w:rsidRDefault="00297ABE" w:rsidP="00297ABE">
      <w:pPr>
        <w:numPr>
          <w:ilvl w:val="0"/>
          <w:numId w:val="18"/>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297ABE">
        <w:rPr>
          <w:rFonts w:ascii="Palatino Linotype" w:eastAsia="Palatino Linotype" w:hAnsi="Palatino Linotype" w:cs="Palatino Linotype"/>
          <w:color w:val="000000"/>
          <w:sz w:val="22"/>
          <w:szCs w:val="22"/>
        </w:rPr>
        <w:t xml:space="preserve">In May 2020, turnover at ICEX decreased by 42.0 per cent to </w:t>
      </w:r>
      <w:r w:rsidRPr="00297ABE">
        <w:rPr>
          <w:rFonts w:ascii="Tahoma" w:eastAsia="Palatino Linotype" w:hAnsi="Tahoma" w:cs="Tahoma"/>
          <w:color w:val="000000"/>
          <w:sz w:val="22"/>
          <w:szCs w:val="22"/>
        </w:rPr>
        <w:t>₹</w:t>
      </w:r>
      <w:r w:rsidRPr="00297ABE">
        <w:rPr>
          <w:rFonts w:ascii="Palatino Linotype" w:eastAsia="Palatino Linotype" w:hAnsi="Palatino Linotype" w:cs="Palatino Linotype"/>
          <w:color w:val="000000"/>
          <w:sz w:val="22"/>
          <w:szCs w:val="22"/>
        </w:rPr>
        <w:t xml:space="preserve">543 </w:t>
      </w:r>
      <w:proofErr w:type="gramStart"/>
      <w:r w:rsidRPr="00297ABE">
        <w:rPr>
          <w:rFonts w:ascii="Palatino Linotype" w:eastAsia="Palatino Linotype" w:hAnsi="Palatino Linotype" w:cs="Palatino Linotype"/>
          <w:color w:val="000000"/>
          <w:sz w:val="22"/>
          <w:szCs w:val="22"/>
        </w:rPr>
        <w:t>crore</w:t>
      </w:r>
      <w:proofErr w:type="gramEnd"/>
      <w:r w:rsidRPr="00297ABE">
        <w:rPr>
          <w:rFonts w:ascii="Palatino Linotype" w:eastAsia="Palatino Linotype" w:hAnsi="Palatino Linotype" w:cs="Palatino Linotype"/>
          <w:color w:val="000000"/>
          <w:sz w:val="22"/>
          <w:szCs w:val="22"/>
        </w:rPr>
        <w:t xml:space="preserve"> due to decrease in traded value of agri., steel long and gems and stone contracts by 74.8 per cent, 47.8 per cent and 3.0 per cent respectively. </w:t>
      </w:r>
    </w:p>
    <w:p w:rsidR="00297ABE" w:rsidRPr="00297ABE" w:rsidRDefault="00297ABE" w:rsidP="00297ABE">
      <w:pPr>
        <w:numPr>
          <w:ilvl w:val="0"/>
          <w:numId w:val="18"/>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297ABE">
        <w:rPr>
          <w:rFonts w:ascii="Palatino Linotype" w:eastAsia="Palatino Linotype" w:hAnsi="Palatino Linotype" w:cs="Palatino Linotype"/>
          <w:color w:val="000000"/>
          <w:sz w:val="22"/>
          <w:szCs w:val="22"/>
        </w:rPr>
        <w:t xml:space="preserve">The commodity derivative turnover at BSE decreased by 15.3 per cent due to decline in turnover in agri. segment. Energy contracts recorded a total turnover of </w:t>
      </w:r>
      <w:r w:rsidRPr="00297ABE">
        <w:rPr>
          <w:rFonts w:ascii="Tahoma" w:eastAsia="Palatino Linotype" w:hAnsi="Tahoma" w:cs="Tahoma"/>
          <w:color w:val="000000"/>
          <w:sz w:val="22"/>
          <w:szCs w:val="22"/>
        </w:rPr>
        <w:t>₹</w:t>
      </w:r>
      <w:r w:rsidRPr="00297ABE">
        <w:rPr>
          <w:rFonts w:ascii="Palatino Linotype" w:eastAsia="Palatino Linotype" w:hAnsi="Palatino Linotype" w:cs="Palatino Linotype"/>
          <w:color w:val="000000"/>
          <w:sz w:val="22"/>
          <w:szCs w:val="22"/>
        </w:rPr>
        <w:t>0.6 crore during the month. At NSE, the total turnover during the month increased by 33.4 per cent where only bullion contracts were traded.</w:t>
      </w:r>
    </w:p>
    <w:p w:rsidR="00297ABE" w:rsidRPr="00297ABE" w:rsidRDefault="00297ABE" w:rsidP="00297ABE">
      <w:p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p>
    <w:p w:rsidR="00297ABE" w:rsidRPr="00297ABE" w:rsidRDefault="00297ABE" w:rsidP="00297ABE">
      <w:p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p>
    <w:p w:rsidR="00297ABE" w:rsidRPr="00297ABE" w:rsidRDefault="00297ABE" w:rsidP="00297ABE">
      <w:p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p>
    <w:p w:rsidR="00297ABE" w:rsidRPr="00297ABE" w:rsidRDefault="00297ABE" w:rsidP="00297ABE">
      <w:pPr>
        <w:pBdr>
          <w:top w:val="nil"/>
          <w:left w:val="nil"/>
          <w:bottom w:val="nil"/>
          <w:right w:val="nil"/>
          <w:between w:val="nil"/>
        </w:pBdr>
        <w:ind w:left="720" w:hanging="720"/>
        <w:rPr>
          <w:rFonts w:ascii="Garamond" w:eastAsia="Garamond" w:hAnsi="Garamond" w:cs="Garamond"/>
          <w:b/>
          <w:color w:val="000000"/>
        </w:rPr>
      </w:pPr>
      <w:r w:rsidRPr="00297ABE">
        <w:rPr>
          <w:rFonts w:ascii="Garamond" w:eastAsia="Garamond" w:hAnsi="Garamond" w:cs="Garamond"/>
          <w:b/>
          <w:color w:val="000000"/>
        </w:rPr>
        <w:t>Figure 15: Trends in Turnover of Agricultural Commodity Derivatives (</w:t>
      </w:r>
      <w:r w:rsidRPr="00297ABE">
        <w:rPr>
          <w:rFonts w:ascii="Tahoma" w:eastAsia="Tahoma" w:hAnsi="Tahoma" w:cs="Tahoma"/>
          <w:b/>
          <w:color w:val="000000"/>
        </w:rPr>
        <w:t>₹</w:t>
      </w:r>
      <w:r w:rsidRPr="00297ABE">
        <w:rPr>
          <w:rFonts w:ascii="Garamond" w:eastAsia="Garamond" w:hAnsi="Garamond" w:cs="Garamond"/>
          <w:b/>
          <w:color w:val="000000"/>
        </w:rPr>
        <w:t>crore)</w:t>
      </w:r>
    </w:p>
    <w:p w:rsidR="00297ABE" w:rsidRPr="00297ABE" w:rsidRDefault="00297ABE" w:rsidP="00297ABE">
      <w:pPr>
        <w:pBdr>
          <w:top w:val="nil"/>
          <w:left w:val="nil"/>
          <w:bottom w:val="nil"/>
          <w:right w:val="nil"/>
          <w:between w:val="nil"/>
        </w:pBdr>
        <w:ind w:left="720" w:hanging="720"/>
        <w:jc w:val="center"/>
        <w:rPr>
          <w:rFonts w:ascii="Garamond" w:eastAsia="Garamond" w:hAnsi="Garamond" w:cs="Garamond"/>
          <w:b/>
          <w:color w:val="2E75B5"/>
          <w:highlight w:val="yellow"/>
        </w:rPr>
      </w:pPr>
    </w:p>
    <w:p w:rsidR="00297ABE" w:rsidRPr="00297ABE" w:rsidRDefault="00297ABE" w:rsidP="00297ABE">
      <w:pPr>
        <w:tabs>
          <w:tab w:val="left" w:pos="8647"/>
        </w:tabs>
        <w:ind w:right="686"/>
        <w:rPr>
          <w:rFonts w:ascii="Garamond" w:eastAsia="Garamond" w:hAnsi="Garamond" w:cs="Garamond"/>
          <w:color w:val="262626"/>
          <w:highlight w:val="yellow"/>
        </w:rPr>
      </w:pPr>
      <w:r w:rsidRPr="00297ABE">
        <w:rPr>
          <w:noProof/>
          <w:lang w:val="en-IN" w:eastAsia="en-IN" w:bidi="hi-IN"/>
        </w:rPr>
        <w:drawing>
          <wp:inline distT="0" distB="0" distL="0" distR="0" wp14:anchorId="79A16D86" wp14:editId="40F3A3FE">
            <wp:extent cx="5926455" cy="2915729"/>
            <wp:effectExtent l="0" t="0" r="17145" b="18415"/>
            <wp:docPr id="37" name="Chart 37">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97ABE" w:rsidRPr="00297ABE" w:rsidRDefault="00297ABE" w:rsidP="00297ABE">
      <w:pPr>
        <w:rPr>
          <w:rFonts w:ascii="Garamond" w:eastAsia="Garamond" w:hAnsi="Garamond" w:cs="Garamond"/>
          <w:b/>
          <w:color w:val="0D0D0D"/>
          <w:sz w:val="18"/>
          <w:szCs w:val="18"/>
        </w:rPr>
      </w:pPr>
      <w:r w:rsidRPr="00297ABE">
        <w:rPr>
          <w:rFonts w:ascii="Garamond" w:eastAsia="Garamond" w:hAnsi="Garamond" w:cs="Garamond"/>
          <w:b/>
          <w:color w:val="0D0D0D"/>
          <w:sz w:val="18"/>
          <w:szCs w:val="18"/>
        </w:rPr>
        <w:t>Source: MCX, NCDEX, BSE &amp; ICEX</w:t>
      </w:r>
    </w:p>
    <w:p w:rsidR="00297ABE" w:rsidRPr="00297ABE" w:rsidRDefault="00297ABE" w:rsidP="00297ABE">
      <w:pPr>
        <w:spacing w:after="160" w:line="259" w:lineRule="auto"/>
        <w:rPr>
          <w:rFonts w:ascii="Garamond" w:eastAsia="Garamond" w:hAnsi="Garamond" w:cs="Garamond"/>
          <w:b/>
        </w:rPr>
      </w:pPr>
    </w:p>
    <w:p w:rsidR="00297ABE" w:rsidRPr="00297ABE" w:rsidRDefault="00297ABE" w:rsidP="00297ABE">
      <w:pPr>
        <w:spacing w:after="160" w:line="259" w:lineRule="auto"/>
        <w:rPr>
          <w:rFonts w:ascii="Garamond" w:eastAsia="Garamond" w:hAnsi="Garamond" w:cs="Garamond"/>
          <w:b/>
        </w:rPr>
      </w:pPr>
    </w:p>
    <w:p w:rsidR="00297ABE" w:rsidRPr="00297ABE" w:rsidRDefault="00297ABE" w:rsidP="00297ABE">
      <w:pPr>
        <w:spacing w:after="160" w:line="259" w:lineRule="auto"/>
        <w:rPr>
          <w:rFonts w:ascii="Garamond" w:eastAsia="Garamond" w:hAnsi="Garamond" w:cs="Garamond"/>
          <w:b/>
        </w:rPr>
      </w:pPr>
    </w:p>
    <w:p w:rsidR="00297ABE" w:rsidRPr="00297ABE" w:rsidRDefault="00297ABE" w:rsidP="00297ABE">
      <w:pPr>
        <w:spacing w:after="160" w:line="259" w:lineRule="auto"/>
        <w:rPr>
          <w:rFonts w:ascii="Garamond" w:eastAsia="Garamond" w:hAnsi="Garamond" w:cs="Garamond"/>
          <w:b/>
        </w:rPr>
      </w:pPr>
    </w:p>
    <w:p w:rsidR="00297ABE" w:rsidRPr="00297ABE" w:rsidRDefault="00297ABE" w:rsidP="00297ABE">
      <w:pPr>
        <w:spacing w:after="160" w:line="259" w:lineRule="auto"/>
        <w:rPr>
          <w:rFonts w:ascii="Garamond" w:eastAsia="Garamond" w:hAnsi="Garamond" w:cs="Garamond"/>
          <w:b/>
        </w:rPr>
      </w:pPr>
    </w:p>
    <w:p w:rsidR="00297ABE" w:rsidRPr="00297ABE" w:rsidRDefault="00297ABE" w:rsidP="00297ABE">
      <w:pPr>
        <w:spacing w:after="160" w:line="259" w:lineRule="auto"/>
        <w:rPr>
          <w:rFonts w:ascii="Garamond" w:eastAsia="Garamond" w:hAnsi="Garamond" w:cs="Garamond"/>
          <w:b/>
        </w:rPr>
      </w:pPr>
    </w:p>
    <w:p w:rsidR="00297ABE" w:rsidRPr="00297ABE" w:rsidRDefault="00297ABE" w:rsidP="00297ABE">
      <w:pPr>
        <w:spacing w:after="160" w:line="259" w:lineRule="auto"/>
        <w:rPr>
          <w:rFonts w:ascii="Garamond" w:eastAsia="Garamond" w:hAnsi="Garamond" w:cs="Garamond"/>
          <w:b/>
        </w:rPr>
      </w:pPr>
    </w:p>
    <w:p w:rsidR="00297ABE" w:rsidRPr="00297ABE" w:rsidRDefault="00297ABE" w:rsidP="00297ABE">
      <w:pPr>
        <w:spacing w:after="160" w:line="259" w:lineRule="auto"/>
        <w:rPr>
          <w:rFonts w:ascii="Garamond" w:eastAsia="Garamond" w:hAnsi="Garamond" w:cs="Garamond"/>
          <w:b/>
        </w:rPr>
      </w:pPr>
    </w:p>
    <w:p w:rsidR="00297ABE" w:rsidRPr="00297ABE" w:rsidRDefault="00297ABE" w:rsidP="00297ABE">
      <w:pPr>
        <w:spacing w:after="160" w:line="259" w:lineRule="auto"/>
      </w:pPr>
      <w:r w:rsidRPr="00297ABE">
        <w:rPr>
          <w:rFonts w:ascii="Garamond" w:eastAsia="Garamond" w:hAnsi="Garamond" w:cs="Garamond"/>
          <w:b/>
        </w:rPr>
        <w:lastRenderedPageBreak/>
        <w:t xml:space="preserve">Figure 16: Trends in Turnover of Non-Agricultural Commodity Derivatives - Futures and Options </w:t>
      </w:r>
    </w:p>
    <w:p w:rsidR="00297ABE" w:rsidRPr="00297ABE" w:rsidRDefault="00297ABE" w:rsidP="00297ABE">
      <w:pPr>
        <w:rPr>
          <w:rFonts w:ascii="Garamond" w:eastAsia="Garamond" w:hAnsi="Garamond" w:cs="Garamond"/>
          <w:b/>
          <w:color w:val="0D0D0D"/>
          <w:sz w:val="20"/>
          <w:szCs w:val="20"/>
          <w:highlight w:val="yellow"/>
        </w:rPr>
      </w:pPr>
      <w:r w:rsidRPr="00297ABE">
        <w:rPr>
          <w:noProof/>
          <w:lang w:val="en-IN" w:eastAsia="en-IN" w:bidi="hi-IN"/>
        </w:rPr>
        <w:drawing>
          <wp:inline distT="0" distB="0" distL="0" distR="0" wp14:anchorId="5DE719EB" wp14:editId="05DA33A0">
            <wp:extent cx="5926455" cy="3498215"/>
            <wp:effectExtent l="0" t="0" r="17145" b="6985"/>
            <wp:docPr id="38" name="Chart 38">
              <a:extLst xmlns:a="http://schemas.openxmlformats.org/drawingml/2006/main">
                <a:ext uri="{FF2B5EF4-FFF2-40B4-BE49-F238E27FC236}">
                  <a16:creationId xmlns:a16="http://schemas.microsoft.com/office/drawing/2014/main" id="{00000000-0008-0000-05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97ABE" w:rsidRPr="00297ABE" w:rsidRDefault="00297ABE" w:rsidP="00297ABE">
      <w:pPr>
        <w:rPr>
          <w:rFonts w:ascii="Garamond" w:eastAsia="Garamond" w:hAnsi="Garamond" w:cs="Garamond"/>
          <w:b/>
          <w:color w:val="0D0D0D"/>
          <w:sz w:val="20"/>
          <w:szCs w:val="20"/>
        </w:rPr>
      </w:pPr>
    </w:p>
    <w:p w:rsidR="00297ABE" w:rsidRPr="00297ABE" w:rsidRDefault="00297ABE" w:rsidP="00297ABE">
      <w:pPr>
        <w:rPr>
          <w:rFonts w:ascii="Garamond" w:eastAsia="Garamond" w:hAnsi="Garamond" w:cs="Garamond"/>
          <w:b/>
          <w:color w:val="0D0D0D"/>
          <w:sz w:val="20"/>
          <w:szCs w:val="20"/>
        </w:rPr>
      </w:pPr>
      <w:proofErr w:type="gramStart"/>
      <w:r w:rsidRPr="00297ABE">
        <w:rPr>
          <w:rFonts w:ascii="Garamond" w:eastAsia="Garamond" w:hAnsi="Garamond" w:cs="Garamond"/>
          <w:b/>
          <w:color w:val="0D0D0D"/>
          <w:sz w:val="20"/>
          <w:szCs w:val="20"/>
        </w:rPr>
        <w:t>Note:-</w:t>
      </w:r>
      <w:proofErr w:type="gramEnd"/>
      <w:r w:rsidRPr="00297ABE">
        <w:rPr>
          <w:rFonts w:ascii="Garamond" w:eastAsia="Garamond" w:hAnsi="Garamond" w:cs="Garamond"/>
          <w:b/>
          <w:color w:val="0D0D0D"/>
          <w:sz w:val="20"/>
          <w:szCs w:val="20"/>
        </w:rPr>
        <w:t xml:space="preserve">Values represented on the top of the bars are respective monthly option turnover at MCX (in </w:t>
      </w:r>
      <w:r w:rsidRPr="00297ABE">
        <w:rPr>
          <w:rFonts w:ascii="Rupee Foradian" w:eastAsia="Garamond" w:hAnsi="Rupee Foradian" w:cs="Garamond"/>
          <w:b/>
          <w:color w:val="0D0D0D"/>
          <w:sz w:val="20"/>
          <w:szCs w:val="20"/>
        </w:rPr>
        <w:t>`</w:t>
      </w:r>
      <w:r w:rsidRPr="00297ABE">
        <w:rPr>
          <w:rFonts w:ascii="Garamond" w:eastAsia="Garamond" w:hAnsi="Garamond" w:cs="Garamond"/>
          <w:b/>
          <w:color w:val="0D0D0D"/>
          <w:sz w:val="20"/>
          <w:szCs w:val="20"/>
        </w:rPr>
        <w:t xml:space="preserve">. Crore). </w:t>
      </w:r>
    </w:p>
    <w:p w:rsidR="00297ABE" w:rsidRPr="00297ABE" w:rsidRDefault="00297ABE" w:rsidP="00297ABE">
      <w:pPr>
        <w:rPr>
          <w:rFonts w:ascii="Garamond" w:eastAsia="Garamond" w:hAnsi="Garamond" w:cs="Garamond"/>
          <w:b/>
          <w:color w:val="0D0D0D"/>
          <w:sz w:val="18"/>
          <w:szCs w:val="18"/>
        </w:rPr>
      </w:pPr>
      <w:r w:rsidRPr="00297ABE">
        <w:rPr>
          <w:rFonts w:ascii="Garamond" w:eastAsia="Garamond" w:hAnsi="Garamond" w:cs="Garamond"/>
          <w:b/>
          <w:color w:val="0D0D0D"/>
          <w:sz w:val="18"/>
          <w:szCs w:val="18"/>
        </w:rPr>
        <w:t>Source: MCX, ICEX, BSE &amp; NSE</w:t>
      </w:r>
      <w:r w:rsidRPr="00297ABE">
        <w:rPr>
          <w:rFonts w:ascii="Garamond" w:eastAsia="Garamond" w:hAnsi="Garamond" w:cs="Garamond"/>
          <w:b/>
          <w:color w:val="0D0D0D"/>
          <w:sz w:val="20"/>
          <w:szCs w:val="20"/>
        </w:rPr>
        <w:t>.</w:t>
      </w:r>
    </w:p>
    <w:p w:rsidR="00396049" w:rsidRDefault="00396049" w:rsidP="00FD1851">
      <w:pPr>
        <w:rPr>
          <w:rFonts w:ascii="Garamond" w:eastAsia="Garamond" w:hAnsi="Garamond" w:cs="Garamond"/>
          <w:b/>
          <w:color w:val="0D0D0D"/>
          <w:sz w:val="18"/>
          <w:szCs w:val="18"/>
        </w:rPr>
      </w:pPr>
    </w:p>
    <w:p w:rsidR="00396049" w:rsidRDefault="00396049">
      <w:pPr>
        <w:rPr>
          <w:rFonts w:ascii="Garamond" w:hAnsi="Garamond"/>
          <w:b/>
          <w:color w:val="0D0D0D" w:themeColor="text1" w:themeTint="F2"/>
          <w:sz w:val="18"/>
          <w:szCs w:val="18"/>
        </w:rPr>
      </w:pPr>
      <w:r>
        <w:rPr>
          <w:rFonts w:ascii="Garamond" w:hAnsi="Garamond"/>
          <w:b/>
          <w:color w:val="0D0D0D" w:themeColor="text1" w:themeTint="F2"/>
          <w:sz w:val="18"/>
          <w:szCs w:val="18"/>
        </w:rPr>
        <w:br w:type="page"/>
      </w:r>
    </w:p>
    <w:p w:rsidR="002576F1" w:rsidRDefault="002576F1" w:rsidP="00146D0E">
      <w:pPr>
        <w:spacing w:after="160" w:line="259" w:lineRule="auto"/>
        <w:rPr>
          <w:rFonts w:ascii="Garamond" w:hAnsi="Garamond"/>
          <w:b/>
          <w:color w:val="0D0D0D" w:themeColor="text1" w:themeTint="F2"/>
          <w:sz w:val="18"/>
          <w:szCs w:val="18"/>
        </w:rPr>
      </w:pPr>
    </w:p>
    <w:p w:rsidR="00D46528" w:rsidRPr="00D46528" w:rsidRDefault="00D46528" w:rsidP="00396049">
      <w:pPr>
        <w:keepNext/>
        <w:keepLines/>
        <w:spacing w:before="240" w:after="40"/>
        <w:contextualSpacing/>
        <w:jc w:val="center"/>
        <w:outlineLvl w:val="3"/>
        <w:rPr>
          <w:rFonts w:ascii="Palatino Linotype" w:eastAsia="Times New Roman" w:hAnsi="Palatino Linotype"/>
          <w:b/>
          <w:color w:val="000000"/>
          <w:lang w:val="en-IN" w:eastAsia="en-IN"/>
        </w:rPr>
      </w:pPr>
      <w:r w:rsidRPr="00D46528">
        <w:rPr>
          <w:rFonts w:ascii="Palatino Linotype" w:eastAsia="Times New Roman" w:hAnsi="Palatino Linotype"/>
          <w:b/>
          <w:color w:val="000000"/>
          <w:lang w:val="en-IN" w:eastAsia="en-IN"/>
        </w:rPr>
        <w:t>OVERVIEW OF THE GLOBAL FINANCIAL MARKETS</w:t>
      </w:r>
    </w:p>
    <w:p w:rsidR="00D46528" w:rsidRPr="00D46528" w:rsidRDefault="00D46528" w:rsidP="00D46528">
      <w:pPr>
        <w:ind w:left="360"/>
        <w:contextualSpacing/>
        <w:jc w:val="both"/>
        <w:rPr>
          <w:rFonts w:ascii="Times New Roman" w:eastAsia="Times New Roman" w:hAnsi="Times New Roman"/>
          <w:sz w:val="20"/>
          <w:szCs w:val="20"/>
          <w:cs/>
          <w:lang w:val="en-US" w:eastAsia="en-GB" w:bidi="bn-IN"/>
        </w:rPr>
      </w:pPr>
    </w:p>
    <w:p w:rsidR="00D46528" w:rsidRPr="00D46528" w:rsidRDefault="00D46528" w:rsidP="00D46528">
      <w:pPr>
        <w:spacing w:line="23" w:lineRule="atLeast"/>
        <w:ind w:left="360"/>
        <w:contextualSpacing/>
        <w:jc w:val="both"/>
        <w:rPr>
          <w:rFonts w:ascii="Times New Roman" w:eastAsia="Times New Roman" w:hAnsi="Times New Roman"/>
          <w:sz w:val="20"/>
          <w:szCs w:val="20"/>
          <w:cs/>
          <w:lang w:val="en-US" w:eastAsia="en-GB" w:bidi="bn-IN"/>
        </w:rPr>
      </w:pPr>
    </w:p>
    <w:p w:rsidR="009554DD" w:rsidRPr="009554DD" w:rsidRDefault="009554DD" w:rsidP="009554DD">
      <w:pPr>
        <w:numPr>
          <w:ilvl w:val="0"/>
          <w:numId w:val="4"/>
        </w:numPr>
        <w:spacing w:after="200" w:line="360" w:lineRule="auto"/>
        <w:contextualSpacing/>
        <w:jc w:val="both"/>
        <w:rPr>
          <w:rFonts w:ascii="Palatino Linotype" w:eastAsia="Times New Roman" w:hAnsi="Palatino Linotype"/>
          <w:sz w:val="22"/>
          <w:szCs w:val="22"/>
          <w:lang w:val="en-US"/>
        </w:rPr>
      </w:pPr>
      <w:r w:rsidRPr="009554DD">
        <w:rPr>
          <w:rFonts w:ascii="Palatino Linotype" w:eastAsia="Times New Roman" w:hAnsi="Palatino Linotype"/>
          <w:sz w:val="22"/>
          <w:szCs w:val="22"/>
          <w:lang w:val="en-US"/>
        </w:rPr>
        <w:t xml:space="preserve">The COVID-19 pandemic and measures taken to contain it had caused widespread disruption to the economic activity in the many countries. The World Bank in its </w:t>
      </w:r>
      <w:hyperlink r:id="rId28" w:tgtFrame="_blank" w:tooltip="https://www.worldbank.org/en/publication/global-economic-prospects" w:history="1">
        <w:r w:rsidRPr="009554DD">
          <w:rPr>
            <w:rFonts w:ascii="Palatino Linotype" w:eastAsia="Times New Roman" w:hAnsi="Palatino Linotype"/>
            <w:sz w:val="22"/>
            <w:szCs w:val="22"/>
            <w:lang w:val="en-US"/>
          </w:rPr>
          <w:t>Global Economic Prospects</w:t>
        </w:r>
      </w:hyperlink>
      <w:r w:rsidRPr="009554DD">
        <w:rPr>
          <w:rFonts w:ascii="Palatino Linotype" w:eastAsia="Times New Roman" w:hAnsi="Palatino Linotype"/>
          <w:sz w:val="22"/>
          <w:szCs w:val="22"/>
          <w:lang w:val="en-US"/>
        </w:rPr>
        <w:t xml:space="preserve"> June 2020 issue had forecasted that the </w:t>
      </w:r>
      <w:hyperlink r:id="rId29" w:tgtFrame="_blank" w:tooltip="https://www.un.org/coronavirus" w:history="1">
        <w:r w:rsidRPr="009554DD">
          <w:rPr>
            <w:rFonts w:ascii="Palatino Linotype" w:eastAsia="Times New Roman" w:hAnsi="Palatino Linotype"/>
            <w:sz w:val="22"/>
            <w:szCs w:val="22"/>
            <w:lang w:val="en-US"/>
          </w:rPr>
          <w:t>COVID-19</w:t>
        </w:r>
      </w:hyperlink>
      <w:r w:rsidRPr="009554DD">
        <w:rPr>
          <w:rFonts w:ascii="Palatino Linotype" w:eastAsia="Times New Roman" w:hAnsi="Palatino Linotype"/>
          <w:sz w:val="22"/>
          <w:szCs w:val="22"/>
          <w:lang w:val="en-US"/>
        </w:rPr>
        <w:t xml:space="preserve"> pandemic will cause the global economy to shrink by 5.2 per cent in 2020, representing the deepest recession since World War II, and triggering a dramatic rise in extreme poverty. The IMF too had forecasted the global economy to shrink by </w:t>
      </w:r>
      <w:proofErr w:type="gramStart"/>
      <w:r w:rsidR="00B540E7">
        <w:rPr>
          <w:rFonts w:ascii="Palatino Linotype" w:eastAsia="Times New Roman" w:hAnsi="Palatino Linotype"/>
          <w:sz w:val="22"/>
          <w:szCs w:val="22"/>
          <w:lang w:val="en-US"/>
        </w:rPr>
        <w:t xml:space="preserve">three </w:t>
      </w:r>
      <w:r w:rsidRPr="009554DD">
        <w:rPr>
          <w:rFonts w:ascii="Palatino Linotype" w:eastAsia="Times New Roman" w:hAnsi="Palatino Linotype"/>
          <w:sz w:val="22"/>
          <w:szCs w:val="22"/>
          <w:lang w:val="en-US"/>
        </w:rPr>
        <w:t xml:space="preserve"> percentage</w:t>
      </w:r>
      <w:proofErr w:type="gramEnd"/>
      <w:r w:rsidRPr="009554DD">
        <w:rPr>
          <w:rFonts w:ascii="Palatino Linotype" w:eastAsia="Times New Roman" w:hAnsi="Palatino Linotype"/>
          <w:sz w:val="22"/>
          <w:szCs w:val="22"/>
          <w:lang w:val="en-US"/>
        </w:rPr>
        <w:t xml:space="preserve"> points in 2020, causing the worst recession since the Great Depression of 1930s. However, with the daily infection rate slowing down in Europe and U.S, countries and states are gradually easing their restrictions.  </w:t>
      </w:r>
    </w:p>
    <w:p w:rsidR="009554DD" w:rsidRPr="009554DD" w:rsidRDefault="009554DD" w:rsidP="009554DD">
      <w:pPr>
        <w:spacing w:after="200" w:line="360" w:lineRule="auto"/>
        <w:contextualSpacing/>
        <w:jc w:val="both"/>
        <w:rPr>
          <w:rFonts w:ascii="Palatino Linotype" w:eastAsia="Times New Roman" w:hAnsi="Palatino Linotype"/>
          <w:sz w:val="22"/>
          <w:szCs w:val="22"/>
          <w:lang w:val="en-US"/>
        </w:rPr>
      </w:pPr>
    </w:p>
    <w:p w:rsidR="009554DD" w:rsidRPr="009554DD" w:rsidRDefault="009554DD" w:rsidP="009554DD">
      <w:pPr>
        <w:numPr>
          <w:ilvl w:val="0"/>
          <w:numId w:val="4"/>
        </w:numPr>
        <w:spacing w:after="200" w:line="360" w:lineRule="auto"/>
        <w:contextualSpacing/>
        <w:jc w:val="both"/>
        <w:rPr>
          <w:rFonts w:ascii="Palatino Linotype" w:eastAsia="Times New Roman" w:hAnsi="Palatino Linotype"/>
          <w:sz w:val="22"/>
          <w:szCs w:val="22"/>
          <w:lang w:val="en-US"/>
        </w:rPr>
      </w:pPr>
      <w:r w:rsidRPr="009554DD">
        <w:rPr>
          <w:rFonts w:ascii="Palatino Linotype" w:eastAsia="Times New Roman" w:hAnsi="Palatino Linotype"/>
          <w:sz w:val="22"/>
          <w:szCs w:val="22"/>
          <w:lang w:val="en-US"/>
        </w:rPr>
        <w:t xml:space="preserve">Despite gloomy predictions for economic recovery, the equity market remained buoyant in May 2020. Majority of the global equity markets continued its rally in May 2020 as economies around the globe started to reopen and government provides fiscal and monetary stimulus. The rally was further aided by the accommodative monetary stance of Federal Reserve, news of some early-stage results for COVID-19 vaccines and on hopes of speedy economic recovery. The Dow Jones Industrial Average jumped 4.3 per cent in May 2020 over previous month. The S&amp;P 500 Index increased by 4.5 per cent, and the NASDAQ Composite rose by 6.8 per cent in May 2020 over previous month. </w:t>
      </w:r>
    </w:p>
    <w:p w:rsidR="009554DD" w:rsidRPr="009554DD" w:rsidRDefault="009554DD" w:rsidP="009554DD">
      <w:pPr>
        <w:spacing w:after="200" w:line="360" w:lineRule="auto"/>
        <w:ind w:left="360"/>
        <w:contextualSpacing/>
        <w:jc w:val="both"/>
        <w:rPr>
          <w:rFonts w:ascii="Palatino Linotype" w:eastAsia="Times New Roman" w:hAnsi="Palatino Linotype"/>
          <w:sz w:val="22"/>
          <w:szCs w:val="22"/>
          <w:lang w:val="en-US"/>
        </w:rPr>
      </w:pPr>
    </w:p>
    <w:p w:rsidR="009554DD" w:rsidRPr="009554DD" w:rsidRDefault="009554DD" w:rsidP="009554DD">
      <w:pPr>
        <w:numPr>
          <w:ilvl w:val="0"/>
          <w:numId w:val="4"/>
        </w:numPr>
        <w:spacing w:after="200" w:line="360" w:lineRule="auto"/>
        <w:contextualSpacing/>
        <w:jc w:val="both"/>
        <w:rPr>
          <w:rFonts w:ascii="Palatino Linotype" w:eastAsia="Times New Roman" w:hAnsi="Palatino Linotype"/>
          <w:sz w:val="22"/>
          <w:szCs w:val="22"/>
          <w:lang w:val="en-US"/>
        </w:rPr>
      </w:pPr>
      <w:r w:rsidRPr="009554DD">
        <w:rPr>
          <w:rFonts w:ascii="Palatino Linotype" w:eastAsia="Times New Roman" w:hAnsi="Palatino Linotype"/>
          <w:sz w:val="22"/>
          <w:szCs w:val="22"/>
          <w:lang w:val="en-US"/>
        </w:rPr>
        <w:t>For the second consecutive month, developed market outperformed emerging market. MSCI world index increased by 4.8 per cent in May 2020 over the previous month, while MSCI EM index was up 0.7 per cent during same period. Amongst BRIC countries, the benchmark indices of Russia (RTS index) and Brazil (</w:t>
      </w:r>
      <w:proofErr w:type="spellStart"/>
      <w:r w:rsidRPr="009554DD">
        <w:rPr>
          <w:rFonts w:ascii="Palatino Linotype" w:eastAsia="Times New Roman" w:hAnsi="Palatino Linotype"/>
          <w:sz w:val="22"/>
          <w:szCs w:val="22"/>
          <w:lang w:val="en-US"/>
        </w:rPr>
        <w:t>iBovespa</w:t>
      </w:r>
      <w:proofErr w:type="spellEnd"/>
      <w:r w:rsidRPr="009554DD">
        <w:rPr>
          <w:rFonts w:ascii="Palatino Linotype" w:eastAsia="Times New Roman" w:hAnsi="Palatino Linotype"/>
          <w:sz w:val="22"/>
          <w:szCs w:val="22"/>
          <w:lang w:val="en-US"/>
        </w:rPr>
        <w:t xml:space="preserve"> index) rose by 8.4 per cent and 8.6 per cent, respectively, during May 2020 over previous month, while those of India (Nifty index) and China (Shanghai Composite) fell by 3.0 per cent and 0.3 per cent, respectively. </w:t>
      </w:r>
    </w:p>
    <w:p w:rsidR="009554DD" w:rsidRPr="009554DD" w:rsidRDefault="009554DD" w:rsidP="009554DD">
      <w:pPr>
        <w:spacing w:after="200" w:line="360" w:lineRule="auto"/>
        <w:contextualSpacing/>
        <w:jc w:val="both"/>
        <w:rPr>
          <w:rFonts w:ascii="Palatino Linotype" w:eastAsia="Times New Roman" w:hAnsi="Palatino Linotype"/>
          <w:sz w:val="22"/>
          <w:szCs w:val="22"/>
          <w:lang w:val="en-US"/>
        </w:rPr>
      </w:pPr>
    </w:p>
    <w:p w:rsidR="009554DD" w:rsidRPr="009554DD" w:rsidRDefault="009554DD" w:rsidP="009554DD">
      <w:pPr>
        <w:numPr>
          <w:ilvl w:val="0"/>
          <w:numId w:val="4"/>
        </w:numPr>
        <w:spacing w:after="200" w:line="360" w:lineRule="auto"/>
        <w:contextualSpacing/>
        <w:jc w:val="both"/>
        <w:rPr>
          <w:rFonts w:ascii="Palatino Linotype" w:eastAsia="Times New Roman" w:hAnsi="Palatino Linotype"/>
          <w:sz w:val="22"/>
          <w:szCs w:val="22"/>
          <w:lang w:val="en-US"/>
        </w:rPr>
      </w:pPr>
      <w:r w:rsidRPr="009554DD">
        <w:rPr>
          <w:rFonts w:ascii="Palatino Linotype" w:eastAsia="Times New Roman" w:hAnsi="Palatino Linotype"/>
          <w:sz w:val="22"/>
          <w:szCs w:val="22"/>
          <w:lang w:val="en-US"/>
        </w:rPr>
        <w:t>The volatility in the equity markets declined further during May 2020 in both advanced as well as emerging markets. The CBOE VIX index decreased to 27.5 on May 31, 2020, from 34.2 on April 30, 2020.</w:t>
      </w:r>
    </w:p>
    <w:p w:rsidR="009554DD" w:rsidRPr="009554DD" w:rsidRDefault="009554DD" w:rsidP="009554DD">
      <w:pPr>
        <w:rPr>
          <w:rFonts w:ascii="Palatino Linotype" w:eastAsia="Times New Roman" w:hAnsi="Palatino Linotype"/>
          <w:sz w:val="22"/>
          <w:szCs w:val="22"/>
        </w:rPr>
      </w:pPr>
    </w:p>
    <w:p w:rsidR="009554DD" w:rsidRPr="009554DD" w:rsidRDefault="009554DD" w:rsidP="009554DD">
      <w:pPr>
        <w:numPr>
          <w:ilvl w:val="0"/>
          <w:numId w:val="4"/>
        </w:numPr>
        <w:spacing w:after="200" w:line="360" w:lineRule="auto"/>
        <w:contextualSpacing/>
        <w:jc w:val="both"/>
        <w:rPr>
          <w:rFonts w:ascii="Palatino Linotype" w:eastAsia="Times New Roman" w:hAnsi="Palatino Linotype"/>
          <w:sz w:val="22"/>
          <w:szCs w:val="22"/>
          <w:lang w:val="en-US"/>
        </w:rPr>
      </w:pPr>
      <w:r w:rsidRPr="009554DD">
        <w:rPr>
          <w:rFonts w:ascii="Palatino Linotype" w:eastAsia="Times New Roman" w:hAnsi="Palatino Linotype"/>
          <w:sz w:val="22"/>
          <w:szCs w:val="22"/>
          <w:lang w:val="en-US"/>
        </w:rPr>
        <w:lastRenderedPageBreak/>
        <w:t>The bond markets mostly remained flat in the advanced economies, as the most central banks took a pause from aggressive monetary easing undertaken during March and April 2020. US 10-year government bond yield remained unchanged at 0.62 per cent. </w:t>
      </w:r>
    </w:p>
    <w:p w:rsidR="009554DD" w:rsidRPr="009554DD" w:rsidRDefault="009554DD" w:rsidP="009554DD">
      <w:pPr>
        <w:spacing w:after="200" w:line="360" w:lineRule="auto"/>
        <w:contextualSpacing/>
        <w:jc w:val="both"/>
        <w:rPr>
          <w:rFonts w:ascii="Palatino Linotype" w:eastAsia="Times New Roman" w:hAnsi="Palatino Linotype"/>
          <w:sz w:val="22"/>
          <w:szCs w:val="22"/>
          <w:lang w:val="en-US"/>
        </w:rPr>
      </w:pPr>
    </w:p>
    <w:p w:rsidR="009554DD" w:rsidRPr="009554DD" w:rsidRDefault="009554DD" w:rsidP="009554DD">
      <w:pPr>
        <w:numPr>
          <w:ilvl w:val="0"/>
          <w:numId w:val="4"/>
        </w:numPr>
        <w:spacing w:after="200" w:line="360" w:lineRule="auto"/>
        <w:contextualSpacing/>
        <w:jc w:val="both"/>
        <w:rPr>
          <w:rFonts w:ascii="Palatino Linotype" w:eastAsia="Times New Roman" w:hAnsi="Palatino Linotype"/>
          <w:sz w:val="22"/>
          <w:szCs w:val="22"/>
          <w:lang w:val="en-US"/>
        </w:rPr>
      </w:pPr>
      <w:r w:rsidRPr="009554DD">
        <w:rPr>
          <w:rFonts w:ascii="Palatino Linotype" w:eastAsia="Times New Roman" w:hAnsi="Palatino Linotype"/>
          <w:sz w:val="22"/>
          <w:szCs w:val="22"/>
          <w:lang w:val="en-US"/>
        </w:rPr>
        <w:t>The crude oil prices increased by $1.5 per barrel to $37 per barrel in May 2020, on falling inventories in USA and production cut by OPEC and on hopes of economic recovery. Gold prices increased by nearly $57 (or by 3.4 per cent) to $1,751 as investors flocked to a commodity that historically has provided a safe-haven and hedge against inflation. </w:t>
      </w:r>
    </w:p>
    <w:p w:rsidR="009554DD" w:rsidRPr="009554DD" w:rsidRDefault="009554DD" w:rsidP="009554DD">
      <w:pPr>
        <w:spacing w:after="200" w:line="360" w:lineRule="auto"/>
        <w:contextualSpacing/>
        <w:jc w:val="both"/>
        <w:rPr>
          <w:rFonts w:ascii="Palatino Linotype" w:eastAsia="Times New Roman" w:hAnsi="Palatino Linotype"/>
          <w:sz w:val="22"/>
          <w:szCs w:val="22"/>
          <w:lang w:val="en-US"/>
        </w:rPr>
      </w:pPr>
    </w:p>
    <w:p w:rsidR="009554DD" w:rsidRPr="009554DD" w:rsidRDefault="009554DD" w:rsidP="009554DD">
      <w:pPr>
        <w:numPr>
          <w:ilvl w:val="0"/>
          <w:numId w:val="4"/>
        </w:numPr>
        <w:spacing w:after="200" w:line="360" w:lineRule="auto"/>
        <w:contextualSpacing/>
        <w:jc w:val="both"/>
        <w:rPr>
          <w:rFonts w:ascii="Palatino Linotype" w:eastAsia="Times New Roman" w:hAnsi="Palatino Linotype"/>
          <w:sz w:val="22"/>
          <w:szCs w:val="22"/>
          <w:lang w:val="en-US"/>
        </w:rPr>
      </w:pPr>
      <w:r w:rsidRPr="009554DD">
        <w:rPr>
          <w:rFonts w:ascii="Palatino Linotype" w:eastAsia="Times New Roman" w:hAnsi="Palatino Linotype"/>
          <w:sz w:val="22"/>
          <w:szCs w:val="22"/>
          <w:lang w:val="en-US"/>
        </w:rPr>
        <w:t xml:space="preserve">The USA economy contracted by 5.0 per cent Q-o-Q (in </w:t>
      </w:r>
      <w:proofErr w:type="spellStart"/>
      <w:r w:rsidRPr="009554DD">
        <w:rPr>
          <w:rFonts w:ascii="Palatino Linotype" w:eastAsia="Times New Roman" w:hAnsi="Palatino Linotype"/>
          <w:sz w:val="22"/>
          <w:szCs w:val="22"/>
          <w:lang w:val="en-US"/>
        </w:rPr>
        <w:t>Annualised</w:t>
      </w:r>
      <w:proofErr w:type="spellEnd"/>
      <w:r w:rsidRPr="009554DD">
        <w:rPr>
          <w:rFonts w:ascii="Palatino Linotype" w:eastAsia="Times New Roman" w:hAnsi="Palatino Linotype"/>
          <w:sz w:val="22"/>
          <w:szCs w:val="22"/>
          <w:lang w:val="en-US"/>
        </w:rPr>
        <w:t xml:space="preserve"> terms) in the Q1 of 2020, compares to growth of 2.1 per cent in the previous quarter. This was the sharpest reduction since an 8.4 per cent drop in the fourth quarter of 2008. The USA unemployment rate improved a bit to 13.3 per cent in May 2020 from 14.7 per cent in April 2020, as the COVID-19 crisis threw millions out of work. The USA PMI data indicate the economic activity continued to contract in May 2020, albeit at the slower pace compared to previous month. The IHS Market’s USA Composite PMI increased to 37.0 in May 2020 from 27.0 in April 2020. The Manufacturing PMI rose to 39.8 in May 2020 (from 36.1 in April 2020), while that of Services PMI rose to 36.9 (from 26.7 in April 2020). The inflation in US eased to 0.1 per cent in May of 2020 from 0.3 per cent in April.</w:t>
      </w:r>
    </w:p>
    <w:p w:rsidR="009554DD" w:rsidRPr="009554DD" w:rsidRDefault="009554DD" w:rsidP="009554DD">
      <w:pPr>
        <w:spacing w:after="200" w:line="360" w:lineRule="auto"/>
        <w:ind w:left="360"/>
        <w:contextualSpacing/>
        <w:jc w:val="both"/>
        <w:rPr>
          <w:rFonts w:ascii="Palatino Linotype" w:eastAsia="Times New Roman" w:hAnsi="Palatino Linotype"/>
          <w:sz w:val="22"/>
          <w:szCs w:val="22"/>
          <w:lang w:val="en-US"/>
        </w:rPr>
      </w:pPr>
    </w:p>
    <w:p w:rsidR="009554DD" w:rsidRPr="009554DD" w:rsidRDefault="009554DD" w:rsidP="009554DD">
      <w:pPr>
        <w:numPr>
          <w:ilvl w:val="0"/>
          <w:numId w:val="4"/>
        </w:numPr>
        <w:spacing w:after="200" w:line="360" w:lineRule="auto"/>
        <w:contextualSpacing/>
        <w:jc w:val="both"/>
        <w:rPr>
          <w:rFonts w:ascii="Palatino Linotype" w:eastAsia="Times New Roman" w:hAnsi="Palatino Linotype"/>
          <w:sz w:val="22"/>
          <w:szCs w:val="22"/>
          <w:lang w:val="en-US"/>
        </w:rPr>
      </w:pPr>
      <w:r w:rsidRPr="009554DD">
        <w:rPr>
          <w:rFonts w:ascii="Palatino Linotype" w:eastAsia="Times New Roman" w:hAnsi="Palatino Linotype"/>
          <w:sz w:val="22"/>
          <w:szCs w:val="22"/>
          <w:lang w:val="en-US"/>
        </w:rPr>
        <w:t>The UK economy contracted by 1.6 per cent (Y-o-Y) in Q1 of 2020, the biggest fall since Q4 of 2009. In May, the government began to further ease lockdown measures and allowed a phased reopening of the retail industry. The prospect of negative interest rates in UK increased as Bank of England governor hinted at review of “negative interest rates”.</w:t>
      </w:r>
    </w:p>
    <w:p w:rsidR="009554DD" w:rsidRPr="009554DD" w:rsidRDefault="009554DD" w:rsidP="009554DD">
      <w:pPr>
        <w:spacing w:after="200" w:line="360" w:lineRule="auto"/>
        <w:contextualSpacing/>
        <w:jc w:val="both"/>
        <w:rPr>
          <w:rFonts w:ascii="Palatino Linotype" w:eastAsia="Times New Roman" w:hAnsi="Palatino Linotype"/>
          <w:sz w:val="22"/>
          <w:szCs w:val="22"/>
          <w:lang w:val="en-US"/>
        </w:rPr>
      </w:pPr>
    </w:p>
    <w:p w:rsidR="009554DD" w:rsidRPr="009554DD" w:rsidRDefault="009554DD" w:rsidP="009554DD">
      <w:pPr>
        <w:numPr>
          <w:ilvl w:val="0"/>
          <w:numId w:val="4"/>
        </w:numPr>
        <w:spacing w:after="200" w:line="360" w:lineRule="auto"/>
        <w:contextualSpacing/>
        <w:jc w:val="both"/>
        <w:rPr>
          <w:rFonts w:ascii="Palatino Linotype" w:eastAsia="Times New Roman" w:hAnsi="Palatino Linotype"/>
          <w:sz w:val="22"/>
          <w:szCs w:val="22"/>
          <w:lang w:val="en-US"/>
        </w:rPr>
      </w:pPr>
      <w:r w:rsidRPr="009554DD">
        <w:rPr>
          <w:rFonts w:ascii="Palatino Linotype" w:eastAsia="Times New Roman" w:hAnsi="Palatino Linotype"/>
          <w:sz w:val="22"/>
          <w:szCs w:val="22"/>
          <w:lang w:val="en-US"/>
        </w:rPr>
        <w:t xml:space="preserve">The Eurozone’s economy contracted by 3.6 per cent Q-o-Q in Q1 of 2020. The four worst hit countries in terms of infections in Eurozone saw their GDP growth plummeting in Q1 of 2020, with France (5.8 per cent decline), Spain (5.2 per cent decline), Italy (4.7 per cent decline) and Germany (2.2 per cent decline). </w:t>
      </w:r>
    </w:p>
    <w:p w:rsidR="009554DD" w:rsidRPr="009554DD" w:rsidRDefault="009554DD" w:rsidP="009554DD">
      <w:pPr>
        <w:spacing w:after="200" w:line="360" w:lineRule="auto"/>
        <w:contextualSpacing/>
        <w:jc w:val="both"/>
        <w:rPr>
          <w:rFonts w:ascii="Palatino Linotype" w:eastAsia="Times New Roman" w:hAnsi="Palatino Linotype"/>
          <w:sz w:val="22"/>
          <w:szCs w:val="22"/>
          <w:lang w:val="en-US"/>
        </w:rPr>
      </w:pPr>
    </w:p>
    <w:p w:rsidR="009554DD" w:rsidRPr="009554DD" w:rsidRDefault="009554DD" w:rsidP="009554DD">
      <w:pPr>
        <w:numPr>
          <w:ilvl w:val="0"/>
          <w:numId w:val="4"/>
        </w:numPr>
        <w:spacing w:after="200" w:line="360" w:lineRule="auto"/>
        <w:contextualSpacing/>
        <w:jc w:val="both"/>
        <w:rPr>
          <w:rFonts w:ascii="Palatino Linotype" w:eastAsia="Times New Roman" w:hAnsi="Palatino Linotype"/>
          <w:sz w:val="22"/>
          <w:szCs w:val="22"/>
          <w:lang w:val="en-US"/>
        </w:rPr>
      </w:pPr>
      <w:r w:rsidRPr="009554DD">
        <w:rPr>
          <w:rFonts w:ascii="Palatino Linotype" w:eastAsia="Times New Roman" w:hAnsi="Palatino Linotype"/>
          <w:sz w:val="22"/>
          <w:szCs w:val="22"/>
          <w:lang w:val="en-US"/>
        </w:rPr>
        <w:t xml:space="preserve">The European Central Bank (ECB) is considering a proposal to increase its Pandemic Emergency Purchase </w:t>
      </w:r>
      <w:proofErr w:type="spellStart"/>
      <w:r w:rsidRPr="009554DD">
        <w:rPr>
          <w:rFonts w:ascii="Palatino Linotype" w:eastAsia="Times New Roman" w:hAnsi="Palatino Linotype"/>
          <w:sz w:val="22"/>
          <w:szCs w:val="22"/>
          <w:lang w:val="en-US"/>
        </w:rPr>
        <w:t>Programme</w:t>
      </w:r>
      <w:proofErr w:type="spellEnd"/>
      <w:r w:rsidRPr="009554DD">
        <w:rPr>
          <w:rFonts w:ascii="Palatino Linotype" w:eastAsia="Times New Roman" w:hAnsi="Palatino Linotype"/>
          <w:sz w:val="22"/>
          <w:szCs w:val="22"/>
          <w:lang w:val="en-US"/>
        </w:rPr>
        <w:t xml:space="preserve"> (PEPP) by an additional €500 to €750 billion to help the Eurozone cope with the consequences of the coronavirus outbreak. The PEPP, first initiated in March 2020, is a </w:t>
      </w:r>
      <w:r w:rsidRPr="009554DD">
        <w:rPr>
          <w:rFonts w:ascii="Palatino Linotype" w:eastAsia="Times New Roman" w:hAnsi="Palatino Linotype"/>
          <w:sz w:val="22"/>
          <w:szCs w:val="22"/>
          <w:lang w:val="en-US"/>
        </w:rPr>
        <w:lastRenderedPageBreak/>
        <w:t xml:space="preserve">temporary asset purchase program of private and public securities. This additional package would be over and above €750 billion package initiated in March 2020. </w:t>
      </w:r>
    </w:p>
    <w:p w:rsidR="009554DD" w:rsidRPr="009554DD" w:rsidRDefault="009554DD" w:rsidP="009554DD">
      <w:pPr>
        <w:spacing w:after="200" w:line="360" w:lineRule="auto"/>
        <w:ind w:left="360"/>
        <w:contextualSpacing/>
        <w:jc w:val="both"/>
        <w:rPr>
          <w:rFonts w:ascii="Palatino Linotype" w:eastAsia="Times New Roman" w:hAnsi="Palatino Linotype"/>
          <w:sz w:val="22"/>
          <w:szCs w:val="22"/>
          <w:rtl/>
          <w:cs/>
          <w:lang w:val="en-US"/>
        </w:rPr>
      </w:pPr>
    </w:p>
    <w:p w:rsidR="009554DD" w:rsidRPr="009554DD" w:rsidRDefault="009554DD" w:rsidP="009554DD">
      <w:pPr>
        <w:numPr>
          <w:ilvl w:val="0"/>
          <w:numId w:val="4"/>
        </w:numPr>
        <w:spacing w:after="200" w:line="360" w:lineRule="auto"/>
        <w:contextualSpacing/>
        <w:jc w:val="both"/>
        <w:rPr>
          <w:rFonts w:ascii="Palatino Linotype" w:eastAsia="Times New Roman" w:hAnsi="Palatino Linotype"/>
          <w:sz w:val="22"/>
          <w:szCs w:val="22"/>
          <w:lang w:val="en-US"/>
        </w:rPr>
      </w:pPr>
      <w:r w:rsidRPr="009554DD">
        <w:rPr>
          <w:rFonts w:ascii="Palatino Linotype" w:eastAsia="Times New Roman" w:hAnsi="Palatino Linotype"/>
          <w:sz w:val="22"/>
          <w:szCs w:val="22"/>
          <w:lang w:val="en-US"/>
        </w:rPr>
        <w:t>GDP growth of China contracted by 6.8 per cent year-on-year in Q1 of CY 2020, compared to 6.0 per cent growth in Q4 of 2019. In the 2019, the Chinese economy expanded by 6.1 per cent year-on-year which is expected to slow down to 1.2 per cent in 2020 before recovering to strong growth of 9.2 per cent in 2021, according to IMF projections.</w:t>
      </w:r>
    </w:p>
    <w:p w:rsidR="009554DD" w:rsidRPr="009554DD" w:rsidRDefault="009554DD" w:rsidP="009554DD">
      <w:pPr>
        <w:spacing w:after="200" w:line="360" w:lineRule="auto"/>
        <w:contextualSpacing/>
        <w:jc w:val="both"/>
        <w:rPr>
          <w:rFonts w:ascii="Palatino Linotype" w:eastAsia="Times New Roman" w:hAnsi="Palatino Linotype"/>
          <w:sz w:val="22"/>
          <w:szCs w:val="22"/>
          <w:lang w:val="en-US"/>
        </w:rPr>
      </w:pPr>
    </w:p>
    <w:p w:rsidR="009554DD" w:rsidRPr="009554DD" w:rsidRDefault="009554DD" w:rsidP="009554DD">
      <w:pPr>
        <w:numPr>
          <w:ilvl w:val="0"/>
          <w:numId w:val="4"/>
        </w:numPr>
        <w:spacing w:after="200" w:line="360" w:lineRule="auto"/>
        <w:contextualSpacing/>
        <w:jc w:val="both"/>
        <w:rPr>
          <w:rFonts w:ascii="Palatino Linotype" w:eastAsia="Times New Roman" w:hAnsi="Palatino Linotype"/>
          <w:sz w:val="22"/>
          <w:szCs w:val="22"/>
          <w:lang w:val="en-US"/>
        </w:rPr>
      </w:pPr>
      <w:r w:rsidRPr="009554DD">
        <w:rPr>
          <w:rFonts w:ascii="Palatino Linotype" w:eastAsia="Times New Roman" w:hAnsi="Palatino Linotype"/>
          <w:sz w:val="22"/>
          <w:szCs w:val="22"/>
          <w:lang w:val="en-US"/>
        </w:rPr>
        <w:t>India’s GDP growth slowed down to 3.1 per cent in Q4 of 2019-20, compared to 4.1 per cent in Q3 of 2019-20. For the full financial year 2019-20, GDP of India grew by 4.2 per cent, compared to 6.1 per cent growth in 2018-19. As in April, India’s May months’ CPI inflation data was not released as the nationwide lockdown prevented officials from collecting price data from various centers.  The CPI inflation figure for March 2020 was 5.9 per cent, lowest in four months, on account of lower food prices.</w:t>
      </w:r>
    </w:p>
    <w:p w:rsidR="009554DD" w:rsidRPr="009554DD" w:rsidRDefault="009554DD" w:rsidP="009554DD">
      <w:pPr>
        <w:spacing w:after="200" w:line="360" w:lineRule="auto"/>
        <w:ind w:left="360"/>
        <w:contextualSpacing/>
        <w:jc w:val="both"/>
        <w:rPr>
          <w:rFonts w:ascii="Palatino Linotype" w:eastAsia="Times New Roman" w:hAnsi="Palatino Linotype"/>
          <w:sz w:val="22"/>
          <w:szCs w:val="22"/>
          <w:lang w:val="en-US"/>
        </w:rPr>
      </w:pPr>
    </w:p>
    <w:p w:rsidR="009554DD" w:rsidRPr="009554DD" w:rsidRDefault="009554DD" w:rsidP="009554DD">
      <w:pPr>
        <w:numPr>
          <w:ilvl w:val="0"/>
          <w:numId w:val="4"/>
        </w:numPr>
        <w:spacing w:after="200" w:line="360" w:lineRule="auto"/>
        <w:contextualSpacing/>
        <w:jc w:val="both"/>
        <w:rPr>
          <w:rFonts w:ascii="Palatino Linotype" w:eastAsia="Times New Roman" w:hAnsi="Palatino Linotype"/>
          <w:sz w:val="22"/>
          <w:szCs w:val="22"/>
          <w:lang w:val="en-US"/>
        </w:rPr>
      </w:pPr>
      <w:r w:rsidRPr="009554DD">
        <w:rPr>
          <w:rFonts w:ascii="Palatino Linotype" w:eastAsia="Times New Roman" w:hAnsi="Palatino Linotype"/>
          <w:sz w:val="22"/>
          <w:szCs w:val="22"/>
          <w:lang w:val="en-US"/>
        </w:rPr>
        <w:t>The World Bank had reduced India’s GDP growth forecasts for 2020-21 to -3.2 per cent, citing stringent measures introduced to restrict the spread of the virus, which heavily curtailed the short-term activity in the economy. In April, the </w:t>
      </w:r>
      <w:hyperlink r:id="rId30" w:tgtFrame="_blank" w:history="1">
        <w:r w:rsidRPr="009554DD">
          <w:rPr>
            <w:rFonts w:ascii="Palatino Linotype" w:eastAsia="Times New Roman" w:hAnsi="Palatino Linotype"/>
            <w:sz w:val="22"/>
            <w:szCs w:val="22"/>
            <w:lang w:val="en-US"/>
          </w:rPr>
          <w:t>International Monetary Fund</w:t>
        </w:r>
      </w:hyperlink>
      <w:r w:rsidRPr="009554DD">
        <w:rPr>
          <w:rFonts w:ascii="Palatino Linotype" w:eastAsia="Times New Roman" w:hAnsi="Palatino Linotype"/>
          <w:sz w:val="22"/>
          <w:szCs w:val="22"/>
          <w:lang w:val="en-US"/>
        </w:rPr>
        <w:t xml:space="preserve">  had cut its growth projection for India to 1.9 per cent from the earlier estimated 5.6 per cent for the financial year 2020-21.</w:t>
      </w:r>
    </w:p>
    <w:p w:rsidR="009554DD" w:rsidRPr="009554DD" w:rsidRDefault="009554DD" w:rsidP="009554DD">
      <w:pPr>
        <w:spacing w:line="360" w:lineRule="auto"/>
        <w:jc w:val="both"/>
        <w:rPr>
          <w:rFonts w:ascii="Times New Roman" w:eastAsia="Times New Roman" w:hAnsi="Times New Roman"/>
          <w:lang w:val="en-US"/>
        </w:rPr>
      </w:pPr>
    </w:p>
    <w:p w:rsidR="009554DD" w:rsidRPr="009554DD" w:rsidRDefault="009554DD" w:rsidP="009554DD">
      <w:pPr>
        <w:widowControl w:val="0"/>
        <w:autoSpaceDE w:val="0"/>
        <w:autoSpaceDN w:val="0"/>
        <w:adjustRightInd w:val="0"/>
        <w:spacing w:line="360" w:lineRule="auto"/>
        <w:jc w:val="both"/>
        <w:rPr>
          <w:rFonts w:ascii="Palatino Linotype" w:eastAsia="Calibri" w:hAnsi="Palatino Linotype"/>
          <w:color w:val="000000"/>
          <w:lang w:val="en-US"/>
        </w:rPr>
      </w:pPr>
      <w:r w:rsidRPr="009554DD">
        <w:rPr>
          <w:rFonts w:ascii="Palatino Linotype" w:eastAsia="Calibri" w:hAnsi="Palatino Linotype"/>
          <w:b/>
          <w:bCs/>
          <w:color w:val="000000"/>
          <w:lang w:val="en-US"/>
        </w:rPr>
        <w:t>Table 1A: GDP forecasts for India by select Multi-National agencies.</w:t>
      </w:r>
    </w:p>
    <w:tbl>
      <w:tblPr>
        <w:tblW w:w="9552" w:type="dxa"/>
        <w:tblInd w:w="-118" w:type="dxa"/>
        <w:tblBorders>
          <w:top w:val="nil"/>
          <w:left w:val="nil"/>
          <w:right w:val="nil"/>
        </w:tblBorders>
        <w:tblLayout w:type="fixed"/>
        <w:tblLook w:val="0000" w:firstRow="0" w:lastRow="0" w:firstColumn="0" w:lastColumn="0" w:noHBand="0" w:noVBand="0"/>
      </w:tblPr>
      <w:tblGrid>
        <w:gridCol w:w="4795"/>
        <w:gridCol w:w="4757"/>
      </w:tblGrid>
      <w:tr w:rsidR="009554DD" w:rsidRPr="009554DD" w:rsidTr="00B540E7">
        <w:trPr>
          <w:trHeight w:hRule="exact" w:val="925"/>
        </w:trPr>
        <w:tc>
          <w:tcPr>
            <w:tcW w:w="4795" w:type="dxa"/>
            <w:tcBorders>
              <w:top w:val="single" w:sz="8" w:space="0" w:color="000000"/>
              <w:left w:val="single" w:sz="8" w:space="0" w:color="000000"/>
              <w:bottom w:val="single" w:sz="8" w:space="0" w:color="000000"/>
              <w:right w:val="single" w:sz="8" w:space="0" w:color="000000"/>
            </w:tcBorders>
            <w:tcMar>
              <w:top w:w="144" w:type="nil"/>
              <w:right w:w="144" w:type="nil"/>
            </w:tcMar>
          </w:tcPr>
          <w:p w:rsidR="009554DD" w:rsidRPr="009554DD" w:rsidRDefault="009554DD" w:rsidP="009554DD">
            <w:pPr>
              <w:widowControl w:val="0"/>
              <w:autoSpaceDE w:val="0"/>
              <w:autoSpaceDN w:val="0"/>
              <w:adjustRightInd w:val="0"/>
              <w:spacing w:after="320" w:line="360" w:lineRule="auto"/>
              <w:rPr>
                <w:rFonts w:ascii="Palatino Linotype" w:eastAsia="Calibri" w:hAnsi="Palatino Linotype"/>
                <w:color w:val="000000"/>
                <w:lang w:val="en-US"/>
              </w:rPr>
            </w:pPr>
            <w:r w:rsidRPr="009554DD">
              <w:rPr>
                <w:rFonts w:ascii="Palatino Linotype" w:eastAsia="Calibri" w:hAnsi="Palatino Linotype"/>
                <w:b/>
                <w:bCs/>
                <w:color w:val="000000"/>
                <w:lang w:val="en-US"/>
              </w:rPr>
              <w:t>Organization</w:t>
            </w:r>
          </w:p>
        </w:tc>
        <w:tc>
          <w:tcPr>
            <w:tcW w:w="4757" w:type="dxa"/>
            <w:tcBorders>
              <w:top w:val="single" w:sz="8" w:space="0" w:color="000000"/>
              <w:bottom w:val="single" w:sz="8" w:space="0" w:color="000000"/>
              <w:right w:val="single" w:sz="8" w:space="0" w:color="000000"/>
            </w:tcBorders>
            <w:tcMar>
              <w:top w:w="144" w:type="nil"/>
              <w:right w:w="144" w:type="nil"/>
            </w:tcMar>
          </w:tcPr>
          <w:p w:rsidR="009554DD" w:rsidRPr="009554DD" w:rsidRDefault="009554DD" w:rsidP="009554DD">
            <w:pPr>
              <w:widowControl w:val="0"/>
              <w:autoSpaceDE w:val="0"/>
              <w:autoSpaceDN w:val="0"/>
              <w:adjustRightInd w:val="0"/>
              <w:spacing w:after="320" w:line="360" w:lineRule="auto"/>
              <w:rPr>
                <w:rFonts w:ascii="Palatino Linotype" w:eastAsia="Calibri" w:hAnsi="Palatino Linotype"/>
                <w:color w:val="000000"/>
                <w:lang w:val="en-US"/>
              </w:rPr>
            </w:pPr>
            <w:r w:rsidRPr="009554DD">
              <w:rPr>
                <w:rFonts w:ascii="Palatino Linotype" w:eastAsia="Calibri" w:hAnsi="Palatino Linotype"/>
                <w:b/>
                <w:bCs/>
                <w:color w:val="000000"/>
                <w:lang w:val="en-US"/>
              </w:rPr>
              <w:t>GDP Growth Forecast for 2020-21 (in per cent)</w:t>
            </w:r>
          </w:p>
        </w:tc>
      </w:tr>
      <w:tr w:rsidR="009554DD" w:rsidRPr="009554DD" w:rsidTr="00B540E7">
        <w:tblPrEx>
          <w:tblBorders>
            <w:top w:val="none" w:sz="0" w:space="0" w:color="auto"/>
          </w:tblBorders>
        </w:tblPrEx>
        <w:trPr>
          <w:trHeight w:hRule="exact" w:val="360"/>
        </w:trPr>
        <w:tc>
          <w:tcPr>
            <w:tcW w:w="4795" w:type="dxa"/>
            <w:tcBorders>
              <w:left w:val="single" w:sz="8" w:space="0" w:color="000000"/>
              <w:bottom w:val="single" w:sz="8" w:space="0" w:color="000000"/>
              <w:right w:val="single" w:sz="8" w:space="0" w:color="000000"/>
            </w:tcBorders>
            <w:tcMar>
              <w:top w:w="144" w:type="nil"/>
              <w:right w:w="144" w:type="nil"/>
            </w:tcMar>
          </w:tcPr>
          <w:p w:rsidR="009554DD" w:rsidRPr="009554DD" w:rsidRDefault="009554DD" w:rsidP="009554DD">
            <w:pPr>
              <w:widowControl w:val="0"/>
              <w:autoSpaceDE w:val="0"/>
              <w:autoSpaceDN w:val="0"/>
              <w:adjustRightInd w:val="0"/>
              <w:spacing w:after="320" w:line="360" w:lineRule="auto"/>
              <w:jc w:val="both"/>
              <w:rPr>
                <w:rFonts w:ascii="Palatino Linotype" w:eastAsia="Calibri" w:hAnsi="Palatino Linotype"/>
                <w:color w:val="000000"/>
                <w:lang w:val="en-US"/>
              </w:rPr>
            </w:pPr>
            <w:r w:rsidRPr="009554DD">
              <w:rPr>
                <w:rFonts w:ascii="Palatino Linotype" w:eastAsia="Calibri" w:hAnsi="Palatino Linotype"/>
                <w:color w:val="000000"/>
                <w:lang w:val="en-US"/>
              </w:rPr>
              <w:t>IMF</w:t>
            </w:r>
          </w:p>
        </w:tc>
        <w:tc>
          <w:tcPr>
            <w:tcW w:w="4757" w:type="dxa"/>
            <w:tcBorders>
              <w:bottom w:val="single" w:sz="8" w:space="0" w:color="000000"/>
              <w:right w:val="single" w:sz="8" w:space="0" w:color="000000"/>
            </w:tcBorders>
            <w:tcMar>
              <w:top w:w="144" w:type="nil"/>
              <w:right w:w="144" w:type="nil"/>
            </w:tcMar>
          </w:tcPr>
          <w:p w:rsidR="009554DD" w:rsidRPr="009554DD" w:rsidRDefault="009554DD" w:rsidP="009554DD">
            <w:pPr>
              <w:widowControl w:val="0"/>
              <w:autoSpaceDE w:val="0"/>
              <w:autoSpaceDN w:val="0"/>
              <w:adjustRightInd w:val="0"/>
              <w:spacing w:after="320" w:line="360" w:lineRule="auto"/>
              <w:jc w:val="center"/>
              <w:rPr>
                <w:rFonts w:ascii="Palatino Linotype" w:eastAsia="Calibri" w:hAnsi="Palatino Linotype"/>
                <w:color w:val="000000"/>
                <w:lang w:val="en-US"/>
              </w:rPr>
            </w:pPr>
            <w:r w:rsidRPr="009554DD">
              <w:rPr>
                <w:rFonts w:ascii="Palatino Linotype" w:eastAsia="Calibri" w:hAnsi="Palatino Linotype"/>
                <w:color w:val="000000"/>
                <w:lang w:val="en-US"/>
              </w:rPr>
              <w:t>1.9</w:t>
            </w:r>
          </w:p>
        </w:tc>
      </w:tr>
      <w:tr w:rsidR="009554DD" w:rsidRPr="009554DD" w:rsidTr="00B540E7">
        <w:tblPrEx>
          <w:tblBorders>
            <w:top w:val="none" w:sz="0" w:space="0" w:color="auto"/>
          </w:tblBorders>
        </w:tblPrEx>
        <w:trPr>
          <w:trHeight w:hRule="exact" w:val="360"/>
        </w:trPr>
        <w:tc>
          <w:tcPr>
            <w:tcW w:w="4795" w:type="dxa"/>
            <w:tcBorders>
              <w:left w:val="single" w:sz="8" w:space="0" w:color="000000"/>
              <w:bottom w:val="single" w:sz="8" w:space="0" w:color="000000"/>
              <w:right w:val="single" w:sz="8" w:space="0" w:color="000000"/>
            </w:tcBorders>
            <w:tcMar>
              <w:top w:w="144" w:type="nil"/>
              <w:right w:w="144" w:type="nil"/>
            </w:tcMar>
          </w:tcPr>
          <w:p w:rsidR="009554DD" w:rsidRPr="009554DD" w:rsidRDefault="009554DD" w:rsidP="009554DD">
            <w:pPr>
              <w:widowControl w:val="0"/>
              <w:autoSpaceDE w:val="0"/>
              <w:autoSpaceDN w:val="0"/>
              <w:adjustRightInd w:val="0"/>
              <w:spacing w:after="320" w:line="360" w:lineRule="auto"/>
              <w:jc w:val="both"/>
              <w:rPr>
                <w:rFonts w:ascii="Palatino Linotype" w:eastAsia="Calibri" w:hAnsi="Palatino Linotype"/>
                <w:color w:val="000000"/>
                <w:lang w:val="en-US"/>
              </w:rPr>
            </w:pPr>
            <w:r w:rsidRPr="009554DD">
              <w:rPr>
                <w:rFonts w:ascii="Palatino Linotype" w:eastAsia="Calibri" w:hAnsi="Palatino Linotype"/>
                <w:color w:val="000000"/>
                <w:lang w:val="en-US"/>
              </w:rPr>
              <w:t>World Bank</w:t>
            </w:r>
          </w:p>
        </w:tc>
        <w:tc>
          <w:tcPr>
            <w:tcW w:w="4757" w:type="dxa"/>
            <w:tcBorders>
              <w:bottom w:val="single" w:sz="8" w:space="0" w:color="000000"/>
              <w:right w:val="single" w:sz="8" w:space="0" w:color="000000"/>
            </w:tcBorders>
            <w:tcMar>
              <w:top w:w="144" w:type="nil"/>
              <w:right w:w="144" w:type="nil"/>
            </w:tcMar>
          </w:tcPr>
          <w:p w:rsidR="009554DD" w:rsidRPr="009554DD" w:rsidRDefault="009554DD" w:rsidP="009554DD">
            <w:pPr>
              <w:widowControl w:val="0"/>
              <w:autoSpaceDE w:val="0"/>
              <w:autoSpaceDN w:val="0"/>
              <w:adjustRightInd w:val="0"/>
              <w:spacing w:after="320" w:line="360" w:lineRule="auto"/>
              <w:jc w:val="center"/>
              <w:rPr>
                <w:rFonts w:ascii="Palatino Linotype" w:eastAsia="Calibri" w:hAnsi="Palatino Linotype"/>
                <w:color w:val="000000"/>
                <w:lang w:val="en-US"/>
              </w:rPr>
            </w:pPr>
            <w:r w:rsidRPr="009554DD">
              <w:rPr>
                <w:rFonts w:ascii="Palatino Linotype" w:eastAsia="Calibri" w:hAnsi="Palatino Linotype"/>
                <w:color w:val="000000"/>
                <w:lang w:val="en-US"/>
              </w:rPr>
              <w:t>-3.2</w:t>
            </w:r>
          </w:p>
        </w:tc>
      </w:tr>
      <w:tr w:rsidR="009554DD" w:rsidRPr="009554DD" w:rsidTr="00B540E7">
        <w:tblPrEx>
          <w:tblBorders>
            <w:top w:val="none" w:sz="0" w:space="0" w:color="auto"/>
          </w:tblBorders>
        </w:tblPrEx>
        <w:trPr>
          <w:trHeight w:hRule="exact" w:val="360"/>
        </w:trPr>
        <w:tc>
          <w:tcPr>
            <w:tcW w:w="4795" w:type="dxa"/>
            <w:tcBorders>
              <w:left w:val="single" w:sz="8" w:space="0" w:color="000000"/>
              <w:bottom w:val="single" w:sz="8" w:space="0" w:color="000000"/>
              <w:right w:val="single" w:sz="8" w:space="0" w:color="000000"/>
            </w:tcBorders>
            <w:tcMar>
              <w:top w:w="144" w:type="nil"/>
              <w:right w:w="144" w:type="nil"/>
            </w:tcMar>
          </w:tcPr>
          <w:p w:rsidR="009554DD" w:rsidRPr="009554DD" w:rsidRDefault="009554DD" w:rsidP="009554DD">
            <w:pPr>
              <w:widowControl w:val="0"/>
              <w:autoSpaceDE w:val="0"/>
              <w:autoSpaceDN w:val="0"/>
              <w:adjustRightInd w:val="0"/>
              <w:spacing w:after="320" w:line="360" w:lineRule="auto"/>
              <w:jc w:val="both"/>
              <w:rPr>
                <w:rFonts w:ascii="Palatino Linotype" w:eastAsia="Calibri" w:hAnsi="Palatino Linotype"/>
                <w:color w:val="000000"/>
                <w:lang w:val="en-US"/>
              </w:rPr>
            </w:pPr>
            <w:r w:rsidRPr="009554DD">
              <w:rPr>
                <w:rFonts w:ascii="Palatino Linotype" w:eastAsia="Calibri" w:hAnsi="Palatino Linotype"/>
                <w:color w:val="000000"/>
                <w:lang w:val="en-US"/>
              </w:rPr>
              <w:t>ADB</w:t>
            </w:r>
          </w:p>
        </w:tc>
        <w:tc>
          <w:tcPr>
            <w:tcW w:w="4757" w:type="dxa"/>
            <w:tcBorders>
              <w:bottom w:val="single" w:sz="8" w:space="0" w:color="000000"/>
              <w:right w:val="single" w:sz="8" w:space="0" w:color="000000"/>
            </w:tcBorders>
            <w:tcMar>
              <w:top w:w="144" w:type="nil"/>
              <w:right w:w="144" w:type="nil"/>
            </w:tcMar>
          </w:tcPr>
          <w:p w:rsidR="009554DD" w:rsidRPr="009554DD" w:rsidRDefault="009554DD" w:rsidP="009554DD">
            <w:pPr>
              <w:widowControl w:val="0"/>
              <w:autoSpaceDE w:val="0"/>
              <w:autoSpaceDN w:val="0"/>
              <w:adjustRightInd w:val="0"/>
              <w:spacing w:after="320" w:line="360" w:lineRule="auto"/>
              <w:jc w:val="center"/>
              <w:rPr>
                <w:rFonts w:ascii="Palatino Linotype" w:eastAsia="Calibri" w:hAnsi="Palatino Linotype"/>
                <w:color w:val="000000"/>
                <w:lang w:val="en-US"/>
              </w:rPr>
            </w:pPr>
            <w:r w:rsidRPr="009554DD">
              <w:rPr>
                <w:rFonts w:ascii="Palatino Linotype" w:eastAsia="Calibri" w:hAnsi="Palatino Linotype"/>
                <w:color w:val="000000"/>
                <w:lang w:val="en-US"/>
              </w:rPr>
              <w:t>4.0</w:t>
            </w:r>
          </w:p>
        </w:tc>
      </w:tr>
      <w:tr w:rsidR="009554DD" w:rsidRPr="009554DD" w:rsidTr="00B540E7">
        <w:tblPrEx>
          <w:tblBorders>
            <w:top w:val="none" w:sz="0" w:space="0" w:color="auto"/>
          </w:tblBorders>
        </w:tblPrEx>
        <w:trPr>
          <w:trHeight w:hRule="exact" w:val="360"/>
        </w:trPr>
        <w:tc>
          <w:tcPr>
            <w:tcW w:w="4795" w:type="dxa"/>
            <w:tcBorders>
              <w:left w:val="single" w:sz="8" w:space="0" w:color="000000"/>
              <w:bottom w:val="single" w:sz="8" w:space="0" w:color="000000"/>
              <w:right w:val="single" w:sz="8" w:space="0" w:color="000000"/>
            </w:tcBorders>
            <w:tcMar>
              <w:top w:w="144" w:type="nil"/>
              <w:right w:w="144" w:type="nil"/>
            </w:tcMar>
          </w:tcPr>
          <w:p w:rsidR="009554DD" w:rsidRPr="009554DD" w:rsidRDefault="009554DD" w:rsidP="009554DD">
            <w:pPr>
              <w:widowControl w:val="0"/>
              <w:autoSpaceDE w:val="0"/>
              <w:autoSpaceDN w:val="0"/>
              <w:adjustRightInd w:val="0"/>
              <w:spacing w:after="320" w:line="360" w:lineRule="auto"/>
              <w:jc w:val="both"/>
              <w:rPr>
                <w:rFonts w:ascii="Palatino Linotype" w:eastAsia="Calibri" w:hAnsi="Palatino Linotype"/>
                <w:color w:val="000000"/>
                <w:lang w:val="en-US"/>
              </w:rPr>
            </w:pPr>
            <w:r w:rsidRPr="009554DD">
              <w:rPr>
                <w:rFonts w:ascii="Palatino Linotype" w:eastAsia="Calibri" w:hAnsi="Palatino Linotype"/>
                <w:color w:val="000000"/>
                <w:lang w:val="en-US"/>
              </w:rPr>
              <w:t>Moody’s</w:t>
            </w:r>
          </w:p>
        </w:tc>
        <w:tc>
          <w:tcPr>
            <w:tcW w:w="4757" w:type="dxa"/>
            <w:tcBorders>
              <w:bottom w:val="single" w:sz="8" w:space="0" w:color="000000"/>
              <w:right w:val="single" w:sz="8" w:space="0" w:color="000000"/>
            </w:tcBorders>
            <w:tcMar>
              <w:top w:w="144" w:type="nil"/>
              <w:right w:w="144" w:type="nil"/>
            </w:tcMar>
          </w:tcPr>
          <w:p w:rsidR="009554DD" w:rsidRPr="009554DD" w:rsidRDefault="009554DD" w:rsidP="009554DD">
            <w:pPr>
              <w:widowControl w:val="0"/>
              <w:autoSpaceDE w:val="0"/>
              <w:autoSpaceDN w:val="0"/>
              <w:adjustRightInd w:val="0"/>
              <w:spacing w:after="320" w:line="360" w:lineRule="auto"/>
              <w:jc w:val="center"/>
              <w:rPr>
                <w:rFonts w:ascii="Palatino Linotype" w:eastAsia="Calibri" w:hAnsi="Palatino Linotype"/>
                <w:color w:val="000000"/>
                <w:lang w:val="en-US"/>
              </w:rPr>
            </w:pPr>
            <w:r w:rsidRPr="009554DD">
              <w:rPr>
                <w:rFonts w:ascii="Palatino Linotype" w:eastAsia="Calibri" w:hAnsi="Palatino Linotype"/>
                <w:color w:val="000000"/>
                <w:lang w:val="en-US"/>
              </w:rPr>
              <w:t>0.0</w:t>
            </w:r>
          </w:p>
        </w:tc>
      </w:tr>
      <w:tr w:rsidR="009554DD" w:rsidRPr="009554DD" w:rsidTr="00B540E7">
        <w:tblPrEx>
          <w:tblBorders>
            <w:top w:val="none" w:sz="0" w:space="0" w:color="auto"/>
          </w:tblBorders>
        </w:tblPrEx>
        <w:trPr>
          <w:trHeight w:hRule="exact" w:val="360"/>
        </w:trPr>
        <w:tc>
          <w:tcPr>
            <w:tcW w:w="4795" w:type="dxa"/>
            <w:tcBorders>
              <w:left w:val="single" w:sz="8" w:space="0" w:color="000000"/>
              <w:bottom w:val="single" w:sz="8" w:space="0" w:color="000000"/>
              <w:right w:val="single" w:sz="8" w:space="0" w:color="000000"/>
            </w:tcBorders>
            <w:tcMar>
              <w:top w:w="144" w:type="nil"/>
              <w:right w:w="144" w:type="nil"/>
            </w:tcMar>
          </w:tcPr>
          <w:p w:rsidR="009554DD" w:rsidRPr="009554DD" w:rsidRDefault="009554DD" w:rsidP="009554DD">
            <w:pPr>
              <w:widowControl w:val="0"/>
              <w:autoSpaceDE w:val="0"/>
              <w:autoSpaceDN w:val="0"/>
              <w:adjustRightInd w:val="0"/>
              <w:spacing w:after="320" w:line="360" w:lineRule="auto"/>
              <w:jc w:val="both"/>
              <w:rPr>
                <w:rFonts w:ascii="Palatino Linotype" w:eastAsia="Calibri" w:hAnsi="Palatino Linotype"/>
                <w:color w:val="000000"/>
                <w:lang w:val="en-US"/>
              </w:rPr>
            </w:pPr>
            <w:r w:rsidRPr="009554DD">
              <w:rPr>
                <w:rFonts w:ascii="Palatino Linotype" w:eastAsia="Calibri" w:hAnsi="Palatino Linotype"/>
                <w:color w:val="000000"/>
                <w:lang w:val="en-US"/>
              </w:rPr>
              <w:t>S&amp;P Global</w:t>
            </w:r>
          </w:p>
        </w:tc>
        <w:tc>
          <w:tcPr>
            <w:tcW w:w="4757" w:type="dxa"/>
            <w:tcBorders>
              <w:bottom w:val="single" w:sz="8" w:space="0" w:color="000000"/>
              <w:right w:val="single" w:sz="8" w:space="0" w:color="000000"/>
            </w:tcBorders>
            <w:tcMar>
              <w:top w:w="144" w:type="nil"/>
              <w:right w:w="144" w:type="nil"/>
            </w:tcMar>
          </w:tcPr>
          <w:p w:rsidR="009554DD" w:rsidRPr="009554DD" w:rsidRDefault="009554DD" w:rsidP="009554DD">
            <w:pPr>
              <w:widowControl w:val="0"/>
              <w:autoSpaceDE w:val="0"/>
              <w:autoSpaceDN w:val="0"/>
              <w:adjustRightInd w:val="0"/>
              <w:spacing w:after="320" w:line="360" w:lineRule="auto"/>
              <w:jc w:val="center"/>
              <w:rPr>
                <w:rFonts w:ascii="Palatino Linotype" w:eastAsia="Calibri" w:hAnsi="Palatino Linotype"/>
                <w:color w:val="000000"/>
                <w:lang w:val="en-US"/>
              </w:rPr>
            </w:pPr>
            <w:r w:rsidRPr="009554DD">
              <w:rPr>
                <w:rFonts w:ascii="Palatino Linotype" w:eastAsia="Calibri" w:hAnsi="Palatino Linotype"/>
                <w:color w:val="000000"/>
                <w:lang w:val="en-US"/>
              </w:rPr>
              <w:t>1.8</w:t>
            </w:r>
          </w:p>
        </w:tc>
      </w:tr>
      <w:tr w:rsidR="009554DD" w:rsidRPr="009554DD" w:rsidTr="00B540E7">
        <w:tblPrEx>
          <w:tblBorders>
            <w:top w:val="none" w:sz="0" w:space="0" w:color="auto"/>
          </w:tblBorders>
        </w:tblPrEx>
        <w:trPr>
          <w:trHeight w:hRule="exact" w:val="360"/>
        </w:trPr>
        <w:tc>
          <w:tcPr>
            <w:tcW w:w="4795" w:type="dxa"/>
            <w:tcBorders>
              <w:left w:val="single" w:sz="8" w:space="0" w:color="000000"/>
              <w:bottom w:val="single" w:sz="8" w:space="0" w:color="000000"/>
              <w:right w:val="single" w:sz="8" w:space="0" w:color="000000"/>
            </w:tcBorders>
            <w:tcMar>
              <w:top w:w="144" w:type="nil"/>
              <w:right w:w="144" w:type="nil"/>
            </w:tcMar>
          </w:tcPr>
          <w:p w:rsidR="009554DD" w:rsidRPr="009554DD" w:rsidRDefault="009554DD" w:rsidP="009554DD">
            <w:pPr>
              <w:widowControl w:val="0"/>
              <w:autoSpaceDE w:val="0"/>
              <w:autoSpaceDN w:val="0"/>
              <w:adjustRightInd w:val="0"/>
              <w:spacing w:after="320" w:line="360" w:lineRule="auto"/>
              <w:jc w:val="both"/>
              <w:rPr>
                <w:rFonts w:ascii="Palatino Linotype" w:eastAsia="Calibri" w:hAnsi="Palatino Linotype"/>
                <w:color w:val="000000"/>
                <w:lang w:val="en-US"/>
              </w:rPr>
            </w:pPr>
            <w:r w:rsidRPr="009554DD">
              <w:rPr>
                <w:rFonts w:ascii="Palatino Linotype" w:eastAsia="Calibri" w:hAnsi="Palatino Linotype"/>
                <w:color w:val="000000"/>
                <w:lang w:val="en-US"/>
              </w:rPr>
              <w:t>Fitch</w:t>
            </w:r>
          </w:p>
        </w:tc>
        <w:tc>
          <w:tcPr>
            <w:tcW w:w="4757" w:type="dxa"/>
            <w:tcBorders>
              <w:bottom w:val="single" w:sz="8" w:space="0" w:color="000000"/>
              <w:right w:val="single" w:sz="8" w:space="0" w:color="000000"/>
            </w:tcBorders>
            <w:tcMar>
              <w:top w:w="144" w:type="nil"/>
              <w:right w:w="144" w:type="nil"/>
            </w:tcMar>
          </w:tcPr>
          <w:p w:rsidR="009554DD" w:rsidRPr="009554DD" w:rsidRDefault="009554DD" w:rsidP="009554DD">
            <w:pPr>
              <w:widowControl w:val="0"/>
              <w:autoSpaceDE w:val="0"/>
              <w:autoSpaceDN w:val="0"/>
              <w:adjustRightInd w:val="0"/>
              <w:spacing w:after="320" w:line="360" w:lineRule="auto"/>
              <w:jc w:val="center"/>
              <w:rPr>
                <w:rFonts w:ascii="Palatino Linotype" w:eastAsia="Calibri" w:hAnsi="Palatino Linotype"/>
                <w:color w:val="000000"/>
                <w:lang w:val="en-US"/>
              </w:rPr>
            </w:pPr>
            <w:r w:rsidRPr="009554DD">
              <w:rPr>
                <w:rFonts w:ascii="Palatino Linotype" w:eastAsia="Calibri" w:hAnsi="Palatino Linotype"/>
                <w:color w:val="000000"/>
                <w:lang w:val="en-US"/>
              </w:rPr>
              <w:t>0.8</w:t>
            </w:r>
          </w:p>
        </w:tc>
      </w:tr>
      <w:tr w:rsidR="009554DD" w:rsidRPr="009554DD" w:rsidTr="00B540E7">
        <w:trPr>
          <w:trHeight w:hRule="exact" w:val="360"/>
        </w:trPr>
        <w:tc>
          <w:tcPr>
            <w:tcW w:w="4795" w:type="dxa"/>
            <w:tcBorders>
              <w:left w:val="single" w:sz="8" w:space="0" w:color="000000"/>
              <w:bottom w:val="single" w:sz="8" w:space="0" w:color="000000"/>
              <w:right w:val="single" w:sz="8" w:space="0" w:color="000000"/>
            </w:tcBorders>
            <w:tcMar>
              <w:top w:w="144" w:type="nil"/>
              <w:right w:w="144" w:type="nil"/>
            </w:tcMar>
          </w:tcPr>
          <w:p w:rsidR="009554DD" w:rsidRPr="009554DD" w:rsidRDefault="009554DD" w:rsidP="009554DD">
            <w:pPr>
              <w:widowControl w:val="0"/>
              <w:autoSpaceDE w:val="0"/>
              <w:autoSpaceDN w:val="0"/>
              <w:adjustRightInd w:val="0"/>
              <w:spacing w:after="320" w:line="360" w:lineRule="auto"/>
              <w:jc w:val="both"/>
              <w:rPr>
                <w:rFonts w:ascii="Palatino Linotype" w:eastAsia="Calibri" w:hAnsi="Palatino Linotype"/>
                <w:color w:val="000000"/>
                <w:lang w:val="en-US"/>
              </w:rPr>
            </w:pPr>
            <w:r w:rsidRPr="009554DD">
              <w:rPr>
                <w:rFonts w:ascii="Palatino Linotype" w:eastAsia="Calibri" w:hAnsi="Palatino Linotype"/>
                <w:color w:val="000000"/>
                <w:lang w:val="en-US"/>
              </w:rPr>
              <w:t>ICRA</w:t>
            </w:r>
          </w:p>
        </w:tc>
        <w:tc>
          <w:tcPr>
            <w:tcW w:w="4757" w:type="dxa"/>
            <w:tcBorders>
              <w:bottom w:val="single" w:sz="8" w:space="0" w:color="000000"/>
              <w:right w:val="single" w:sz="8" w:space="0" w:color="000000"/>
            </w:tcBorders>
            <w:tcMar>
              <w:top w:w="144" w:type="nil"/>
              <w:right w:w="144" w:type="nil"/>
            </w:tcMar>
          </w:tcPr>
          <w:p w:rsidR="009554DD" w:rsidRPr="009554DD" w:rsidRDefault="009554DD" w:rsidP="009554DD">
            <w:pPr>
              <w:widowControl w:val="0"/>
              <w:autoSpaceDE w:val="0"/>
              <w:autoSpaceDN w:val="0"/>
              <w:adjustRightInd w:val="0"/>
              <w:spacing w:after="320" w:line="360" w:lineRule="auto"/>
              <w:jc w:val="center"/>
              <w:rPr>
                <w:rFonts w:ascii="Palatino Linotype" w:eastAsia="Calibri" w:hAnsi="Palatino Linotype"/>
                <w:color w:val="000000"/>
                <w:lang w:val="en-US"/>
              </w:rPr>
            </w:pPr>
            <w:r w:rsidRPr="009554DD">
              <w:rPr>
                <w:rFonts w:ascii="Palatino Linotype" w:eastAsia="Calibri" w:hAnsi="Palatino Linotype"/>
                <w:color w:val="000000"/>
                <w:lang w:val="en-US"/>
              </w:rPr>
              <w:t>-1 to -2</w:t>
            </w:r>
          </w:p>
        </w:tc>
      </w:tr>
    </w:tbl>
    <w:p w:rsidR="009554DD" w:rsidRPr="009554DD" w:rsidRDefault="009554DD" w:rsidP="009554DD">
      <w:pPr>
        <w:spacing w:line="23" w:lineRule="atLeast"/>
        <w:ind w:left="720"/>
        <w:contextualSpacing/>
        <w:rPr>
          <w:rFonts w:ascii="Palatino Linotype" w:eastAsia="Times New Roman" w:hAnsi="Palatino Linotype"/>
          <w:b/>
          <w:strike/>
          <w:lang w:val="en-US" w:eastAsia="en-GB"/>
        </w:rPr>
      </w:pPr>
      <w:r w:rsidRPr="009554DD">
        <w:rPr>
          <w:rFonts w:ascii="Times New Roman" w:eastAsia="Calibri" w:hAnsi="Times New Roman"/>
          <w:b/>
          <w:bCs/>
          <w:color w:val="000000"/>
          <w:lang w:val="en-US"/>
        </w:rPr>
        <w:t xml:space="preserve"> </w:t>
      </w:r>
      <w:r w:rsidRPr="009554DD">
        <w:rPr>
          <w:rFonts w:ascii="Palatino Linotype" w:eastAsia="Calibri" w:hAnsi="Palatino Linotype"/>
          <w:b/>
          <w:bCs/>
          <w:color w:val="000000"/>
          <w:lang w:val="en-US"/>
        </w:rPr>
        <w:t>Source</w:t>
      </w:r>
      <w:r w:rsidRPr="009554DD">
        <w:rPr>
          <w:rFonts w:ascii="Palatino Linotype" w:eastAsia="Calibri" w:hAnsi="Palatino Linotype"/>
          <w:color w:val="000000"/>
          <w:lang w:val="en-US"/>
        </w:rPr>
        <w:t>: Press releases by the respective agencies</w:t>
      </w:r>
    </w:p>
    <w:p w:rsidR="009554DD" w:rsidRPr="009554DD" w:rsidRDefault="009554DD" w:rsidP="009554DD">
      <w:pPr>
        <w:spacing w:line="23" w:lineRule="atLeast"/>
        <w:ind w:left="720"/>
        <w:contextualSpacing/>
        <w:rPr>
          <w:rFonts w:ascii="Times New Roman" w:eastAsia="Times New Roman" w:hAnsi="Times New Roman"/>
          <w:b/>
          <w:strike/>
          <w:lang w:val="en-US" w:eastAsia="en-GB"/>
        </w:rPr>
      </w:pPr>
    </w:p>
    <w:p w:rsidR="009554DD" w:rsidRPr="009554DD" w:rsidRDefault="009554DD" w:rsidP="009554DD">
      <w:pPr>
        <w:spacing w:line="23" w:lineRule="atLeast"/>
        <w:ind w:left="720"/>
        <w:contextualSpacing/>
        <w:rPr>
          <w:rFonts w:ascii="Times New Roman" w:eastAsia="Times New Roman" w:hAnsi="Times New Roman"/>
          <w:b/>
          <w:strike/>
          <w:sz w:val="22"/>
          <w:szCs w:val="22"/>
          <w:lang w:val="en-US" w:eastAsia="en-GB"/>
        </w:rPr>
      </w:pPr>
    </w:p>
    <w:p w:rsidR="009554DD" w:rsidRPr="009554DD" w:rsidRDefault="009554DD" w:rsidP="009554DD">
      <w:pPr>
        <w:spacing w:line="23" w:lineRule="atLeast"/>
        <w:ind w:left="180"/>
        <w:contextualSpacing/>
        <w:rPr>
          <w:rFonts w:ascii="Palatino Linotype" w:eastAsia="Times New Roman" w:hAnsi="Palatino Linotype"/>
          <w:b/>
          <w:sz w:val="22"/>
          <w:szCs w:val="22"/>
          <w:lang w:val="en-US" w:eastAsia="en-GB"/>
        </w:rPr>
      </w:pPr>
      <w:r w:rsidRPr="009554DD">
        <w:rPr>
          <w:rFonts w:ascii="Palatino Linotype" w:eastAsia="Times New Roman" w:hAnsi="Palatino Linotype"/>
          <w:b/>
          <w:sz w:val="22"/>
          <w:szCs w:val="22"/>
          <w:lang w:val="en-US" w:eastAsia="en-GB"/>
        </w:rPr>
        <w:lastRenderedPageBreak/>
        <w:t>Market Trends</w:t>
      </w:r>
      <w:r w:rsidRPr="009554DD">
        <w:rPr>
          <w:rFonts w:ascii="Palatino Linotype" w:eastAsia="Times New Roman" w:hAnsi="Palatino Linotype"/>
          <w:b/>
          <w:sz w:val="22"/>
          <w:szCs w:val="22"/>
          <w:vertAlign w:val="superscript"/>
          <w:lang w:val="en-US" w:eastAsia="en-GB"/>
        </w:rPr>
        <w:footnoteReference w:id="1"/>
      </w:r>
      <w:r w:rsidRPr="009554DD">
        <w:rPr>
          <w:rFonts w:ascii="Palatino Linotype" w:eastAsia="Times New Roman" w:hAnsi="Palatino Linotype"/>
          <w:b/>
          <w:sz w:val="22"/>
          <w:szCs w:val="22"/>
          <w:lang w:val="en-US" w:eastAsia="en-GB"/>
        </w:rPr>
        <w:t xml:space="preserve"> – </w:t>
      </w:r>
    </w:p>
    <w:p w:rsidR="009554DD" w:rsidRPr="009554DD" w:rsidRDefault="009554DD" w:rsidP="009554DD">
      <w:pPr>
        <w:spacing w:line="23" w:lineRule="atLeast"/>
        <w:ind w:left="180"/>
        <w:contextualSpacing/>
        <w:rPr>
          <w:rFonts w:ascii="Times New Roman" w:eastAsia="Times New Roman" w:hAnsi="Times New Roman"/>
          <w:b/>
          <w:sz w:val="22"/>
          <w:szCs w:val="22"/>
          <w:lang w:val="en-US" w:eastAsia="en-GB"/>
        </w:rPr>
      </w:pPr>
    </w:p>
    <w:p w:rsidR="009554DD" w:rsidRPr="009554DD" w:rsidRDefault="009554DD" w:rsidP="009554DD">
      <w:pPr>
        <w:spacing w:line="360" w:lineRule="auto"/>
        <w:ind w:left="720"/>
        <w:contextualSpacing/>
        <w:rPr>
          <w:rFonts w:ascii="Palatino Linotype" w:eastAsia="Times New Roman" w:hAnsi="Palatino Linotype"/>
          <w:b/>
          <w:sz w:val="22"/>
          <w:szCs w:val="22"/>
          <w:lang w:val="en-US" w:eastAsia="en-GB"/>
        </w:rPr>
      </w:pPr>
      <w:r w:rsidRPr="009554DD">
        <w:rPr>
          <w:rFonts w:ascii="Palatino Linotype" w:eastAsia="Times New Roman" w:hAnsi="Palatino Linotype"/>
          <w:b/>
          <w:sz w:val="22"/>
          <w:szCs w:val="22"/>
          <w:u w:val="single"/>
          <w:lang w:val="en-US" w:eastAsia="en-GB"/>
        </w:rPr>
        <w:t>Equity Markets (Chart 1-2, Table A1)</w:t>
      </w:r>
      <w:r w:rsidRPr="009554DD">
        <w:rPr>
          <w:rFonts w:ascii="Palatino Linotype" w:eastAsia="Times New Roman" w:hAnsi="Palatino Linotype"/>
          <w:b/>
          <w:sz w:val="22"/>
          <w:szCs w:val="22"/>
          <w:lang w:val="en-US" w:eastAsia="en-GB"/>
        </w:rPr>
        <w:t>-</w:t>
      </w:r>
    </w:p>
    <w:p w:rsidR="009554DD" w:rsidRPr="009554DD" w:rsidRDefault="009554DD" w:rsidP="009554DD">
      <w:pPr>
        <w:numPr>
          <w:ilvl w:val="0"/>
          <w:numId w:val="4"/>
        </w:numPr>
        <w:spacing w:line="276" w:lineRule="auto"/>
        <w:ind w:left="357" w:hanging="357"/>
        <w:jc w:val="both"/>
        <w:rPr>
          <w:rFonts w:ascii="Palatino Linotype" w:eastAsia="Times New Roman" w:hAnsi="Palatino Linotype"/>
          <w:bCs/>
          <w:color w:val="FF0000"/>
          <w:sz w:val="22"/>
          <w:szCs w:val="22"/>
          <w:lang w:val="en-US" w:eastAsia="en-GB"/>
        </w:rPr>
      </w:pPr>
      <w:r w:rsidRPr="009554DD">
        <w:rPr>
          <w:rFonts w:ascii="Palatino Linotype" w:eastAsia="Times New Roman" w:hAnsi="Palatino Linotype"/>
          <w:bCs/>
          <w:sz w:val="22"/>
          <w:szCs w:val="22"/>
          <w:lang w:val="en-US" w:eastAsia="en-GB"/>
        </w:rPr>
        <w:t>In the month of May 2020, highest annualized volatility amongst the BRICS countries was observed in Russia CRTX (36.0) followed by India Sensex (31.6), India Nifty (30.9) and Brazil IBOV (</w:t>
      </w:r>
      <w:r w:rsidRPr="009554DD">
        <w:rPr>
          <w:rFonts w:ascii="Palatino Linotype" w:eastAsia="Times New Roman" w:hAnsi="Palatino Linotype"/>
          <w:sz w:val="22"/>
          <w:szCs w:val="22"/>
          <w:lang w:val="en-IN" w:eastAsia="en-IN"/>
        </w:rPr>
        <w:t>30.1</w:t>
      </w:r>
      <w:r w:rsidRPr="009554DD">
        <w:rPr>
          <w:rFonts w:ascii="Palatino Linotype" w:eastAsia="Times New Roman" w:hAnsi="Palatino Linotype"/>
          <w:bCs/>
          <w:sz w:val="22"/>
          <w:szCs w:val="22"/>
          <w:lang w:val="en-US" w:eastAsia="en-GB"/>
        </w:rPr>
        <w:t xml:space="preserve">). The lowest annualized volatility among BRICS was observed in China (10.0). Among the developed markets highest annualized volatility was observed in France CAC 40 (32.0) and the lowest was observed at Taiwan (15.6). </w:t>
      </w:r>
    </w:p>
    <w:p w:rsidR="009554DD" w:rsidRPr="009554DD" w:rsidRDefault="009554DD" w:rsidP="009554DD">
      <w:pPr>
        <w:spacing w:line="276" w:lineRule="auto"/>
        <w:ind w:left="357"/>
        <w:jc w:val="both"/>
        <w:rPr>
          <w:rFonts w:ascii="Palatino Linotype" w:eastAsia="Times New Roman" w:hAnsi="Palatino Linotype"/>
          <w:bCs/>
          <w:color w:val="FF0000"/>
          <w:sz w:val="22"/>
          <w:szCs w:val="22"/>
          <w:lang w:val="en-US" w:eastAsia="en-GB"/>
        </w:rPr>
      </w:pPr>
    </w:p>
    <w:p w:rsidR="009554DD" w:rsidRPr="009554DD" w:rsidRDefault="009554DD" w:rsidP="009554DD">
      <w:pPr>
        <w:numPr>
          <w:ilvl w:val="0"/>
          <w:numId w:val="4"/>
        </w:numPr>
        <w:spacing w:line="276" w:lineRule="auto"/>
        <w:contextualSpacing/>
        <w:jc w:val="both"/>
        <w:rPr>
          <w:rFonts w:ascii="Palatino Linotype" w:eastAsia="Times New Roman" w:hAnsi="Palatino Linotype"/>
          <w:bCs/>
          <w:sz w:val="22"/>
          <w:szCs w:val="22"/>
          <w:highlight w:val="yellow"/>
          <w:lang w:val="en-US" w:eastAsia="en-GB"/>
        </w:rPr>
      </w:pPr>
      <w:r w:rsidRPr="009554DD">
        <w:rPr>
          <w:rFonts w:ascii="Palatino Linotype" w:eastAsia="Times New Roman" w:hAnsi="Palatino Linotype"/>
          <w:bCs/>
          <w:sz w:val="22"/>
          <w:szCs w:val="22"/>
          <w:lang w:val="en-US" w:eastAsia="en-GB"/>
        </w:rPr>
        <w:t xml:space="preserve">In most of the analyzed markets monthly growth was observed in securities market during May 2020. In BRICS nations the highest growth was observed in Russia (9.1 per cent) followed by Brazil (8.6 per cent). The lowest monthly growth was observed in India (-3.8 per cent for Sensex, -2.8 per cent for Nifty) followed by Shanghai Composite (-0.3 per cent). Among the developed economies, in the month of May, highest growth was observed in Nikkei </w:t>
      </w:r>
      <w:proofErr w:type="gramStart"/>
      <w:r w:rsidRPr="009554DD">
        <w:rPr>
          <w:rFonts w:ascii="Palatino Linotype" w:eastAsia="Times New Roman" w:hAnsi="Palatino Linotype"/>
          <w:bCs/>
          <w:sz w:val="22"/>
          <w:szCs w:val="22"/>
          <w:lang w:val="en-US" w:eastAsia="en-GB"/>
        </w:rPr>
        <w:t>225  (</w:t>
      </w:r>
      <w:proofErr w:type="gramEnd"/>
      <w:r w:rsidRPr="009554DD">
        <w:rPr>
          <w:rFonts w:ascii="Palatino Linotype" w:eastAsia="Times New Roman" w:hAnsi="Palatino Linotype"/>
          <w:bCs/>
          <w:sz w:val="22"/>
          <w:szCs w:val="22"/>
          <w:lang w:val="en-US" w:eastAsia="en-GB"/>
        </w:rPr>
        <w:t>8.3 per cent). The lowest monthly growth was observed in Hong Kong (-6.8 per cent). CAC (France) grew at 2.7 per cent and FTSE (UK) grew at 3.0 per cent.</w:t>
      </w:r>
    </w:p>
    <w:p w:rsidR="009554DD" w:rsidRPr="009554DD" w:rsidRDefault="009554DD" w:rsidP="009554DD">
      <w:pPr>
        <w:spacing w:line="276" w:lineRule="auto"/>
        <w:jc w:val="both"/>
        <w:rPr>
          <w:rFonts w:ascii="Palatino Linotype" w:eastAsia="Times New Roman" w:hAnsi="Palatino Linotype"/>
          <w:bCs/>
          <w:sz w:val="22"/>
          <w:szCs w:val="22"/>
          <w:lang w:eastAsia="en-GB"/>
        </w:rPr>
      </w:pPr>
    </w:p>
    <w:p w:rsidR="009554DD" w:rsidRPr="009554DD" w:rsidRDefault="009554DD" w:rsidP="009554DD">
      <w:pPr>
        <w:numPr>
          <w:ilvl w:val="0"/>
          <w:numId w:val="4"/>
        </w:numPr>
        <w:spacing w:line="276" w:lineRule="auto"/>
        <w:contextualSpacing/>
        <w:jc w:val="both"/>
        <w:rPr>
          <w:rFonts w:ascii="Palatino Linotype" w:eastAsia="Times New Roman" w:hAnsi="Palatino Linotype"/>
          <w:bCs/>
          <w:sz w:val="22"/>
          <w:szCs w:val="22"/>
          <w:lang w:val="en-US" w:eastAsia="en-GB"/>
        </w:rPr>
      </w:pPr>
      <w:r w:rsidRPr="009554DD">
        <w:rPr>
          <w:rFonts w:ascii="Palatino Linotype" w:eastAsia="Times New Roman" w:hAnsi="Palatino Linotype"/>
          <w:bCs/>
          <w:sz w:val="22"/>
          <w:szCs w:val="22"/>
          <w:lang w:val="en-US" w:eastAsia="en-GB"/>
        </w:rPr>
        <w:t>The MSEI emerging market index rose by 0.6 per cent and the MSEI developed market index rose by 5.1 per cent during May.</w:t>
      </w:r>
    </w:p>
    <w:p w:rsidR="009554DD" w:rsidRPr="009554DD" w:rsidRDefault="009554DD" w:rsidP="009554DD">
      <w:pPr>
        <w:spacing w:line="23" w:lineRule="atLeast"/>
        <w:jc w:val="both"/>
        <w:outlineLvl w:val="0"/>
        <w:rPr>
          <w:rFonts w:ascii="Times New Roman" w:hAnsi="Times New Roman"/>
          <w:b/>
          <w:bCs/>
          <w:szCs w:val="22"/>
        </w:rPr>
      </w:pPr>
    </w:p>
    <w:p w:rsidR="009554DD" w:rsidRPr="009554DD" w:rsidRDefault="009554DD" w:rsidP="009554DD">
      <w:pPr>
        <w:spacing w:line="23" w:lineRule="atLeast"/>
        <w:jc w:val="both"/>
        <w:outlineLvl w:val="0"/>
        <w:rPr>
          <w:rFonts w:ascii="Palatino Linotype" w:hAnsi="Palatino Linotype"/>
          <w:b/>
          <w:bCs/>
          <w:szCs w:val="22"/>
        </w:rPr>
      </w:pPr>
      <w:r w:rsidRPr="009554DD">
        <w:rPr>
          <w:rFonts w:ascii="Palatino Linotype" w:hAnsi="Palatino Linotype"/>
          <w:b/>
          <w:bCs/>
          <w:szCs w:val="22"/>
        </w:rPr>
        <w:t>Chart 1: Stock Market Trend in Select Developed Markets</w:t>
      </w:r>
    </w:p>
    <w:p w:rsidR="009554DD" w:rsidRPr="009554DD" w:rsidRDefault="009554DD" w:rsidP="009554DD">
      <w:pPr>
        <w:spacing w:line="23" w:lineRule="atLeast"/>
        <w:jc w:val="both"/>
        <w:outlineLvl w:val="0"/>
        <w:rPr>
          <w:rFonts w:ascii="Times New Roman" w:hAnsi="Times New Roman"/>
          <w:bCs/>
          <w:sz w:val="22"/>
          <w:szCs w:val="22"/>
        </w:rPr>
      </w:pPr>
      <w:r w:rsidRPr="009554DD">
        <w:rPr>
          <w:noProof/>
          <w:lang w:val="en-IN" w:eastAsia="en-IN" w:bidi="hi-IN"/>
        </w:rPr>
        <w:drawing>
          <wp:anchor distT="0" distB="0" distL="114300" distR="114300" simplePos="0" relativeHeight="251659264" behindDoc="0" locked="0" layoutInCell="1" allowOverlap="1" wp14:anchorId="469FA65F" wp14:editId="75BE5C8E">
            <wp:simplePos x="0" y="0"/>
            <wp:positionH relativeFrom="margin">
              <wp:align>left</wp:align>
            </wp:positionH>
            <wp:positionV relativeFrom="paragraph">
              <wp:posOffset>163195</wp:posOffset>
            </wp:positionV>
            <wp:extent cx="6162040" cy="3650615"/>
            <wp:effectExtent l="0" t="0" r="10160" b="6985"/>
            <wp:wrapTopAndBottom/>
            <wp:docPr id="39" name="Chart 39">
              <a:extLst xmlns:a="http://schemas.openxmlformats.org/drawingml/2006/main">
                <a:ext uri="{FF2B5EF4-FFF2-40B4-BE49-F238E27FC236}">
                  <a16:creationId xmlns:a16="http://schemas.microsoft.com/office/drawing/2014/main" id="{4D3975DC-447C-4ECE-8496-C1E9D2E40A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rsidR="009554DD" w:rsidRPr="009554DD" w:rsidRDefault="009554DD" w:rsidP="009554DD">
      <w:pPr>
        <w:spacing w:line="23" w:lineRule="atLeast"/>
        <w:jc w:val="both"/>
        <w:outlineLvl w:val="0"/>
        <w:rPr>
          <w:rFonts w:ascii="Times New Roman" w:hAnsi="Times New Roman"/>
          <w:bCs/>
          <w:sz w:val="22"/>
          <w:szCs w:val="22"/>
        </w:rPr>
      </w:pPr>
    </w:p>
    <w:p w:rsidR="009554DD" w:rsidRPr="009554DD" w:rsidRDefault="009554DD" w:rsidP="009554DD">
      <w:pPr>
        <w:spacing w:line="23" w:lineRule="atLeast"/>
        <w:jc w:val="both"/>
        <w:outlineLvl w:val="0"/>
        <w:rPr>
          <w:rFonts w:ascii="Times New Roman" w:hAnsi="Times New Roman"/>
          <w:bCs/>
          <w:sz w:val="18"/>
          <w:szCs w:val="18"/>
        </w:rPr>
      </w:pPr>
      <w:r w:rsidRPr="009554DD">
        <w:rPr>
          <w:rFonts w:ascii="Times New Roman" w:hAnsi="Times New Roman"/>
          <w:bCs/>
          <w:sz w:val="18"/>
          <w:szCs w:val="18"/>
        </w:rPr>
        <w:t>Note: All indices have been normalised to 100 on 31 May, 2019.</w:t>
      </w:r>
    </w:p>
    <w:p w:rsidR="009554DD" w:rsidRPr="009554DD" w:rsidRDefault="009554DD" w:rsidP="009554DD">
      <w:pPr>
        <w:spacing w:line="23" w:lineRule="atLeast"/>
        <w:jc w:val="both"/>
        <w:outlineLvl w:val="0"/>
        <w:rPr>
          <w:rFonts w:ascii="Times New Roman" w:hAnsi="Times New Roman"/>
          <w:bCs/>
          <w:sz w:val="18"/>
          <w:szCs w:val="18"/>
        </w:rPr>
      </w:pPr>
      <w:r w:rsidRPr="009554DD">
        <w:rPr>
          <w:rFonts w:ascii="Times New Roman" w:hAnsi="Times New Roman"/>
          <w:bCs/>
          <w:sz w:val="18"/>
          <w:szCs w:val="18"/>
        </w:rPr>
        <w:t>Source: Bloomberg</w:t>
      </w:r>
    </w:p>
    <w:p w:rsidR="009554DD" w:rsidRPr="009554DD" w:rsidRDefault="009554DD" w:rsidP="009554DD">
      <w:pPr>
        <w:spacing w:line="23" w:lineRule="atLeast"/>
        <w:rPr>
          <w:rFonts w:ascii="Times New Roman" w:hAnsi="Times New Roman"/>
          <w:bCs/>
          <w:sz w:val="22"/>
          <w:szCs w:val="22"/>
        </w:rPr>
      </w:pPr>
    </w:p>
    <w:p w:rsidR="009554DD" w:rsidRPr="009554DD" w:rsidRDefault="009554DD" w:rsidP="009554DD">
      <w:pPr>
        <w:spacing w:line="23" w:lineRule="atLeast"/>
        <w:rPr>
          <w:rFonts w:ascii="Times New Roman" w:hAnsi="Times New Roman"/>
          <w:bCs/>
          <w:strike/>
          <w:sz w:val="22"/>
          <w:szCs w:val="22"/>
        </w:rPr>
      </w:pPr>
    </w:p>
    <w:p w:rsidR="009554DD" w:rsidRPr="009554DD" w:rsidRDefault="009554DD" w:rsidP="009554DD">
      <w:pPr>
        <w:spacing w:line="23" w:lineRule="atLeast"/>
        <w:rPr>
          <w:rFonts w:ascii="Times New Roman" w:hAnsi="Times New Roman"/>
          <w:bCs/>
          <w:strike/>
          <w:sz w:val="22"/>
          <w:szCs w:val="22"/>
        </w:rPr>
      </w:pPr>
    </w:p>
    <w:p w:rsidR="009554DD" w:rsidRPr="009554DD" w:rsidRDefault="009554DD" w:rsidP="009554DD">
      <w:pPr>
        <w:spacing w:line="23" w:lineRule="atLeast"/>
        <w:rPr>
          <w:rFonts w:ascii="Times New Roman" w:hAnsi="Times New Roman"/>
          <w:bCs/>
          <w:strike/>
          <w:sz w:val="22"/>
          <w:szCs w:val="22"/>
        </w:rPr>
      </w:pPr>
    </w:p>
    <w:p w:rsidR="009554DD" w:rsidRPr="009554DD" w:rsidRDefault="009554DD" w:rsidP="009554DD">
      <w:pPr>
        <w:spacing w:line="23" w:lineRule="atLeast"/>
        <w:rPr>
          <w:rFonts w:ascii="Times New Roman" w:hAnsi="Times New Roman"/>
          <w:bCs/>
          <w:strike/>
          <w:sz w:val="22"/>
          <w:szCs w:val="22"/>
        </w:rPr>
      </w:pPr>
    </w:p>
    <w:p w:rsidR="009554DD" w:rsidRPr="009554DD" w:rsidRDefault="009554DD" w:rsidP="009554DD">
      <w:pPr>
        <w:spacing w:line="23" w:lineRule="atLeast"/>
        <w:rPr>
          <w:rFonts w:ascii="Times New Roman" w:hAnsi="Times New Roman"/>
          <w:bCs/>
          <w:strike/>
          <w:sz w:val="22"/>
          <w:szCs w:val="22"/>
        </w:rPr>
      </w:pPr>
    </w:p>
    <w:p w:rsidR="009554DD" w:rsidRPr="009554DD" w:rsidRDefault="009554DD" w:rsidP="009554DD">
      <w:pPr>
        <w:spacing w:line="23" w:lineRule="atLeast"/>
        <w:rPr>
          <w:rFonts w:ascii="Times New Roman" w:hAnsi="Times New Roman"/>
          <w:bCs/>
          <w:strike/>
          <w:sz w:val="22"/>
          <w:szCs w:val="22"/>
        </w:rPr>
      </w:pPr>
    </w:p>
    <w:p w:rsidR="009554DD" w:rsidRPr="009554DD" w:rsidRDefault="009554DD" w:rsidP="009554DD">
      <w:pPr>
        <w:spacing w:line="23" w:lineRule="atLeast"/>
        <w:rPr>
          <w:rFonts w:ascii="Times New Roman" w:hAnsi="Times New Roman"/>
          <w:bCs/>
          <w:strike/>
          <w:sz w:val="22"/>
          <w:szCs w:val="22"/>
        </w:rPr>
      </w:pPr>
    </w:p>
    <w:p w:rsidR="009554DD" w:rsidRPr="009554DD" w:rsidRDefault="009554DD" w:rsidP="009554DD">
      <w:pPr>
        <w:spacing w:line="23" w:lineRule="atLeast"/>
        <w:rPr>
          <w:rFonts w:ascii="Times New Roman" w:hAnsi="Times New Roman"/>
          <w:b/>
          <w:bCs/>
          <w:szCs w:val="22"/>
        </w:rPr>
      </w:pPr>
    </w:p>
    <w:p w:rsidR="009554DD" w:rsidRPr="009554DD" w:rsidRDefault="009554DD" w:rsidP="009554DD">
      <w:pPr>
        <w:spacing w:line="23" w:lineRule="atLeast"/>
        <w:rPr>
          <w:rFonts w:ascii="Palatino Linotype" w:hAnsi="Palatino Linotype"/>
          <w:b/>
          <w:bCs/>
          <w:szCs w:val="22"/>
        </w:rPr>
      </w:pPr>
      <w:r w:rsidRPr="009554DD">
        <w:rPr>
          <w:rFonts w:ascii="Palatino Linotype" w:hAnsi="Palatino Linotype"/>
          <w:b/>
          <w:bCs/>
          <w:szCs w:val="22"/>
        </w:rPr>
        <w:t>Chart 2: Stock Market Trend in Select Emerging Markets</w:t>
      </w:r>
    </w:p>
    <w:p w:rsidR="009554DD" w:rsidRPr="009554DD" w:rsidRDefault="009554DD" w:rsidP="009554DD">
      <w:pPr>
        <w:spacing w:line="23" w:lineRule="atLeast"/>
        <w:rPr>
          <w:rFonts w:ascii="Times New Roman" w:hAnsi="Times New Roman"/>
          <w:bCs/>
          <w:sz w:val="22"/>
          <w:szCs w:val="22"/>
        </w:rPr>
      </w:pPr>
      <w:r w:rsidRPr="009554DD">
        <w:rPr>
          <w:noProof/>
          <w:lang w:val="en-IN" w:eastAsia="en-IN" w:bidi="hi-IN"/>
        </w:rPr>
        <w:drawing>
          <wp:anchor distT="0" distB="0" distL="114300" distR="114300" simplePos="0" relativeHeight="251660288" behindDoc="0" locked="0" layoutInCell="1" allowOverlap="1" wp14:anchorId="22F1AFD2" wp14:editId="2CF2C50F">
            <wp:simplePos x="0" y="0"/>
            <wp:positionH relativeFrom="margin">
              <wp:align>left</wp:align>
            </wp:positionH>
            <wp:positionV relativeFrom="paragraph">
              <wp:posOffset>318135</wp:posOffset>
            </wp:positionV>
            <wp:extent cx="6278880" cy="2949575"/>
            <wp:effectExtent l="0" t="0" r="7620" b="3175"/>
            <wp:wrapTopAndBottom/>
            <wp:docPr id="40" name="Chart 40">
              <a:extLst xmlns:a="http://schemas.openxmlformats.org/drawingml/2006/main">
                <a:ext uri="{FF2B5EF4-FFF2-40B4-BE49-F238E27FC236}">
                  <a16:creationId xmlns:a16="http://schemas.microsoft.com/office/drawing/2014/main" id="{60BF4870-9116-44C5-B3EE-83D2F275C2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rsidR="009554DD" w:rsidRPr="009554DD" w:rsidRDefault="009554DD" w:rsidP="009554DD">
      <w:pPr>
        <w:spacing w:line="23" w:lineRule="atLeast"/>
        <w:rPr>
          <w:rFonts w:ascii="Times New Roman" w:hAnsi="Times New Roman"/>
          <w:bCs/>
          <w:sz w:val="22"/>
          <w:szCs w:val="22"/>
        </w:rPr>
      </w:pPr>
    </w:p>
    <w:p w:rsidR="009554DD" w:rsidRPr="009554DD" w:rsidRDefault="009554DD" w:rsidP="009554DD">
      <w:pPr>
        <w:spacing w:line="23" w:lineRule="atLeast"/>
        <w:jc w:val="both"/>
        <w:outlineLvl w:val="0"/>
        <w:rPr>
          <w:rFonts w:ascii="Times New Roman" w:hAnsi="Times New Roman"/>
          <w:bCs/>
          <w:sz w:val="18"/>
          <w:szCs w:val="18"/>
        </w:rPr>
      </w:pPr>
    </w:p>
    <w:p w:rsidR="009554DD" w:rsidRPr="009554DD" w:rsidRDefault="009554DD" w:rsidP="009554DD">
      <w:pPr>
        <w:spacing w:line="23" w:lineRule="atLeast"/>
        <w:jc w:val="both"/>
        <w:outlineLvl w:val="0"/>
        <w:rPr>
          <w:rFonts w:ascii="Times New Roman" w:hAnsi="Times New Roman"/>
          <w:bCs/>
          <w:sz w:val="18"/>
          <w:szCs w:val="18"/>
        </w:rPr>
      </w:pPr>
      <w:r w:rsidRPr="009554DD">
        <w:rPr>
          <w:rFonts w:ascii="Times New Roman" w:hAnsi="Times New Roman"/>
          <w:bCs/>
          <w:sz w:val="18"/>
          <w:szCs w:val="18"/>
        </w:rPr>
        <w:t>Source: Bloomberg</w:t>
      </w:r>
    </w:p>
    <w:p w:rsidR="009554DD" w:rsidRPr="009554DD" w:rsidRDefault="009554DD" w:rsidP="009554DD">
      <w:pPr>
        <w:spacing w:line="23" w:lineRule="atLeast"/>
        <w:jc w:val="both"/>
        <w:outlineLvl w:val="0"/>
        <w:rPr>
          <w:rFonts w:ascii="Times New Roman" w:hAnsi="Times New Roman"/>
          <w:bCs/>
          <w:sz w:val="18"/>
          <w:szCs w:val="18"/>
        </w:rPr>
      </w:pPr>
      <w:r w:rsidRPr="009554DD">
        <w:rPr>
          <w:rFonts w:ascii="Times New Roman" w:hAnsi="Times New Roman"/>
          <w:bCs/>
          <w:sz w:val="18"/>
          <w:szCs w:val="18"/>
        </w:rPr>
        <w:t>Note: All indices have been normalised to 100 on 31 May, 2019.</w:t>
      </w:r>
    </w:p>
    <w:p w:rsidR="009554DD" w:rsidRPr="009554DD" w:rsidRDefault="009554DD" w:rsidP="009554DD">
      <w:pPr>
        <w:spacing w:line="23" w:lineRule="atLeast"/>
        <w:ind w:left="360"/>
        <w:contextualSpacing/>
        <w:jc w:val="both"/>
        <w:rPr>
          <w:rFonts w:ascii="Times New Roman" w:eastAsia="Calibri" w:hAnsi="Times New Roman"/>
          <w:bCs/>
          <w:strike/>
          <w:sz w:val="22"/>
          <w:szCs w:val="22"/>
          <w:lang w:val="en-US"/>
        </w:rPr>
      </w:pPr>
    </w:p>
    <w:p w:rsidR="009554DD" w:rsidRPr="009554DD" w:rsidRDefault="009554DD" w:rsidP="009554DD">
      <w:pPr>
        <w:spacing w:line="360" w:lineRule="auto"/>
        <w:ind w:left="720"/>
        <w:contextualSpacing/>
        <w:rPr>
          <w:rFonts w:ascii="Times New Roman" w:eastAsia="Times New Roman" w:hAnsi="Times New Roman"/>
          <w:b/>
          <w:szCs w:val="22"/>
          <w:u w:val="single"/>
          <w:lang w:val="en-US" w:eastAsia="en-GB"/>
        </w:rPr>
      </w:pPr>
    </w:p>
    <w:p w:rsidR="009554DD" w:rsidRPr="009554DD" w:rsidRDefault="009554DD" w:rsidP="009554DD">
      <w:pPr>
        <w:spacing w:line="276" w:lineRule="auto"/>
        <w:ind w:left="720"/>
        <w:contextualSpacing/>
        <w:rPr>
          <w:rFonts w:ascii="Palatino Linotype" w:eastAsia="Calibri" w:hAnsi="Palatino Linotype"/>
          <w:bCs/>
          <w:strike/>
          <w:sz w:val="22"/>
          <w:szCs w:val="22"/>
          <w:lang w:val="en-US"/>
        </w:rPr>
      </w:pPr>
      <w:r w:rsidRPr="009554DD">
        <w:rPr>
          <w:rFonts w:ascii="Palatino Linotype" w:eastAsia="Times New Roman" w:hAnsi="Palatino Linotype"/>
          <w:b/>
          <w:sz w:val="22"/>
          <w:szCs w:val="22"/>
          <w:u w:val="single"/>
          <w:lang w:val="en-US" w:eastAsia="en-GB"/>
        </w:rPr>
        <w:t>BOND Market (Chart 3 - 4)</w:t>
      </w:r>
    </w:p>
    <w:p w:rsidR="009554DD" w:rsidRPr="009554DD" w:rsidRDefault="009554DD" w:rsidP="009554DD">
      <w:pPr>
        <w:numPr>
          <w:ilvl w:val="0"/>
          <w:numId w:val="4"/>
        </w:numPr>
        <w:spacing w:line="276" w:lineRule="auto"/>
        <w:contextualSpacing/>
        <w:jc w:val="both"/>
        <w:rPr>
          <w:rFonts w:ascii="Palatino Linotype" w:eastAsia="Calibri" w:hAnsi="Palatino Linotype"/>
          <w:bCs/>
          <w:color w:val="FF0000"/>
          <w:sz w:val="22"/>
          <w:szCs w:val="22"/>
          <w:lang w:val="en-US"/>
        </w:rPr>
      </w:pPr>
      <w:r w:rsidRPr="009554DD">
        <w:rPr>
          <w:rFonts w:ascii="Palatino Linotype" w:eastAsia="Times New Roman" w:hAnsi="Palatino Linotype"/>
          <w:bCs/>
          <w:color w:val="000000" w:themeColor="text1"/>
          <w:sz w:val="22"/>
          <w:szCs w:val="22"/>
          <w:lang w:val="en-US" w:eastAsia="en-GB"/>
        </w:rPr>
        <w:t>10-year bond yield showed a downward trend over the month except for US (Chart 3) among developed nations. I</w:t>
      </w:r>
      <w:r w:rsidRPr="009554DD">
        <w:rPr>
          <w:rFonts w:ascii="Palatino Linotype" w:eastAsia="Times New Roman" w:hAnsi="Palatino Linotype"/>
          <w:bCs/>
          <w:sz w:val="22"/>
          <w:szCs w:val="22"/>
          <w:lang w:val="en-US" w:eastAsia="en-GB"/>
        </w:rPr>
        <w:t>n</w:t>
      </w:r>
      <w:r w:rsidRPr="009554DD">
        <w:rPr>
          <w:rFonts w:ascii="Palatino Linotype" w:eastAsia="Times New Roman" w:hAnsi="Palatino Linotype"/>
          <w:bCs/>
          <w:color w:val="000000" w:themeColor="text1"/>
          <w:sz w:val="22"/>
          <w:szCs w:val="22"/>
          <w:lang w:val="en-US" w:eastAsia="en-GB"/>
        </w:rPr>
        <w:t xml:space="preserve"> US it grew by 2 per cent during May 2020. Among the BRIC nations (Chart 4) bond yield showed a downward trend for all countries except for China and Brazil, May 2020.</w:t>
      </w:r>
    </w:p>
    <w:p w:rsidR="009554DD" w:rsidRPr="009554DD" w:rsidRDefault="009554DD" w:rsidP="009554DD">
      <w:pPr>
        <w:spacing w:line="23" w:lineRule="atLeast"/>
        <w:rPr>
          <w:rFonts w:ascii="Times New Roman" w:hAnsi="Times New Roman"/>
          <w:bCs/>
          <w:strike/>
          <w:sz w:val="22"/>
          <w:szCs w:val="22"/>
        </w:rPr>
      </w:pPr>
    </w:p>
    <w:p w:rsidR="009554DD" w:rsidRPr="009554DD" w:rsidRDefault="009554DD" w:rsidP="009554DD">
      <w:pPr>
        <w:spacing w:line="23" w:lineRule="atLeast"/>
        <w:jc w:val="both"/>
        <w:outlineLvl w:val="0"/>
        <w:rPr>
          <w:rFonts w:ascii="Times New Roman" w:hAnsi="Times New Roman"/>
          <w:bCs/>
          <w:strike/>
          <w:sz w:val="22"/>
          <w:szCs w:val="22"/>
        </w:rPr>
      </w:pPr>
    </w:p>
    <w:p w:rsidR="009554DD" w:rsidRPr="009554DD" w:rsidRDefault="009554DD" w:rsidP="009554DD">
      <w:pPr>
        <w:rPr>
          <w:rFonts w:ascii="Palatino Linotype" w:hAnsi="Palatino Linotype"/>
          <w:b/>
          <w:bCs/>
          <w:szCs w:val="22"/>
        </w:rPr>
      </w:pPr>
      <w:r w:rsidRPr="009554DD">
        <w:rPr>
          <w:rFonts w:ascii="Palatino Linotype" w:hAnsi="Palatino Linotype"/>
          <w:b/>
          <w:bCs/>
          <w:szCs w:val="22"/>
        </w:rPr>
        <w:br w:type="page"/>
      </w:r>
    </w:p>
    <w:p w:rsidR="009554DD" w:rsidRPr="009554DD" w:rsidRDefault="009554DD" w:rsidP="009554DD">
      <w:pPr>
        <w:rPr>
          <w:rFonts w:ascii="Palatino Linotype" w:hAnsi="Palatino Linotype"/>
          <w:bCs/>
          <w:sz w:val="22"/>
          <w:szCs w:val="22"/>
        </w:rPr>
      </w:pPr>
      <w:r w:rsidRPr="009554DD">
        <w:rPr>
          <w:rFonts w:ascii="Palatino Linotype" w:hAnsi="Palatino Linotype"/>
          <w:b/>
          <w:bCs/>
          <w:szCs w:val="22"/>
        </w:rPr>
        <w:lastRenderedPageBreak/>
        <w:t xml:space="preserve">Chart 3: Movement of </w:t>
      </w:r>
      <w:proofErr w:type="gramStart"/>
      <w:r w:rsidRPr="009554DD">
        <w:rPr>
          <w:rFonts w:ascii="Palatino Linotype" w:hAnsi="Palatino Linotype"/>
          <w:b/>
          <w:bCs/>
          <w:szCs w:val="22"/>
        </w:rPr>
        <w:t>10 year</w:t>
      </w:r>
      <w:proofErr w:type="gramEnd"/>
      <w:r w:rsidRPr="009554DD">
        <w:rPr>
          <w:rFonts w:ascii="Palatino Linotype" w:hAnsi="Palatino Linotype"/>
          <w:b/>
          <w:bCs/>
          <w:szCs w:val="22"/>
        </w:rPr>
        <w:t xml:space="preserve"> Government Bond Yields in Developed Nations</w:t>
      </w:r>
    </w:p>
    <w:p w:rsidR="009554DD" w:rsidRPr="009554DD" w:rsidRDefault="009554DD" w:rsidP="009554DD">
      <w:pPr>
        <w:spacing w:line="23" w:lineRule="atLeast"/>
        <w:jc w:val="both"/>
        <w:outlineLvl w:val="0"/>
        <w:rPr>
          <w:rFonts w:ascii="Times New Roman" w:hAnsi="Times New Roman"/>
          <w:bCs/>
          <w:sz w:val="22"/>
          <w:szCs w:val="22"/>
        </w:rPr>
      </w:pPr>
      <w:r w:rsidRPr="009554DD">
        <w:rPr>
          <w:noProof/>
          <w:lang w:val="en-IN" w:eastAsia="en-IN" w:bidi="hi-IN"/>
        </w:rPr>
        <w:drawing>
          <wp:anchor distT="0" distB="0" distL="114300" distR="114300" simplePos="0" relativeHeight="251661312" behindDoc="0" locked="0" layoutInCell="1" allowOverlap="1" wp14:anchorId="787EAC02" wp14:editId="2E99C795">
            <wp:simplePos x="0" y="0"/>
            <wp:positionH relativeFrom="margin">
              <wp:align>left</wp:align>
            </wp:positionH>
            <wp:positionV relativeFrom="paragraph">
              <wp:posOffset>162560</wp:posOffset>
            </wp:positionV>
            <wp:extent cx="6278880" cy="2774950"/>
            <wp:effectExtent l="0" t="0" r="7620" b="6350"/>
            <wp:wrapTopAndBottom/>
            <wp:docPr id="41" name="Chart 41">
              <a:extLst xmlns:a="http://schemas.openxmlformats.org/drawingml/2006/main">
                <a:ext uri="{FF2B5EF4-FFF2-40B4-BE49-F238E27FC236}">
                  <a16:creationId xmlns:a16="http://schemas.microsoft.com/office/drawing/2014/main" id="{0A00ED1C-D5BA-44B0-BCB1-D6511F2D67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rsidR="009554DD" w:rsidRPr="009554DD" w:rsidRDefault="009554DD" w:rsidP="009554DD">
      <w:pPr>
        <w:spacing w:line="23" w:lineRule="atLeast"/>
        <w:jc w:val="both"/>
        <w:outlineLvl w:val="0"/>
        <w:rPr>
          <w:rFonts w:ascii="Times New Roman" w:hAnsi="Times New Roman"/>
          <w:bCs/>
          <w:sz w:val="18"/>
          <w:szCs w:val="18"/>
        </w:rPr>
      </w:pPr>
      <w:r w:rsidRPr="009554DD">
        <w:rPr>
          <w:rFonts w:ascii="Times New Roman" w:hAnsi="Times New Roman"/>
          <w:bCs/>
          <w:sz w:val="18"/>
          <w:szCs w:val="18"/>
        </w:rPr>
        <w:t>Source: Bloomberg</w:t>
      </w:r>
    </w:p>
    <w:p w:rsidR="009554DD" w:rsidRPr="009554DD" w:rsidRDefault="009554DD" w:rsidP="009554DD">
      <w:pPr>
        <w:spacing w:line="23" w:lineRule="atLeast"/>
        <w:jc w:val="both"/>
        <w:outlineLvl w:val="0"/>
        <w:rPr>
          <w:rFonts w:ascii="Times New Roman" w:hAnsi="Times New Roman"/>
          <w:bCs/>
          <w:sz w:val="22"/>
          <w:szCs w:val="22"/>
        </w:rPr>
      </w:pPr>
    </w:p>
    <w:p w:rsidR="009554DD" w:rsidRPr="009554DD" w:rsidRDefault="009554DD" w:rsidP="009554DD">
      <w:pPr>
        <w:rPr>
          <w:rFonts w:ascii="Times New Roman" w:hAnsi="Times New Roman"/>
          <w:bCs/>
          <w:strike/>
          <w:sz w:val="22"/>
          <w:szCs w:val="22"/>
        </w:rPr>
      </w:pPr>
    </w:p>
    <w:p w:rsidR="009554DD" w:rsidRPr="009554DD" w:rsidRDefault="009554DD" w:rsidP="009554DD">
      <w:pPr>
        <w:spacing w:line="23" w:lineRule="atLeast"/>
        <w:jc w:val="both"/>
        <w:outlineLvl w:val="0"/>
        <w:rPr>
          <w:rFonts w:ascii="Palatino Linotype" w:hAnsi="Palatino Linotype"/>
          <w:b/>
          <w:bCs/>
          <w:szCs w:val="22"/>
        </w:rPr>
      </w:pPr>
      <w:r w:rsidRPr="009554DD">
        <w:rPr>
          <w:rFonts w:ascii="Palatino Linotype" w:hAnsi="Palatino Linotype"/>
          <w:b/>
          <w:bCs/>
          <w:szCs w:val="22"/>
        </w:rPr>
        <w:t xml:space="preserve">Chart 4: Movement of </w:t>
      </w:r>
      <w:proofErr w:type="gramStart"/>
      <w:r w:rsidRPr="009554DD">
        <w:rPr>
          <w:rFonts w:ascii="Palatino Linotype" w:hAnsi="Palatino Linotype"/>
          <w:b/>
          <w:bCs/>
          <w:szCs w:val="22"/>
        </w:rPr>
        <w:t>10 year</w:t>
      </w:r>
      <w:proofErr w:type="gramEnd"/>
      <w:r w:rsidRPr="009554DD">
        <w:rPr>
          <w:rFonts w:ascii="Palatino Linotype" w:hAnsi="Palatino Linotype"/>
          <w:b/>
          <w:bCs/>
          <w:szCs w:val="22"/>
        </w:rPr>
        <w:t xml:space="preserve"> Government Bond Yields in BRIC Nations</w:t>
      </w:r>
    </w:p>
    <w:p w:rsidR="009554DD" w:rsidRPr="009554DD" w:rsidRDefault="009554DD" w:rsidP="009554DD">
      <w:pPr>
        <w:spacing w:line="23" w:lineRule="atLeast"/>
        <w:jc w:val="both"/>
        <w:outlineLvl w:val="0"/>
        <w:rPr>
          <w:rFonts w:ascii="Times New Roman" w:hAnsi="Times New Roman"/>
          <w:bCs/>
          <w:sz w:val="22"/>
          <w:szCs w:val="22"/>
        </w:rPr>
      </w:pPr>
      <w:r w:rsidRPr="009554DD">
        <w:rPr>
          <w:noProof/>
          <w:lang w:val="en-IN" w:eastAsia="en-IN" w:bidi="hi-IN"/>
        </w:rPr>
        <w:drawing>
          <wp:anchor distT="0" distB="0" distL="114300" distR="114300" simplePos="0" relativeHeight="251662336" behindDoc="0" locked="0" layoutInCell="1" allowOverlap="1" wp14:anchorId="5C8A6689" wp14:editId="448C7394">
            <wp:simplePos x="0" y="0"/>
            <wp:positionH relativeFrom="margin">
              <wp:align>left</wp:align>
            </wp:positionH>
            <wp:positionV relativeFrom="paragraph">
              <wp:posOffset>163830</wp:posOffset>
            </wp:positionV>
            <wp:extent cx="6278880" cy="2830195"/>
            <wp:effectExtent l="0" t="0" r="7620" b="8255"/>
            <wp:wrapTopAndBottom/>
            <wp:docPr id="42" name="Chart 42">
              <a:extLst xmlns:a="http://schemas.openxmlformats.org/drawingml/2006/main">
                <a:ext uri="{FF2B5EF4-FFF2-40B4-BE49-F238E27FC236}">
                  <a16:creationId xmlns:a16="http://schemas.microsoft.com/office/drawing/2014/main" id="{A0E2D6B9-A2B2-4ADB-8BCF-6A6DD16096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rsidR="009554DD" w:rsidRPr="009554DD" w:rsidRDefault="009554DD" w:rsidP="009554DD">
      <w:pPr>
        <w:spacing w:line="23" w:lineRule="atLeast"/>
        <w:jc w:val="both"/>
        <w:outlineLvl w:val="0"/>
        <w:rPr>
          <w:rFonts w:ascii="Times New Roman" w:hAnsi="Times New Roman"/>
          <w:bCs/>
          <w:sz w:val="18"/>
          <w:szCs w:val="18"/>
        </w:rPr>
      </w:pPr>
    </w:p>
    <w:p w:rsidR="009554DD" w:rsidRPr="009554DD" w:rsidRDefault="009554DD" w:rsidP="009554DD">
      <w:pPr>
        <w:spacing w:line="23" w:lineRule="atLeast"/>
        <w:jc w:val="both"/>
        <w:outlineLvl w:val="0"/>
        <w:rPr>
          <w:rFonts w:ascii="Times New Roman" w:hAnsi="Times New Roman"/>
          <w:bCs/>
          <w:sz w:val="18"/>
          <w:szCs w:val="18"/>
        </w:rPr>
      </w:pPr>
      <w:r w:rsidRPr="009554DD">
        <w:rPr>
          <w:rFonts w:ascii="Times New Roman" w:hAnsi="Times New Roman"/>
          <w:bCs/>
          <w:sz w:val="18"/>
          <w:szCs w:val="18"/>
        </w:rPr>
        <w:t>Source: Bloomberg</w:t>
      </w:r>
    </w:p>
    <w:p w:rsidR="009554DD" w:rsidRPr="009554DD" w:rsidRDefault="009554DD" w:rsidP="009554DD">
      <w:pPr>
        <w:spacing w:line="23" w:lineRule="atLeast"/>
        <w:jc w:val="both"/>
        <w:rPr>
          <w:rFonts w:ascii="Times New Roman" w:eastAsia="Times New Roman" w:hAnsi="Times New Roman"/>
          <w:bCs/>
          <w:sz w:val="22"/>
          <w:szCs w:val="22"/>
          <w:lang w:val="en-US"/>
        </w:rPr>
      </w:pPr>
    </w:p>
    <w:p w:rsidR="009554DD" w:rsidRPr="009554DD" w:rsidRDefault="009554DD" w:rsidP="009554DD">
      <w:pPr>
        <w:spacing w:line="23" w:lineRule="atLeast"/>
        <w:jc w:val="both"/>
        <w:rPr>
          <w:rFonts w:ascii="Times New Roman" w:eastAsia="Times New Roman" w:hAnsi="Times New Roman"/>
          <w:b/>
          <w:strike/>
          <w:szCs w:val="22"/>
          <w:u w:val="single"/>
          <w:lang w:val="en-US"/>
        </w:rPr>
      </w:pPr>
    </w:p>
    <w:p w:rsidR="009554DD" w:rsidRPr="009554DD" w:rsidRDefault="009554DD" w:rsidP="009554DD">
      <w:pPr>
        <w:spacing w:line="360" w:lineRule="auto"/>
        <w:jc w:val="both"/>
        <w:rPr>
          <w:rFonts w:ascii="Palatino Linotype" w:eastAsia="Times New Roman" w:hAnsi="Palatino Linotype"/>
          <w:b/>
          <w:sz w:val="22"/>
          <w:szCs w:val="22"/>
          <w:lang w:val="en-US"/>
        </w:rPr>
      </w:pPr>
      <w:r w:rsidRPr="009554DD">
        <w:rPr>
          <w:rFonts w:ascii="Palatino Linotype" w:eastAsia="Times New Roman" w:hAnsi="Palatino Linotype"/>
          <w:b/>
          <w:sz w:val="22"/>
          <w:szCs w:val="22"/>
          <w:u w:val="single"/>
          <w:lang w:val="en-US"/>
        </w:rPr>
        <w:t xml:space="preserve">Fund </w:t>
      </w:r>
      <w:proofErr w:type="spellStart"/>
      <w:r w:rsidRPr="009554DD">
        <w:rPr>
          <w:rFonts w:ascii="Palatino Linotype" w:eastAsia="Times New Roman" w:hAnsi="Palatino Linotype"/>
          <w:b/>
          <w:sz w:val="22"/>
          <w:szCs w:val="22"/>
          <w:u w:val="single"/>
          <w:lang w:val="en-US"/>
        </w:rPr>
        <w:t>Mobilisation</w:t>
      </w:r>
      <w:proofErr w:type="spellEnd"/>
      <w:r w:rsidRPr="009554DD">
        <w:rPr>
          <w:rFonts w:ascii="Palatino Linotype" w:eastAsia="Times New Roman" w:hAnsi="Palatino Linotype"/>
          <w:b/>
          <w:sz w:val="22"/>
          <w:szCs w:val="22"/>
          <w:u w:val="single"/>
          <w:lang w:val="en-US"/>
        </w:rPr>
        <w:t xml:space="preserve"> by Issuance of Equity and Bond (Table A2)</w:t>
      </w:r>
      <w:r w:rsidRPr="009554DD">
        <w:rPr>
          <w:rFonts w:ascii="Palatino Linotype" w:eastAsia="Times New Roman" w:hAnsi="Palatino Linotype"/>
          <w:b/>
          <w:sz w:val="22"/>
          <w:szCs w:val="22"/>
          <w:lang w:val="en-US"/>
        </w:rPr>
        <w:t xml:space="preserve"> – </w:t>
      </w:r>
    </w:p>
    <w:p w:rsidR="009554DD" w:rsidRPr="009554DD" w:rsidRDefault="009554DD" w:rsidP="009554DD">
      <w:pPr>
        <w:spacing w:line="360" w:lineRule="auto"/>
        <w:jc w:val="both"/>
        <w:rPr>
          <w:rFonts w:ascii="Palatino Linotype" w:eastAsia="Times New Roman" w:hAnsi="Palatino Linotype"/>
          <w:b/>
          <w:sz w:val="22"/>
          <w:szCs w:val="22"/>
          <w:lang w:val="en-US"/>
        </w:rPr>
      </w:pPr>
    </w:p>
    <w:p w:rsidR="009554DD" w:rsidRPr="009554DD" w:rsidRDefault="009554DD" w:rsidP="009554DD">
      <w:pPr>
        <w:numPr>
          <w:ilvl w:val="0"/>
          <w:numId w:val="4"/>
        </w:numPr>
        <w:spacing w:line="276" w:lineRule="auto"/>
        <w:jc w:val="both"/>
        <w:rPr>
          <w:rFonts w:ascii="Palatino Linotype" w:eastAsia="Times New Roman" w:hAnsi="Palatino Linotype"/>
          <w:bCs/>
          <w:sz w:val="22"/>
          <w:szCs w:val="22"/>
          <w:lang w:val="en-US" w:eastAsia="en-GB"/>
        </w:rPr>
      </w:pPr>
      <w:r w:rsidRPr="009554DD">
        <w:rPr>
          <w:rFonts w:ascii="Palatino Linotype" w:eastAsia="Times New Roman" w:hAnsi="Palatino Linotype"/>
          <w:bCs/>
          <w:sz w:val="22"/>
          <w:szCs w:val="22"/>
          <w:lang w:val="en-US" w:eastAsia="en-GB"/>
        </w:rPr>
        <w:t xml:space="preserve">There was a 140 per cent increase in the fund mobilization by the selected exchanges world-wide during Apr-20 (at 7,73,449 million USD) against Mar-20 (at 3,23,971 million USD) for the analyzed exchanges world over. Only 5.6 per cent of the total fund mobilization in </w:t>
      </w:r>
      <w:r w:rsidRPr="009554DD">
        <w:rPr>
          <w:rFonts w:ascii="Palatino Linotype" w:eastAsia="Times New Roman" w:hAnsi="Palatino Linotype"/>
          <w:bCs/>
          <w:color w:val="000000" w:themeColor="text1"/>
          <w:sz w:val="22"/>
          <w:szCs w:val="22"/>
          <w:lang w:val="en-US" w:eastAsia="en-GB"/>
        </w:rPr>
        <w:t xml:space="preserve">Apr 2020 </w:t>
      </w:r>
      <w:r w:rsidRPr="009554DD">
        <w:rPr>
          <w:rFonts w:ascii="Palatino Linotype" w:eastAsia="Times New Roman" w:hAnsi="Palatino Linotype"/>
          <w:bCs/>
          <w:sz w:val="22"/>
          <w:szCs w:val="22"/>
          <w:lang w:val="en-US" w:eastAsia="en-GB"/>
        </w:rPr>
        <w:t>was in equity and remaining was in debt.</w:t>
      </w:r>
    </w:p>
    <w:p w:rsidR="009554DD" w:rsidRPr="009554DD" w:rsidRDefault="009554DD" w:rsidP="009554DD">
      <w:pPr>
        <w:numPr>
          <w:ilvl w:val="0"/>
          <w:numId w:val="4"/>
        </w:numPr>
        <w:spacing w:line="276" w:lineRule="auto"/>
        <w:ind w:left="357" w:hanging="357"/>
        <w:jc w:val="both"/>
        <w:rPr>
          <w:rFonts w:ascii="Palatino Linotype" w:eastAsia="Times New Roman" w:hAnsi="Palatino Linotype"/>
          <w:bCs/>
          <w:sz w:val="22"/>
          <w:szCs w:val="22"/>
          <w:lang w:val="en-US" w:eastAsia="en-GB"/>
        </w:rPr>
      </w:pPr>
      <w:r w:rsidRPr="009554DD">
        <w:rPr>
          <w:rFonts w:ascii="Palatino Linotype" w:eastAsia="Times New Roman" w:hAnsi="Palatino Linotype"/>
          <w:bCs/>
          <w:sz w:val="22"/>
          <w:szCs w:val="22"/>
          <w:lang w:val="en-US" w:eastAsia="en-GB"/>
        </w:rPr>
        <w:lastRenderedPageBreak/>
        <w:t xml:space="preserve">As per the WFE data, highest amount mobilized through equities and bonds in Apr-2020 was at Deutsche </w:t>
      </w:r>
      <w:proofErr w:type="spellStart"/>
      <w:r w:rsidRPr="009554DD">
        <w:rPr>
          <w:rFonts w:ascii="Palatino Linotype" w:eastAsia="Times New Roman" w:hAnsi="Palatino Linotype"/>
          <w:bCs/>
          <w:sz w:val="22"/>
          <w:szCs w:val="22"/>
          <w:lang w:val="en-US" w:eastAsia="en-GB"/>
        </w:rPr>
        <w:t>Boerse</w:t>
      </w:r>
      <w:proofErr w:type="spellEnd"/>
      <w:r w:rsidRPr="009554DD">
        <w:rPr>
          <w:rFonts w:ascii="Palatino Linotype" w:eastAsia="Times New Roman" w:hAnsi="Palatino Linotype"/>
          <w:bCs/>
          <w:sz w:val="22"/>
          <w:szCs w:val="22"/>
          <w:lang w:val="en-US" w:eastAsia="en-GB"/>
        </w:rPr>
        <w:t xml:space="preserve"> AG (3,69,729 million USD) followed by LSE Group (1,51,325 million USD) and BME Spanish Exchanges (62,643 million USD). </w:t>
      </w:r>
    </w:p>
    <w:p w:rsidR="009554DD" w:rsidRPr="009554DD" w:rsidRDefault="009554DD" w:rsidP="009554DD">
      <w:pPr>
        <w:numPr>
          <w:ilvl w:val="0"/>
          <w:numId w:val="4"/>
        </w:numPr>
        <w:spacing w:line="276" w:lineRule="auto"/>
        <w:ind w:left="357" w:hanging="357"/>
        <w:jc w:val="both"/>
        <w:rPr>
          <w:rFonts w:ascii="Palatino Linotype" w:eastAsia="Times New Roman" w:hAnsi="Palatino Linotype"/>
          <w:bCs/>
          <w:sz w:val="22"/>
          <w:szCs w:val="22"/>
          <w:lang w:val="en-US" w:eastAsia="en-GB"/>
        </w:rPr>
      </w:pPr>
      <w:r w:rsidRPr="009554DD">
        <w:rPr>
          <w:rFonts w:ascii="Palatino Linotype" w:eastAsia="Times New Roman" w:hAnsi="Palatino Linotype"/>
          <w:bCs/>
          <w:sz w:val="22"/>
          <w:szCs w:val="22"/>
          <w:lang w:val="en-US" w:eastAsia="en-GB"/>
        </w:rPr>
        <w:t xml:space="preserve">At Deutsche </w:t>
      </w:r>
      <w:proofErr w:type="spellStart"/>
      <w:r w:rsidRPr="009554DD">
        <w:rPr>
          <w:rFonts w:ascii="Palatino Linotype" w:eastAsia="Times New Roman" w:hAnsi="Palatino Linotype"/>
          <w:bCs/>
          <w:sz w:val="22"/>
          <w:szCs w:val="22"/>
          <w:lang w:val="en-US" w:eastAsia="en-GB"/>
        </w:rPr>
        <w:t>Boerse</w:t>
      </w:r>
      <w:proofErr w:type="spellEnd"/>
      <w:r w:rsidRPr="009554DD">
        <w:rPr>
          <w:rFonts w:ascii="Palatino Linotype" w:eastAsia="Times New Roman" w:hAnsi="Palatino Linotype"/>
          <w:bCs/>
          <w:sz w:val="22"/>
          <w:szCs w:val="22"/>
          <w:lang w:val="en-US" w:eastAsia="en-GB"/>
        </w:rPr>
        <w:t xml:space="preserve"> AG, the entire amount mobilized in April 2020 was through bond. At LSE Group equity comprised of 4,158 million USD of the total amount mobilized. At BME Spanish Exchanges equity comprised of 1,010 million USD.</w:t>
      </w:r>
    </w:p>
    <w:p w:rsidR="009554DD" w:rsidRPr="009554DD" w:rsidRDefault="009554DD" w:rsidP="009554DD">
      <w:pPr>
        <w:numPr>
          <w:ilvl w:val="0"/>
          <w:numId w:val="4"/>
        </w:numPr>
        <w:spacing w:line="276" w:lineRule="auto"/>
        <w:ind w:left="357" w:hanging="357"/>
        <w:jc w:val="both"/>
        <w:rPr>
          <w:rFonts w:ascii="Palatino Linotype" w:eastAsia="Times New Roman" w:hAnsi="Palatino Linotype"/>
          <w:bCs/>
          <w:sz w:val="22"/>
          <w:szCs w:val="22"/>
          <w:lang w:val="en-US" w:eastAsia="en-GB"/>
        </w:rPr>
      </w:pPr>
      <w:r w:rsidRPr="009554DD">
        <w:rPr>
          <w:rFonts w:ascii="Palatino Linotype" w:eastAsia="Times New Roman" w:hAnsi="Palatino Linotype"/>
          <w:bCs/>
          <w:sz w:val="22"/>
          <w:szCs w:val="22"/>
          <w:lang w:val="en-US" w:eastAsia="en-GB"/>
        </w:rPr>
        <w:t xml:space="preserve">Maximum fund mobilization through equities is at Shanghai Stock Exchange (12,532 million USD) followed by ASX Australian Securities Exchange (8,681 million USD).   </w:t>
      </w:r>
    </w:p>
    <w:p w:rsidR="009554DD" w:rsidRPr="009554DD" w:rsidRDefault="009554DD" w:rsidP="009554DD">
      <w:pPr>
        <w:spacing w:line="276" w:lineRule="auto"/>
        <w:jc w:val="both"/>
        <w:rPr>
          <w:rFonts w:ascii="Palatino Linotype" w:eastAsia="Times New Roman" w:hAnsi="Palatino Linotype"/>
          <w:bCs/>
          <w:strike/>
          <w:sz w:val="22"/>
          <w:szCs w:val="22"/>
          <w:lang w:val="en-US"/>
        </w:rPr>
      </w:pPr>
    </w:p>
    <w:p w:rsidR="009554DD" w:rsidRPr="009554DD" w:rsidRDefault="009554DD" w:rsidP="009554DD">
      <w:pPr>
        <w:spacing w:line="276" w:lineRule="auto"/>
        <w:ind w:left="284"/>
        <w:jc w:val="both"/>
        <w:rPr>
          <w:rFonts w:ascii="Palatino Linotype" w:eastAsia="Times New Roman" w:hAnsi="Palatino Linotype"/>
          <w:b/>
          <w:sz w:val="22"/>
          <w:szCs w:val="22"/>
          <w:lang w:val="en-US"/>
        </w:rPr>
      </w:pPr>
      <w:r w:rsidRPr="009554DD">
        <w:rPr>
          <w:rFonts w:ascii="Palatino Linotype" w:eastAsia="Times New Roman" w:hAnsi="Palatino Linotype"/>
          <w:b/>
          <w:sz w:val="22"/>
          <w:szCs w:val="22"/>
          <w:u w:val="single"/>
          <w:lang w:val="en-US"/>
        </w:rPr>
        <w:t xml:space="preserve">Market </w:t>
      </w:r>
      <w:proofErr w:type="spellStart"/>
      <w:r w:rsidRPr="009554DD">
        <w:rPr>
          <w:rFonts w:ascii="Palatino Linotype" w:eastAsia="Times New Roman" w:hAnsi="Palatino Linotype"/>
          <w:b/>
          <w:sz w:val="22"/>
          <w:szCs w:val="22"/>
          <w:u w:val="single"/>
          <w:lang w:val="en-US"/>
        </w:rPr>
        <w:t>Capitalisation</w:t>
      </w:r>
      <w:proofErr w:type="spellEnd"/>
      <w:r w:rsidRPr="009554DD">
        <w:rPr>
          <w:rFonts w:ascii="Palatino Linotype" w:eastAsia="Times New Roman" w:hAnsi="Palatino Linotype"/>
          <w:b/>
          <w:sz w:val="22"/>
          <w:szCs w:val="22"/>
          <w:u w:val="single"/>
          <w:lang w:val="en-US"/>
        </w:rPr>
        <w:t xml:space="preserve"> of Major</w:t>
      </w:r>
      <w:r w:rsidRPr="009554DD">
        <w:rPr>
          <w:rFonts w:ascii="Palatino Linotype" w:eastAsia="Times New Roman" w:hAnsi="Palatino Linotype"/>
          <w:b/>
          <w:sz w:val="22"/>
          <w:szCs w:val="22"/>
          <w:lang w:val="en-US"/>
        </w:rPr>
        <w:t xml:space="preserve"> Exchanges (Table A3) –</w:t>
      </w:r>
    </w:p>
    <w:p w:rsidR="009554DD" w:rsidRPr="009554DD" w:rsidRDefault="009554DD" w:rsidP="009554DD">
      <w:pPr>
        <w:spacing w:line="276" w:lineRule="auto"/>
        <w:ind w:left="360"/>
        <w:contextualSpacing/>
        <w:jc w:val="both"/>
        <w:rPr>
          <w:rFonts w:ascii="Palatino Linotype" w:eastAsia="Times New Roman" w:hAnsi="Palatino Linotype"/>
          <w:b/>
          <w:sz w:val="22"/>
          <w:szCs w:val="22"/>
          <w:lang w:val="en-US" w:eastAsia="en-GB"/>
        </w:rPr>
      </w:pPr>
    </w:p>
    <w:p w:rsidR="009554DD" w:rsidRPr="009554DD" w:rsidRDefault="009554DD" w:rsidP="009554DD">
      <w:pPr>
        <w:numPr>
          <w:ilvl w:val="0"/>
          <w:numId w:val="5"/>
        </w:numPr>
        <w:spacing w:line="276" w:lineRule="auto"/>
        <w:ind w:left="284" w:hanging="284"/>
        <w:contextualSpacing/>
        <w:jc w:val="both"/>
        <w:rPr>
          <w:rFonts w:ascii="Palatino Linotype" w:eastAsia="Times New Roman" w:hAnsi="Palatino Linotype"/>
          <w:bCs/>
          <w:sz w:val="22"/>
          <w:szCs w:val="22"/>
          <w:lang w:val="en-US" w:eastAsia="en-GB"/>
        </w:rPr>
      </w:pPr>
      <w:r w:rsidRPr="009554DD">
        <w:rPr>
          <w:rFonts w:ascii="Palatino Linotype" w:eastAsia="Times New Roman" w:hAnsi="Palatino Linotype"/>
          <w:bCs/>
          <w:sz w:val="22"/>
          <w:szCs w:val="22"/>
          <w:lang w:val="en-US" w:eastAsia="en-GB"/>
        </w:rPr>
        <w:t xml:space="preserve">Most of the </w:t>
      </w:r>
      <w:proofErr w:type="spellStart"/>
      <w:r w:rsidRPr="009554DD">
        <w:rPr>
          <w:rFonts w:ascii="Palatino Linotype" w:eastAsia="Times New Roman" w:hAnsi="Palatino Linotype"/>
          <w:bCs/>
          <w:sz w:val="22"/>
          <w:szCs w:val="22"/>
          <w:lang w:val="en-US" w:eastAsia="en-GB"/>
        </w:rPr>
        <w:t>analysed</w:t>
      </w:r>
      <w:proofErr w:type="spellEnd"/>
      <w:r w:rsidRPr="009554DD">
        <w:rPr>
          <w:rFonts w:ascii="Palatino Linotype" w:eastAsia="Times New Roman" w:hAnsi="Palatino Linotype"/>
          <w:bCs/>
          <w:sz w:val="22"/>
          <w:szCs w:val="22"/>
          <w:lang w:val="en-US" w:eastAsia="en-GB"/>
        </w:rPr>
        <w:t xml:space="preserve"> markets including developed markets, showed an increase in market capitalization in the month of May 2020 as compared to previous month.</w:t>
      </w:r>
    </w:p>
    <w:p w:rsidR="009554DD" w:rsidRPr="009554DD" w:rsidRDefault="009554DD" w:rsidP="009554DD">
      <w:pPr>
        <w:spacing w:line="276" w:lineRule="auto"/>
        <w:jc w:val="both"/>
        <w:rPr>
          <w:rFonts w:ascii="Palatino Linotype" w:eastAsia="Times New Roman" w:hAnsi="Palatino Linotype"/>
          <w:bCs/>
          <w:sz w:val="22"/>
          <w:szCs w:val="22"/>
          <w:lang w:eastAsia="en-GB"/>
        </w:rPr>
      </w:pPr>
    </w:p>
    <w:p w:rsidR="009554DD" w:rsidRPr="009554DD" w:rsidRDefault="009554DD" w:rsidP="009554DD">
      <w:pPr>
        <w:numPr>
          <w:ilvl w:val="0"/>
          <w:numId w:val="5"/>
        </w:numPr>
        <w:spacing w:line="276" w:lineRule="auto"/>
        <w:ind w:left="284" w:hanging="284"/>
        <w:contextualSpacing/>
        <w:jc w:val="both"/>
        <w:rPr>
          <w:rFonts w:ascii="Palatino Linotype" w:eastAsia="Times New Roman" w:hAnsi="Palatino Linotype"/>
          <w:bCs/>
          <w:sz w:val="22"/>
          <w:szCs w:val="22"/>
          <w:lang w:val="en-US" w:eastAsia="en-GB"/>
        </w:rPr>
      </w:pPr>
      <w:r w:rsidRPr="009554DD">
        <w:rPr>
          <w:rFonts w:ascii="Palatino Linotype" w:eastAsia="Times New Roman" w:hAnsi="Palatino Linotype"/>
          <w:bCs/>
          <w:sz w:val="22"/>
          <w:szCs w:val="22"/>
          <w:lang w:val="en-US" w:eastAsia="en-GB"/>
        </w:rPr>
        <w:t>Among the developed markets highest increase in market capitalization was observed for Australia (8.3 per cent) followed by Japan (6.2 per cent) and Germany (6.1 per cent) in May 2020 as compared to previous month. A decrease was observed for Singapore (3.4 per cent), Hong Kong (3.1 per cent) and UK (0.9 per cent).</w:t>
      </w:r>
    </w:p>
    <w:p w:rsidR="009554DD" w:rsidRPr="009554DD" w:rsidRDefault="009554DD" w:rsidP="009554DD">
      <w:pPr>
        <w:spacing w:line="276" w:lineRule="auto"/>
        <w:ind w:left="720"/>
        <w:contextualSpacing/>
        <w:rPr>
          <w:rFonts w:ascii="Palatino Linotype" w:eastAsia="Times New Roman" w:hAnsi="Palatino Linotype"/>
          <w:bCs/>
          <w:sz w:val="22"/>
          <w:szCs w:val="22"/>
          <w:lang w:val="en-US" w:eastAsia="en-GB"/>
        </w:rPr>
      </w:pPr>
    </w:p>
    <w:p w:rsidR="009554DD" w:rsidRPr="009554DD" w:rsidRDefault="009554DD" w:rsidP="009554DD">
      <w:pPr>
        <w:numPr>
          <w:ilvl w:val="0"/>
          <w:numId w:val="5"/>
        </w:numPr>
        <w:spacing w:line="276" w:lineRule="auto"/>
        <w:ind w:left="360" w:hanging="284"/>
        <w:contextualSpacing/>
        <w:jc w:val="both"/>
        <w:rPr>
          <w:rFonts w:ascii="Palatino Linotype" w:eastAsia="Times New Roman" w:hAnsi="Palatino Linotype"/>
          <w:b/>
          <w:sz w:val="22"/>
          <w:szCs w:val="22"/>
          <w:u w:val="single"/>
          <w:lang w:val="en-US"/>
        </w:rPr>
      </w:pPr>
      <w:r w:rsidRPr="009554DD">
        <w:rPr>
          <w:rFonts w:ascii="Palatino Linotype" w:eastAsia="Times New Roman" w:hAnsi="Palatino Linotype"/>
          <w:bCs/>
          <w:sz w:val="22"/>
          <w:szCs w:val="22"/>
          <w:lang w:val="en-US" w:eastAsia="en-GB"/>
        </w:rPr>
        <w:t>Among BRICS nations the highest increase was observed for Russia (9.4 per cent), while a decrease was observed for India (-2.4 per cent).</w:t>
      </w:r>
    </w:p>
    <w:p w:rsidR="009554DD" w:rsidRPr="009554DD" w:rsidRDefault="009554DD" w:rsidP="009554DD">
      <w:pPr>
        <w:spacing w:line="276" w:lineRule="auto"/>
        <w:ind w:left="360"/>
        <w:contextualSpacing/>
        <w:jc w:val="both"/>
        <w:rPr>
          <w:rFonts w:ascii="Times New Roman" w:eastAsia="Times New Roman" w:hAnsi="Times New Roman"/>
          <w:b/>
          <w:szCs w:val="22"/>
          <w:u w:val="single"/>
          <w:lang w:val="en-US"/>
        </w:rPr>
      </w:pPr>
    </w:p>
    <w:p w:rsidR="009554DD" w:rsidRPr="009554DD" w:rsidRDefault="009554DD" w:rsidP="009554DD">
      <w:pPr>
        <w:spacing w:line="276" w:lineRule="auto"/>
        <w:ind w:left="360"/>
        <w:contextualSpacing/>
        <w:jc w:val="both"/>
        <w:rPr>
          <w:rFonts w:ascii="Palatino Linotype" w:eastAsia="Times New Roman" w:hAnsi="Palatino Linotype"/>
          <w:b/>
          <w:sz w:val="22"/>
          <w:szCs w:val="22"/>
          <w:lang w:val="en-US" w:eastAsia="en-GB"/>
        </w:rPr>
      </w:pPr>
      <w:r w:rsidRPr="009554DD">
        <w:rPr>
          <w:rFonts w:ascii="Palatino Linotype" w:eastAsia="Times New Roman" w:hAnsi="Palatino Linotype"/>
          <w:b/>
          <w:sz w:val="22"/>
          <w:szCs w:val="22"/>
          <w:u w:val="single"/>
          <w:lang w:val="en-US"/>
        </w:rPr>
        <w:t xml:space="preserve">Derivatives </w:t>
      </w:r>
      <w:r w:rsidRPr="009554DD">
        <w:rPr>
          <w:rFonts w:ascii="Palatino Linotype" w:eastAsia="Times New Roman" w:hAnsi="Palatino Linotype"/>
          <w:b/>
          <w:sz w:val="22"/>
          <w:szCs w:val="22"/>
          <w:lang w:val="en-US" w:eastAsia="en-GB"/>
        </w:rPr>
        <w:t xml:space="preserve">(Chart 5-6, Table A4–A8) – </w:t>
      </w:r>
    </w:p>
    <w:p w:rsidR="009554DD" w:rsidRPr="009554DD" w:rsidRDefault="009554DD" w:rsidP="009554DD">
      <w:pPr>
        <w:spacing w:line="276" w:lineRule="auto"/>
        <w:ind w:left="360"/>
        <w:contextualSpacing/>
        <w:jc w:val="both"/>
        <w:rPr>
          <w:rFonts w:ascii="Palatino Linotype" w:eastAsia="Times New Roman" w:hAnsi="Palatino Linotype"/>
          <w:b/>
          <w:sz w:val="22"/>
          <w:szCs w:val="22"/>
          <w:lang w:val="en-US" w:eastAsia="en-GB"/>
        </w:rPr>
      </w:pPr>
    </w:p>
    <w:p w:rsidR="009554DD" w:rsidRPr="009554DD" w:rsidRDefault="009554DD" w:rsidP="009554DD">
      <w:pPr>
        <w:numPr>
          <w:ilvl w:val="0"/>
          <w:numId w:val="4"/>
        </w:numPr>
        <w:spacing w:line="276" w:lineRule="auto"/>
        <w:ind w:left="357" w:hanging="357"/>
        <w:jc w:val="both"/>
        <w:rPr>
          <w:rFonts w:ascii="Palatino Linotype" w:eastAsia="Times New Roman" w:hAnsi="Palatino Linotype"/>
          <w:bCs/>
          <w:sz w:val="22"/>
          <w:szCs w:val="22"/>
          <w:lang w:val="en-US" w:eastAsia="en-GB"/>
        </w:rPr>
      </w:pPr>
      <w:r w:rsidRPr="009554DD">
        <w:rPr>
          <w:rFonts w:ascii="Palatino Linotype" w:eastAsia="Times New Roman" w:hAnsi="Palatino Linotype"/>
          <w:bCs/>
          <w:sz w:val="22"/>
          <w:szCs w:val="22"/>
          <w:lang w:val="en-US" w:eastAsia="en-GB"/>
        </w:rPr>
        <w:t xml:space="preserve">During April-2020 the highest number of single stock futures contracts traded was at Korea Exchange (7,55,02,526) followed by </w:t>
      </w:r>
      <w:proofErr w:type="spellStart"/>
      <w:r w:rsidRPr="009554DD">
        <w:rPr>
          <w:rFonts w:ascii="Palatino Linotype" w:eastAsia="Times New Roman" w:hAnsi="Palatino Linotype"/>
          <w:bCs/>
          <w:sz w:val="22"/>
          <w:szCs w:val="22"/>
          <w:lang w:val="en-US" w:eastAsia="en-GB"/>
        </w:rPr>
        <w:t>Borsa</w:t>
      </w:r>
      <w:proofErr w:type="spellEnd"/>
      <w:r w:rsidRPr="009554DD">
        <w:rPr>
          <w:rFonts w:ascii="Palatino Linotype" w:eastAsia="Times New Roman" w:hAnsi="Palatino Linotype"/>
          <w:bCs/>
          <w:sz w:val="22"/>
          <w:szCs w:val="22"/>
          <w:lang w:val="en-US" w:eastAsia="en-GB"/>
        </w:rPr>
        <w:t xml:space="preserve"> Istanbul (3,80,90,086). The highest number of single stock options were traded at Nasdaq – US (11,18,56,243) followed by CBOE Global Markets (8,80,61,429).</w:t>
      </w:r>
    </w:p>
    <w:p w:rsidR="009554DD" w:rsidRPr="009554DD" w:rsidRDefault="009554DD" w:rsidP="009554DD">
      <w:pPr>
        <w:numPr>
          <w:ilvl w:val="0"/>
          <w:numId w:val="4"/>
        </w:numPr>
        <w:spacing w:line="276" w:lineRule="auto"/>
        <w:ind w:left="357" w:hanging="357"/>
        <w:jc w:val="both"/>
        <w:rPr>
          <w:rFonts w:ascii="Palatino Linotype" w:eastAsia="Times New Roman" w:hAnsi="Palatino Linotype"/>
          <w:bCs/>
          <w:sz w:val="22"/>
          <w:szCs w:val="22"/>
          <w:lang w:val="en-US" w:eastAsia="en-GB"/>
        </w:rPr>
      </w:pPr>
      <w:r w:rsidRPr="009554DD">
        <w:rPr>
          <w:rFonts w:ascii="Palatino Linotype" w:eastAsia="Times New Roman" w:hAnsi="Palatino Linotype"/>
          <w:bCs/>
          <w:sz w:val="22"/>
          <w:szCs w:val="22"/>
          <w:lang w:val="en-US" w:eastAsia="en-GB"/>
        </w:rPr>
        <w:t xml:space="preserve">In the same period, in the Index Futures Trades the highest number of contracts were traded at B3 - </w:t>
      </w:r>
      <w:proofErr w:type="spellStart"/>
      <w:r w:rsidRPr="009554DD">
        <w:rPr>
          <w:rFonts w:ascii="Palatino Linotype" w:eastAsia="Times New Roman" w:hAnsi="Palatino Linotype"/>
          <w:bCs/>
          <w:sz w:val="22"/>
          <w:szCs w:val="22"/>
          <w:lang w:val="en-US" w:eastAsia="en-GB"/>
        </w:rPr>
        <w:t>Brasil</w:t>
      </w:r>
      <w:proofErr w:type="spellEnd"/>
      <w:r w:rsidRPr="009554DD">
        <w:rPr>
          <w:rFonts w:ascii="Palatino Linotype" w:eastAsia="Times New Roman" w:hAnsi="Palatino Linotype"/>
          <w:bCs/>
          <w:sz w:val="22"/>
          <w:szCs w:val="22"/>
          <w:lang w:val="en-US" w:eastAsia="en-GB"/>
        </w:rPr>
        <w:t xml:space="preserve"> </w:t>
      </w:r>
      <w:proofErr w:type="spellStart"/>
      <w:r w:rsidRPr="009554DD">
        <w:rPr>
          <w:rFonts w:ascii="Palatino Linotype" w:eastAsia="Times New Roman" w:hAnsi="Palatino Linotype"/>
          <w:bCs/>
          <w:sz w:val="22"/>
          <w:szCs w:val="22"/>
          <w:lang w:val="en-US" w:eastAsia="en-GB"/>
        </w:rPr>
        <w:t>Bolsa</w:t>
      </w:r>
      <w:proofErr w:type="spellEnd"/>
      <w:r w:rsidRPr="009554DD">
        <w:rPr>
          <w:rFonts w:ascii="Palatino Linotype" w:eastAsia="Times New Roman" w:hAnsi="Palatino Linotype"/>
          <w:bCs/>
          <w:sz w:val="22"/>
          <w:szCs w:val="22"/>
          <w:lang w:val="en-US" w:eastAsia="en-GB"/>
        </w:rPr>
        <w:t xml:space="preserve"> </w:t>
      </w:r>
      <w:proofErr w:type="spellStart"/>
      <w:r w:rsidRPr="009554DD">
        <w:rPr>
          <w:rFonts w:ascii="Palatino Linotype" w:eastAsia="Times New Roman" w:hAnsi="Palatino Linotype"/>
          <w:bCs/>
          <w:sz w:val="22"/>
          <w:szCs w:val="22"/>
          <w:lang w:val="en-US" w:eastAsia="en-GB"/>
        </w:rPr>
        <w:t>Balcão</w:t>
      </w:r>
      <w:proofErr w:type="spellEnd"/>
      <w:r w:rsidRPr="009554DD">
        <w:rPr>
          <w:rFonts w:ascii="Palatino Linotype" w:eastAsia="Times New Roman" w:hAnsi="Palatino Linotype"/>
          <w:bCs/>
          <w:sz w:val="22"/>
          <w:szCs w:val="22"/>
          <w:lang w:val="en-US" w:eastAsia="en-GB"/>
        </w:rPr>
        <w:t xml:space="preserve"> (41,67,54,554) followed by CME Group (9,39,76,529). Among the Stock index options the highest number of contacts were traded at National Stock Exchange of India (36,54,82,484) followed by Korea Exchange (4,53,30,628).</w:t>
      </w:r>
    </w:p>
    <w:p w:rsidR="009554DD" w:rsidRPr="009554DD" w:rsidRDefault="009554DD" w:rsidP="009554DD">
      <w:pPr>
        <w:numPr>
          <w:ilvl w:val="0"/>
          <w:numId w:val="4"/>
        </w:numPr>
        <w:spacing w:line="276" w:lineRule="auto"/>
        <w:ind w:left="357" w:hanging="357"/>
        <w:jc w:val="both"/>
        <w:rPr>
          <w:rFonts w:ascii="Palatino Linotype" w:eastAsia="Times New Roman" w:hAnsi="Palatino Linotype"/>
          <w:bCs/>
          <w:sz w:val="22"/>
          <w:szCs w:val="22"/>
          <w:lang w:val="en-US" w:eastAsia="en-GB"/>
        </w:rPr>
      </w:pPr>
      <w:r w:rsidRPr="009554DD">
        <w:rPr>
          <w:rFonts w:ascii="Palatino Linotype" w:eastAsia="Times New Roman" w:hAnsi="Palatino Linotype"/>
          <w:bCs/>
          <w:sz w:val="22"/>
          <w:szCs w:val="22"/>
          <w:lang w:val="en-US" w:eastAsia="en-GB"/>
        </w:rPr>
        <w:t xml:space="preserve">For the same period, in the currency derivatives the highest number of currency futures contracts were traded at Moscow Exchange (5,50,14,232) followed by B3 - </w:t>
      </w:r>
      <w:proofErr w:type="spellStart"/>
      <w:r w:rsidRPr="009554DD">
        <w:rPr>
          <w:rFonts w:ascii="Palatino Linotype" w:eastAsia="Times New Roman" w:hAnsi="Palatino Linotype"/>
          <w:bCs/>
          <w:sz w:val="22"/>
          <w:szCs w:val="22"/>
          <w:lang w:val="en-US" w:eastAsia="en-GB"/>
        </w:rPr>
        <w:t>Brasil</w:t>
      </w:r>
      <w:proofErr w:type="spellEnd"/>
      <w:r w:rsidRPr="009554DD">
        <w:rPr>
          <w:rFonts w:ascii="Palatino Linotype" w:eastAsia="Times New Roman" w:hAnsi="Palatino Linotype"/>
          <w:bCs/>
          <w:sz w:val="22"/>
          <w:szCs w:val="22"/>
          <w:lang w:val="en-US" w:eastAsia="en-GB"/>
        </w:rPr>
        <w:t xml:space="preserve"> </w:t>
      </w:r>
      <w:proofErr w:type="spellStart"/>
      <w:r w:rsidRPr="009554DD">
        <w:rPr>
          <w:rFonts w:ascii="Palatino Linotype" w:eastAsia="Times New Roman" w:hAnsi="Palatino Linotype"/>
          <w:bCs/>
          <w:sz w:val="22"/>
          <w:szCs w:val="22"/>
          <w:lang w:val="en-US" w:eastAsia="en-GB"/>
        </w:rPr>
        <w:t>Bolsa</w:t>
      </w:r>
      <w:proofErr w:type="spellEnd"/>
      <w:r w:rsidRPr="009554DD">
        <w:rPr>
          <w:rFonts w:ascii="Palatino Linotype" w:eastAsia="Times New Roman" w:hAnsi="Palatino Linotype"/>
          <w:bCs/>
          <w:sz w:val="22"/>
          <w:szCs w:val="22"/>
          <w:lang w:val="en-US" w:eastAsia="en-GB"/>
        </w:rPr>
        <w:t xml:space="preserve"> </w:t>
      </w:r>
      <w:proofErr w:type="spellStart"/>
      <w:r w:rsidRPr="009554DD">
        <w:rPr>
          <w:rFonts w:ascii="Palatino Linotype" w:eastAsia="Times New Roman" w:hAnsi="Palatino Linotype"/>
          <w:bCs/>
          <w:sz w:val="22"/>
          <w:szCs w:val="22"/>
          <w:lang w:val="en-US" w:eastAsia="en-GB"/>
        </w:rPr>
        <w:t>Balcão</w:t>
      </w:r>
      <w:proofErr w:type="spellEnd"/>
      <w:r w:rsidRPr="009554DD">
        <w:rPr>
          <w:rFonts w:ascii="Palatino Linotype" w:eastAsia="Times New Roman" w:hAnsi="Palatino Linotype"/>
          <w:bCs/>
          <w:sz w:val="22"/>
          <w:szCs w:val="22"/>
          <w:lang w:val="en-US" w:eastAsia="en-GB"/>
        </w:rPr>
        <w:t xml:space="preserve"> (5,03,71,782). The highest number of Currency options were traded at National Stock Exchange of India (4,23,95,125) followed by BSE India Limited (1,73,68,942).</w:t>
      </w:r>
    </w:p>
    <w:p w:rsidR="009554DD" w:rsidRPr="009554DD" w:rsidRDefault="009554DD" w:rsidP="009554DD">
      <w:pPr>
        <w:numPr>
          <w:ilvl w:val="0"/>
          <w:numId w:val="4"/>
        </w:numPr>
        <w:spacing w:line="276" w:lineRule="auto"/>
        <w:ind w:left="357" w:hanging="357"/>
        <w:jc w:val="both"/>
        <w:rPr>
          <w:rFonts w:ascii="Palatino Linotype" w:eastAsia="Times New Roman" w:hAnsi="Palatino Linotype"/>
          <w:bCs/>
          <w:sz w:val="22"/>
          <w:szCs w:val="22"/>
          <w:lang w:val="en-US" w:eastAsia="en-GB"/>
        </w:rPr>
      </w:pPr>
      <w:r w:rsidRPr="009554DD">
        <w:rPr>
          <w:rFonts w:ascii="Palatino Linotype" w:eastAsia="Times New Roman" w:hAnsi="Palatino Linotype"/>
          <w:bCs/>
          <w:sz w:val="22"/>
          <w:szCs w:val="22"/>
          <w:lang w:val="en-US" w:eastAsia="en-GB"/>
        </w:rPr>
        <w:t xml:space="preserve">Among the Interest Rate (IR) derivatives highest number of IR futures during the month of March 2020 were traded at CME Group (9,96,85,896) followed by B3 - </w:t>
      </w:r>
      <w:proofErr w:type="spellStart"/>
      <w:r w:rsidRPr="009554DD">
        <w:rPr>
          <w:rFonts w:ascii="Palatino Linotype" w:eastAsia="Times New Roman" w:hAnsi="Palatino Linotype"/>
          <w:bCs/>
          <w:sz w:val="22"/>
          <w:szCs w:val="22"/>
          <w:lang w:val="en-US" w:eastAsia="en-GB"/>
        </w:rPr>
        <w:t>Brasil</w:t>
      </w:r>
      <w:proofErr w:type="spellEnd"/>
      <w:r w:rsidRPr="009554DD">
        <w:rPr>
          <w:rFonts w:ascii="Palatino Linotype" w:eastAsia="Times New Roman" w:hAnsi="Palatino Linotype"/>
          <w:bCs/>
          <w:sz w:val="22"/>
          <w:szCs w:val="22"/>
          <w:lang w:val="en-US" w:eastAsia="en-GB"/>
        </w:rPr>
        <w:t xml:space="preserve"> </w:t>
      </w:r>
      <w:proofErr w:type="spellStart"/>
      <w:r w:rsidRPr="009554DD">
        <w:rPr>
          <w:rFonts w:ascii="Palatino Linotype" w:eastAsia="Times New Roman" w:hAnsi="Palatino Linotype"/>
          <w:bCs/>
          <w:sz w:val="22"/>
          <w:szCs w:val="22"/>
          <w:lang w:val="en-US" w:eastAsia="en-GB"/>
        </w:rPr>
        <w:t>Bolsa</w:t>
      </w:r>
      <w:proofErr w:type="spellEnd"/>
      <w:r w:rsidRPr="009554DD">
        <w:rPr>
          <w:rFonts w:ascii="Palatino Linotype" w:eastAsia="Times New Roman" w:hAnsi="Palatino Linotype"/>
          <w:bCs/>
          <w:sz w:val="22"/>
          <w:szCs w:val="22"/>
          <w:lang w:val="en-US" w:eastAsia="en-GB"/>
        </w:rPr>
        <w:t xml:space="preserve"> </w:t>
      </w:r>
      <w:proofErr w:type="spellStart"/>
      <w:r w:rsidRPr="009554DD">
        <w:rPr>
          <w:rFonts w:ascii="Palatino Linotype" w:eastAsia="Times New Roman" w:hAnsi="Palatino Linotype"/>
          <w:bCs/>
          <w:sz w:val="22"/>
          <w:szCs w:val="22"/>
          <w:lang w:val="en-US" w:eastAsia="en-GB"/>
        </w:rPr>
        <w:t>Balcão</w:t>
      </w:r>
      <w:proofErr w:type="spellEnd"/>
      <w:r w:rsidRPr="009554DD">
        <w:rPr>
          <w:rFonts w:ascii="Palatino Linotype" w:eastAsia="Times New Roman" w:hAnsi="Palatino Linotype"/>
          <w:bCs/>
          <w:sz w:val="22"/>
          <w:szCs w:val="22"/>
          <w:lang w:val="en-US" w:eastAsia="en-GB"/>
        </w:rPr>
        <w:t xml:space="preserve"> (4,04,99,316). Among the Interest rate options highest number of contracts were traded at CME Group (4,32,84,448) followed by Deutsche </w:t>
      </w:r>
      <w:proofErr w:type="spellStart"/>
      <w:r w:rsidRPr="009554DD">
        <w:rPr>
          <w:rFonts w:ascii="Palatino Linotype" w:eastAsia="Times New Roman" w:hAnsi="Palatino Linotype"/>
          <w:bCs/>
          <w:sz w:val="22"/>
          <w:szCs w:val="22"/>
          <w:lang w:val="en-US" w:eastAsia="en-GB"/>
        </w:rPr>
        <w:t>Boerse</w:t>
      </w:r>
      <w:proofErr w:type="spellEnd"/>
      <w:r w:rsidRPr="009554DD">
        <w:rPr>
          <w:rFonts w:ascii="Palatino Linotype" w:eastAsia="Times New Roman" w:hAnsi="Palatino Linotype"/>
          <w:bCs/>
          <w:sz w:val="22"/>
          <w:szCs w:val="22"/>
          <w:lang w:val="en-US" w:eastAsia="en-GB"/>
        </w:rPr>
        <w:t xml:space="preserve"> AG (38,01,340).</w:t>
      </w:r>
    </w:p>
    <w:p w:rsidR="009554DD" w:rsidRPr="009554DD" w:rsidRDefault="009554DD" w:rsidP="009554DD">
      <w:pPr>
        <w:numPr>
          <w:ilvl w:val="0"/>
          <w:numId w:val="4"/>
        </w:numPr>
        <w:spacing w:line="276" w:lineRule="auto"/>
        <w:ind w:left="357" w:hanging="357"/>
        <w:jc w:val="both"/>
        <w:rPr>
          <w:rFonts w:ascii="Palatino Linotype" w:eastAsia="Times New Roman" w:hAnsi="Palatino Linotype"/>
          <w:bCs/>
          <w:sz w:val="22"/>
          <w:szCs w:val="22"/>
          <w:lang w:val="en-US" w:eastAsia="en-GB"/>
        </w:rPr>
      </w:pPr>
      <w:r w:rsidRPr="009554DD">
        <w:rPr>
          <w:rFonts w:ascii="Palatino Linotype" w:eastAsia="Times New Roman" w:hAnsi="Palatino Linotype"/>
          <w:bCs/>
          <w:sz w:val="22"/>
          <w:szCs w:val="22"/>
          <w:lang w:val="en-US" w:eastAsia="en-GB"/>
        </w:rPr>
        <w:t>The highest number of Commodity Futures contracts were traded at Shanghai Futures Exchange (19,63,04,190) followed by Dalian Commodity Exchange (19,17,34,265). Among the Commodities options the highest number of contracts were traded at CME Group (1,27,26,507) followed by Dalian Commodity Exchange (35,31,787).</w:t>
      </w:r>
    </w:p>
    <w:p w:rsidR="009554DD" w:rsidRPr="009554DD" w:rsidRDefault="009554DD" w:rsidP="009554DD">
      <w:pPr>
        <w:numPr>
          <w:ilvl w:val="0"/>
          <w:numId w:val="4"/>
        </w:numPr>
        <w:spacing w:line="276" w:lineRule="auto"/>
        <w:ind w:left="357" w:hanging="357"/>
        <w:contextualSpacing/>
        <w:jc w:val="both"/>
        <w:rPr>
          <w:rFonts w:ascii="Palatino Linotype" w:eastAsia="Calibri" w:hAnsi="Palatino Linotype"/>
          <w:bCs/>
          <w:strike/>
          <w:sz w:val="22"/>
          <w:szCs w:val="22"/>
          <w:lang w:val="en-US"/>
        </w:rPr>
      </w:pPr>
      <w:r w:rsidRPr="009554DD">
        <w:rPr>
          <w:rFonts w:ascii="Palatino Linotype" w:eastAsia="Times New Roman" w:hAnsi="Palatino Linotype"/>
          <w:bCs/>
          <w:sz w:val="22"/>
          <w:szCs w:val="22"/>
          <w:lang w:val="en-US" w:eastAsia="en-GB"/>
        </w:rPr>
        <w:lastRenderedPageBreak/>
        <w:t xml:space="preserve">In May 2020, most depreciating currency was Pound followed by Won. </w:t>
      </w:r>
      <w:proofErr w:type="spellStart"/>
      <w:r w:rsidRPr="009554DD">
        <w:rPr>
          <w:rFonts w:ascii="Palatino Linotype" w:eastAsia="Times New Roman" w:hAnsi="Palatino Linotype"/>
          <w:bCs/>
          <w:sz w:val="22"/>
          <w:szCs w:val="22"/>
          <w:lang w:val="en-US" w:eastAsia="en-GB"/>
        </w:rPr>
        <w:t>Rouble</w:t>
      </w:r>
      <w:proofErr w:type="spellEnd"/>
      <w:r w:rsidRPr="009554DD">
        <w:rPr>
          <w:rFonts w:ascii="Palatino Linotype" w:eastAsia="Times New Roman" w:hAnsi="Palatino Linotype"/>
          <w:bCs/>
          <w:sz w:val="22"/>
          <w:szCs w:val="22"/>
          <w:lang w:val="en-US" w:eastAsia="en-GB"/>
        </w:rPr>
        <w:t xml:space="preserve"> was most appreciating currency against dollar followed by Rand.</w:t>
      </w:r>
    </w:p>
    <w:p w:rsidR="009554DD" w:rsidRPr="009554DD" w:rsidRDefault="009554DD" w:rsidP="009554DD">
      <w:pPr>
        <w:spacing w:line="276" w:lineRule="auto"/>
        <w:ind w:left="360"/>
        <w:contextualSpacing/>
        <w:jc w:val="both"/>
        <w:rPr>
          <w:rFonts w:ascii="Palatino Linotype" w:eastAsia="Calibri" w:hAnsi="Palatino Linotype"/>
          <w:bCs/>
          <w:strike/>
          <w:sz w:val="22"/>
          <w:szCs w:val="22"/>
          <w:lang w:val="en-US"/>
        </w:rPr>
      </w:pPr>
    </w:p>
    <w:p w:rsidR="009554DD" w:rsidRPr="009554DD" w:rsidRDefault="009554DD" w:rsidP="009554DD">
      <w:pPr>
        <w:spacing w:line="276" w:lineRule="auto"/>
        <w:outlineLvl w:val="0"/>
        <w:rPr>
          <w:rFonts w:ascii="Palatino Linotype" w:eastAsia="Times New Roman" w:hAnsi="Palatino Linotype"/>
          <w:b/>
          <w:strike/>
          <w:sz w:val="22"/>
          <w:szCs w:val="22"/>
          <w:u w:val="single"/>
        </w:rPr>
      </w:pPr>
    </w:p>
    <w:p w:rsidR="009554DD" w:rsidRPr="009554DD" w:rsidRDefault="009554DD" w:rsidP="009554DD">
      <w:pPr>
        <w:spacing w:line="276" w:lineRule="auto"/>
        <w:outlineLvl w:val="0"/>
        <w:rPr>
          <w:rFonts w:ascii="Palatino Linotype" w:eastAsia="Times New Roman" w:hAnsi="Palatino Linotype"/>
          <w:b/>
          <w:sz w:val="22"/>
          <w:szCs w:val="22"/>
          <w:lang w:eastAsia="en-GB"/>
        </w:rPr>
      </w:pPr>
      <w:r w:rsidRPr="009554DD">
        <w:rPr>
          <w:rFonts w:ascii="Palatino Linotype" w:eastAsia="Times New Roman" w:hAnsi="Palatino Linotype"/>
          <w:b/>
          <w:sz w:val="22"/>
          <w:szCs w:val="22"/>
          <w:u w:val="single"/>
        </w:rPr>
        <w:t xml:space="preserve">US Treasury Securities </w:t>
      </w:r>
      <w:r w:rsidRPr="009554DD">
        <w:rPr>
          <w:rFonts w:ascii="Palatino Linotype" w:eastAsia="Times New Roman" w:hAnsi="Palatino Linotype"/>
          <w:b/>
          <w:sz w:val="22"/>
          <w:szCs w:val="22"/>
          <w:lang w:eastAsia="en-GB"/>
        </w:rPr>
        <w:t>(Table A9)</w:t>
      </w:r>
    </w:p>
    <w:p w:rsidR="009554DD" w:rsidRPr="009554DD" w:rsidRDefault="009554DD" w:rsidP="009554DD">
      <w:pPr>
        <w:spacing w:line="276" w:lineRule="auto"/>
        <w:outlineLvl w:val="0"/>
        <w:rPr>
          <w:rFonts w:ascii="Palatino Linotype" w:hAnsi="Palatino Linotype"/>
          <w:bCs/>
          <w:sz w:val="22"/>
          <w:szCs w:val="22"/>
        </w:rPr>
      </w:pPr>
    </w:p>
    <w:p w:rsidR="009554DD" w:rsidRPr="009554DD" w:rsidRDefault="009554DD" w:rsidP="009554DD">
      <w:pPr>
        <w:numPr>
          <w:ilvl w:val="0"/>
          <w:numId w:val="4"/>
        </w:numPr>
        <w:spacing w:line="276" w:lineRule="auto"/>
        <w:ind w:left="357" w:hanging="357"/>
        <w:contextualSpacing/>
        <w:jc w:val="both"/>
        <w:rPr>
          <w:rFonts w:ascii="Palatino Linotype" w:eastAsia="Calibri" w:hAnsi="Palatino Linotype"/>
          <w:bCs/>
          <w:strike/>
          <w:sz w:val="22"/>
          <w:szCs w:val="22"/>
          <w:lang w:val="en-US"/>
        </w:rPr>
      </w:pPr>
      <w:r w:rsidRPr="009554DD">
        <w:rPr>
          <w:rFonts w:ascii="Palatino Linotype" w:eastAsia="Times New Roman" w:hAnsi="Palatino Linotype"/>
          <w:bCs/>
          <w:sz w:val="22"/>
          <w:szCs w:val="22"/>
          <w:lang w:val="en-US" w:eastAsia="en-GB"/>
        </w:rPr>
        <w:t>At the end of Apr 2020, Japan was the biggest foreign holder of US Treasury Securities with 18.7 per cent followed by China with 15.9 per cent. The total major foreign holding of US Treasury Securities was US$ 6766 billion. The holdings of US Treasury Securities by India slightly increased to 2.33 per cent at the end of March 2020 from 2.3 per cent a month earlier.</w:t>
      </w:r>
    </w:p>
    <w:p w:rsidR="009554DD" w:rsidRPr="009554DD" w:rsidRDefault="009554DD" w:rsidP="009554DD">
      <w:pPr>
        <w:rPr>
          <w:rFonts w:ascii="Times New Roman" w:hAnsi="Times New Roman"/>
          <w:b/>
          <w:bCs/>
          <w:szCs w:val="22"/>
        </w:rPr>
      </w:pPr>
    </w:p>
    <w:p w:rsidR="009554DD" w:rsidRPr="009554DD" w:rsidRDefault="009554DD" w:rsidP="009554DD">
      <w:pPr>
        <w:rPr>
          <w:rFonts w:ascii="Times New Roman" w:hAnsi="Times New Roman"/>
          <w:b/>
          <w:bCs/>
          <w:szCs w:val="22"/>
        </w:rPr>
      </w:pPr>
    </w:p>
    <w:p w:rsidR="009554DD" w:rsidRPr="009554DD" w:rsidRDefault="009554DD" w:rsidP="009554DD">
      <w:pPr>
        <w:rPr>
          <w:rFonts w:ascii="Times New Roman" w:hAnsi="Times New Roman"/>
          <w:bCs/>
          <w:szCs w:val="22"/>
        </w:rPr>
      </w:pPr>
      <w:r w:rsidRPr="009554DD">
        <w:rPr>
          <w:rFonts w:ascii="Times New Roman" w:hAnsi="Times New Roman"/>
          <w:b/>
          <w:bCs/>
          <w:szCs w:val="22"/>
        </w:rPr>
        <w:t>Chart 5: Movement of the Major Currencies against US$</w:t>
      </w:r>
    </w:p>
    <w:p w:rsidR="009554DD" w:rsidRPr="009554DD" w:rsidRDefault="009554DD" w:rsidP="009554DD">
      <w:pPr>
        <w:spacing w:line="23" w:lineRule="atLeast"/>
        <w:outlineLvl w:val="0"/>
        <w:rPr>
          <w:rFonts w:ascii="Times New Roman" w:hAnsi="Times New Roman"/>
          <w:bCs/>
          <w:szCs w:val="22"/>
        </w:rPr>
      </w:pPr>
    </w:p>
    <w:p w:rsidR="009554DD" w:rsidRPr="009554DD" w:rsidRDefault="009554DD" w:rsidP="009554DD">
      <w:pPr>
        <w:spacing w:line="23" w:lineRule="atLeast"/>
        <w:jc w:val="both"/>
        <w:rPr>
          <w:rFonts w:ascii="Times New Roman" w:hAnsi="Times New Roman"/>
          <w:bCs/>
          <w:sz w:val="18"/>
          <w:szCs w:val="18"/>
        </w:rPr>
      </w:pPr>
      <w:r w:rsidRPr="009554DD">
        <w:rPr>
          <w:rFonts w:ascii="Times New Roman" w:hAnsi="Times New Roman"/>
          <w:bCs/>
          <w:noProof/>
          <w:szCs w:val="22"/>
          <w:lang w:val="en-IN" w:eastAsia="en-IN" w:bidi="hi-IN"/>
        </w:rPr>
        <w:drawing>
          <wp:anchor distT="0" distB="0" distL="114300" distR="114300" simplePos="0" relativeHeight="251663360" behindDoc="0" locked="0" layoutInCell="1" allowOverlap="1" wp14:anchorId="5B3ADE7D" wp14:editId="7C76468F">
            <wp:simplePos x="0" y="0"/>
            <wp:positionH relativeFrom="margin">
              <wp:posOffset>-33655</wp:posOffset>
            </wp:positionH>
            <wp:positionV relativeFrom="paragraph">
              <wp:posOffset>144145</wp:posOffset>
            </wp:positionV>
            <wp:extent cx="6141085" cy="4465955"/>
            <wp:effectExtent l="0" t="0" r="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41085" cy="4465955"/>
                    </a:xfrm>
                    <a:prstGeom prst="rect">
                      <a:avLst/>
                    </a:prstGeom>
                    <a:noFill/>
                  </pic:spPr>
                </pic:pic>
              </a:graphicData>
            </a:graphic>
            <wp14:sizeRelH relativeFrom="page">
              <wp14:pctWidth>0</wp14:pctWidth>
            </wp14:sizeRelH>
            <wp14:sizeRelV relativeFrom="page">
              <wp14:pctHeight>0</wp14:pctHeight>
            </wp14:sizeRelV>
          </wp:anchor>
        </w:drawing>
      </w:r>
    </w:p>
    <w:p w:rsidR="009554DD" w:rsidRPr="009554DD" w:rsidRDefault="009554DD" w:rsidP="009554DD">
      <w:pPr>
        <w:spacing w:line="23" w:lineRule="atLeast"/>
        <w:jc w:val="both"/>
        <w:rPr>
          <w:rFonts w:ascii="Times New Roman" w:hAnsi="Times New Roman"/>
          <w:bCs/>
          <w:sz w:val="18"/>
          <w:szCs w:val="18"/>
        </w:rPr>
      </w:pPr>
      <w:r w:rsidRPr="009554DD">
        <w:rPr>
          <w:rFonts w:ascii="Times New Roman" w:hAnsi="Times New Roman"/>
          <w:bCs/>
          <w:sz w:val="18"/>
          <w:szCs w:val="18"/>
        </w:rPr>
        <w:t>Note: All currencies have been normalised keeping 31 May, 2019 as base.</w:t>
      </w:r>
    </w:p>
    <w:p w:rsidR="009554DD" w:rsidRPr="009554DD" w:rsidRDefault="009554DD" w:rsidP="009554DD">
      <w:pPr>
        <w:spacing w:line="23" w:lineRule="atLeast"/>
        <w:outlineLvl w:val="0"/>
        <w:rPr>
          <w:rFonts w:ascii="Times New Roman" w:hAnsi="Times New Roman"/>
          <w:bCs/>
          <w:sz w:val="18"/>
          <w:szCs w:val="18"/>
        </w:rPr>
      </w:pPr>
      <w:r w:rsidRPr="009554DD">
        <w:rPr>
          <w:rFonts w:ascii="Times New Roman" w:hAnsi="Times New Roman"/>
          <w:bCs/>
          <w:sz w:val="18"/>
          <w:szCs w:val="18"/>
        </w:rPr>
        <w:t>Source: Bloomberg</w:t>
      </w:r>
    </w:p>
    <w:p w:rsidR="009554DD" w:rsidRPr="009554DD" w:rsidRDefault="009554DD" w:rsidP="009554DD">
      <w:pPr>
        <w:spacing w:line="23" w:lineRule="atLeast"/>
        <w:outlineLvl w:val="0"/>
        <w:rPr>
          <w:rFonts w:ascii="Times New Roman" w:hAnsi="Times New Roman"/>
          <w:b/>
          <w:bCs/>
          <w:szCs w:val="22"/>
        </w:rPr>
      </w:pPr>
    </w:p>
    <w:p w:rsidR="009554DD" w:rsidRPr="009554DD" w:rsidRDefault="009554DD" w:rsidP="009554DD">
      <w:pPr>
        <w:rPr>
          <w:rFonts w:ascii="Palatino Linotype" w:hAnsi="Palatino Linotype"/>
          <w:b/>
          <w:bCs/>
          <w:szCs w:val="22"/>
        </w:rPr>
      </w:pPr>
      <w:r w:rsidRPr="009554DD">
        <w:rPr>
          <w:rFonts w:ascii="Palatino Linotype" w:hAnsi="Palatino Linotype"/>
          <w:b/>
          <w:bCs/>
          <w:szCs w:val="22"/>
        </w:rPr>
        <w:br w:type="page"/>
      </w:r>
    </w:p>
    <w:p w:rsidR="009554DD" w:rsidRPr="009554DD" w:rsidRDefault="009554DD" w:rsidP="009554DD">
      <w:pPr>
        <w:spacing w:line="23" w:lineRule="atLeast"/>
        <w:outlineLvl w:val="0"/>
        <w:rPr>
          <w:rFonts w:ascii="Palatino Linotype" w:hAnsi="Palatino Linotype"/>
          <w:b/>
          <w:bCs/>
          <w:szCs w:val="22"/>
        </w:rPr>
      </w:pPr>
      <w:r w:rsidRPr="009554DD">
        <w:rPr>
          <w:rFonts w:ascii="Times New Roman" w:hAnsi="Times New Roman"/>
          <w:bCs/>
          <w:noProof/>
          <w:sz w:val="22"/>
          <w:szCs w:val="22"/>
          <w:lang w:val="en-IN" w:eastAsia="en-IN" w:bidi="hi-IN"/>
        </w:rPr>
        <w:lastRenderedPageBreak/>
        <w:drawing>
          <wp:anchor distT="0" distB="0" distL="114300" distR="114300" simplePos="0" relativeHeight="251664384" behindDoc="0" locked="0" layoutInCell="1" allowOverlap="1" wp14:anchorId="607DE464" wp14:editId="58AFC7B0">
            <wp:simplePos x="0" y="0"/>
            <wp:positionH relativeFrom="margin">
              <wp:align>left</wp:align>
            </wp:positionH>
            <wp:positionV relativeFrom="paragraph">
              <wp:posOffset>330845</wp:posOffset>
            </wp:positionV>
            <wp:extent cx="5984240" cy="3418205"/>
            <wp:effectExtent l="0" t="0" r="0"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84240" cy="3418205"/>
                    </a:xfrm>
                    <a:prstGeom prst="rect">
                      <a:avLst/>
                    </a:prstGeom>
                    <a:noFill/>
                  </pic:spPr>
                </pic:pic>
              </a:graphicData>
            </a:graphic>
            <wp14:sizeRelH relativeFrom="page">
              <wp14:pctWidth>0</wp14:pctWidth>
            </wp14:sizeRelH>
            <wp14:sizeRelV relativeFrom="page">
              <wp14:pctHeight>0</wp14:pctHeight>
            </wp14:sizeRelV>
          </wp:anchor>
        </w:drawing>
      </w:r>
      <w:r w:rsidRPr="009554DD">
        <w:rPr>
          <w:rFonts w:ascii="Palatino Linotype" w:hAnsi="Palatino Linotype"/>
          <w:b/>
          <w:bCs/>
          <w:szCs w:val="22"/>
        </w:rPr>
        <w:t>Chart 6: Movement of the US Dollar Index and MSCI EM Currency Index</w:t>
      </w:r>
    </w:p>
    <w:p w:rsidR="009554DD" w:rsidRPr="009554DD" w:rsidRDefault="009554DD" w:rsidP="009554DD">
      <w:pPr>
        <w:spacing w:line="23" w:lineRule="atLeast"/>
        <w:outlineLvl w:val="0"/>
        <w:rPr>
          <w:rFonts w:ascii="Times New Roman" w:hAnsi="Times New Roman"/>
          <w:bCs/>
          <w:sz w:val="22"/>
          <w:szCs w:val="22"/>
        </w:rPr>
      </w:pPr>
    </w:p>
    <w:p w:rsidR="009554DD" w:rsidRPr="009554DD" w:rsidRDefault="009554DD" w:rsidP="009554DD">
      <w:pPr>
        <w:spacing w:line="23" w:lineRule="atLeast"/>
        <w:outlineLvl w:val="0"/>
        <w:rPr>
          <w:rFonts w:ascii="Times New Roman" w:hAnsi="Times New Roman"/>
          <w:bCs/>
          <w:sz w:val="22"/>
          <w:szCs w:val="22"/>
        </w:rPr>
      </w:pPr>
    </w:p>
    <w:p w:rsidR="009554DD" w:rsidRPr="009554DD" w:rsidRDefault="009554DD" w:rsidP="009554DD">
      <w:pPr>
        <w:tabs>
          <w:tab w:val="left" w:pos="3760"/>
        </w:tabs>
        <w:spacing w:line="23" w:lineRule="atLeast"/>
        <w:rPr>
          <w:rFonts w:ascii="Times New Roman" w:hAnsi="Times New Roman"/>
          <w:bCs/>
          <w:sz w:val="18"/>
          <w:szCs w:val="18"/>
        </w:rPr>
      </w:pPr>
      <w:r w:rsidRPr="009554DD">
        <w:rPr>
          <w:rFonts w:ascii="Times New Roman" w:hAnsi="Times New Roman"/>
          <w:bCs/>
          <w:sz w:val="18"/>
          <w:szCs w:val="18"/>
        </w:rPr>
        <w:t>Note:</w:t>
      </w:r>
    </w:p>
    <w:p w:rsidR="009554DD" w:rsidRPr="009554DD" w:rsidRDefault="009554DD" w:rsidP="009554DD">
      <w:pPr>
        <w:widowControl w:val="0"/>
        <w:numPr>
          <w:ilvl w:val="0"/>
          <w:numId w:val="3"/>
        </w:numPr>
        <w:autoSpaceDE w:val="0"/>
        <w:autoSpaceDN w:val="0"/>
        <w:adjustRightInd w:val="0"/>
        <w:spacing w:line="23" w:lineRule="atLeast"/>
        <w:ind w:right="1788"/>
        <w:jc w:val="both"/>
        <w:rPr>
          <w:rFonts w:ascii="Times New Roman" w:eastAsia="Times New Roman" w:hAnsi="Times New Roman"/>
          <w:bCs/>
          <w:sz w:val="18"/>
          <w:szCs w:val="18"/>
        </w:rPr>
      </w:pPr>
      <w:r w:rsidRPr="009554DD">
        <w:rPr>
          <w:rFonts w:ascii="Times New Roman" w:eastAsia="Times New Roman" w:hAnsi="Times New Roman"/>
          <w:bCs/>
          <w:sz w:val="18"/>
          <w:szCs w:val="18"/>
        </w:rPr>
        <w:t>All currencies have been normalised keeping 31 May, 2019 as base.</w:t>
      </w:r>
    </w:p>
    <w:p w:rsidR="009554DD" w:rsidRPr="009554DD" w:rsidRDefault="009554DD" w:rsidP="009554DD">
      <w:pPr>
        <w:widowControl w:val="0"/>
        <w:numPr>
          <w:ilvl w:val="0"/>
          <w:numId w:val="3"/>
        </w:numPr>
        <w:autoSpaceDE w:val="0"/>
        <w:autoSpaceDN w:val="0"/>
        <w:adjustRightInd w:val="0"/>
        <w:spacing w:line="23" w:lineRule="atLeast"/>
        <w:ind w:right="1788"/>
        <w:jc w:val="both"/>
        <w:rPr>
          <w:rFonts w:ascii="Times New Roman" w:eastAsia="Times New Roman" w:hAnsi="Times New Roman"/>
          <w:bCs/>
          <w:sz w:val="18"/>
          <w:szCs w:val="18"/>
        </w:rPr>
      </w:pPr>
      <w:r w:rsidRPr="009554DD">
        <w:rPr>
          <w:rFonts w:ascii="Times New Roman" w:eastAsia="Times New Roman" w:hAnsi="Times New Roman"/>
          <w:bCs/>
          <w:sz w:val="18"/>
          <w:szCs w:val="18"/>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9554DD" w:rsidRPr="009554DD" w:rsidRDefault="009554DD" w:rsidP="009554DD">
      <w:pPr>
        <w:widowControl w:val="0"/>
        <w:numPr>
          <w:ilvl w:val="0"/>
          <w:numId w:val="3"/>
        </w:numPr>
        <w:autoSpaceDE w:val="0"/>
        <w:autoSpaceDN w:val="0"/>
        <w:adjustRightInd w:val="0"/>
        <w:spacing w:line="23" w:lineRule="atLeast"/>
        <w:ind w:right="1788"/>
        <w:jc w:val="both"/>
        <w:rPr>
          <w:rFonts w:ascii="Times New Roman" w:eastAsia="Times New Roman" w:hAnsi="Times New Roman"/>
          <w:bCs/>
          <w:sz w:val="18"/>
          <w:szCs w:val="18"/>
        </w:rPr>
      </w:pPr>
      <w:r w:rsidRPr="009554DD">
        <w:rPr>
          <w:rFonts w:ascii="Times New Roman" w:eastAsia="Times New Roman" w:hAnsi="Times New Roman"/>
          <w:bCs/>
          <w:sz w:val="18"/>
          <w:szCs w:val="18"/>
        </w:rPr>
        <w:t>The MSCI Emerging Markets (EM) Currency Index tracks the performance of twenty-five emerging-market currencies relative to the US Dollar.</w:t>
      </w:r>
    </w:p>
    <w:p w:rsidR="009554DD" w:rsidRPr="009554DD" w:rsidRDefault="009554DD" w:rsidP="009554DD">
      <w:pPr>
        <w:spacing w:line="23" w:lineRule="atLeast"/>
        <w:outlineLvl w:val="0"/>
        <w:rPr>
          <w:rFonts w:ascii="Times New Roman" w:hAnsi="Times New Roman"/>
          <w:bCs/>
          <w:sz w:val="18"/>
          <w:szCs w:val="18"/>
        </w:rPr>
      </w:pPr>
      <w:r w:rsidRPr="009554DD">
        <w:rPr>
          <w:rFonts w:ascii="Times New Roman" w:hAnsi="Times New Roman"/>
          <w:bCs/>
          <w:sz w:val="18"/>
          <w:szCs w:val="18"/>
        </w:rPr>
        <w:t>Source: Bloomberg</w:t>
      </w:r>
    </w:p>
    <w:p w:rsidR="009554DD" w:rsidRPr="009554DD" w:rsidRDefault="009554DD" w:rsidP="009554DD">
      <w:pPr>
        <w:spacing w:after="240" w:line="23" w:lineRule="atLeast"/>
        <w:jc w:val="both"/>
        <w:rPr>
          <w:rFonts w:ascii="Times New Roman" w:eastAsia="Times New Roman" w:hAnsi="Times New Roman"/>
          <w:bCs/>
          <w:strike/>
          <w:sz w:val="18"/>
          <w:szCs w:val="18"/>
          <w:lang w:eastAsia="en-GB"/>
        </w:rPr>
      </w:pPr>
    </w:p>
    <w:p w:rsidR="009554DD" w:rsidRPr="009554DD" w:rsidRDefault="009554DD" w:rsidP="009554DD">
      <w:pPr>
        <w:spacing w:after="240" w:line="23" w:lineRule="atLeast"/>
        <w:jc w:val="both"/>
        <w:rPr>
          <w:rFonts w:ascii="Times New Roman" w:eastAsia="Times New Roman" w:hAnsi="Times New Roman"/>
          <w:bCs/>
          <w:strike/>
          <w:sz w:val="18"/>
          <w:szCs w:val="18"/>
          <w:lang w:eastAsia="en-GB"/>
        </w:rPr>
      </w:pPr>
    </w:p>
    <w:p w:rsidR="009554DD" w:rsidRPr="009554DD" w:rsidRDefault="009554DD" w:rsidP="009554DD">
      <w:pPr>
        <w:spacing w:after="240" w:line="23" w:lineRule="atLeast"/>
        <w:jc w:val="both"/>
        <w:rPr>
          <w:rFonts w:ascii="Times New Roman" w:eastAsia="Times New Roman" w:hAnsi="Times New Roman"/>
          <w:bCs/>
          <w:strike/>
          <w:sz w:val="18"/>
          <w:szCs w:val="18"/>
          <w:lang w:eastAsia="en-GB"/>
        </w:rPr>
      </w:pPr>
    </w:p>
    <w:p w:rsidR="009554DD" w:rsidRPr="009554DD" w:rsidRDefault="009554DD" w:rsidP="009554DD">
      <w:pPr>
        <w:spacing w:after="240" w:line="23" w:lineRule="atLeast"/>
        <w:jc w:val="both"/>
        <w:rPr>
          <w:rFonts w:ascii="Times New Roman" w:eastAsia="Times New Roman" w:hAnsi="Times New Roman"/>
          <w:bCs/>
          <w:strike/>
          <w:sz w:val="18"/>
          <w:szCs w:val="18"/>
          <w:lang w:eastAsia="en-GB"/>
        </w:rPr>
      </w:pPr>
    </w:p>
    <w:p w:rsidR="009554DD" w:rsidRPr="009554DD" w:rsidRDefault="009554DD" w:rsidP="009554DD">
      <w:pPr>
        <w:spacing w:after="240" w:line="23" w:lineRule="atLeast"/>
        <w:jc w:val="both"/>
        <w:rPr>
          <w:rFonts w:ascii="Times New Roman" w:eastAsia="Times New Roman" w:hAnsi="Times New Roman"/>
          <w:bCs/>
          <w:strike/>
          <w:sz w:val="18"/>
          <w:szCs w:val="18"/>
          <w:lang w:eastAsia="en-GB"/>
        </w:rPr>
      </w:pPr>
    </w:p>
    <w:p w:rsidR="009554DD" w:rsidRPr="009554DD" w:rsidRDefault="009554DD" w:rsidP="009554DD">
      <w:pPr>
        <w:spacing w:after="240" w:line="23" w:lineRule="atLeast"/>
        <w:jc w:val="both"/>
        <w:rPr>
          <w:rFonts w:ascii="Times New Roman" w:eastAsia="Times New Roman" w:hAnsi="Times New Roman"/>
          <w:bCs/>
          <w:strike/>
          <w:sz w:val="18"/>
          <w:szCs w:val="18"/>
          <w:lang w:eastAsia="en-GB"/>
        </w:rPr>
      </w:pPr>
    </w:p>
    <w:p w:rsidR="009554DD" w:rsidRPr="009554DD" w:rsidRDefault="009554DD" w:rsidP="009554DD">
      <w:pPr>
        <w:spacing w:after="240" w:line="23" w:lineRule="atLeast"/>
        <w:jc w:val="both"/>
        <w:rPr>
          <w:rFonts w:ascii="Times New Roman" w:eastAsia="Times New Roman" w:hAnsi="Times New Roman"/>
          <w:bCs/>
          <w:strike/>
          <w:sz w:val="18"/>
          <w:szCs w:val="18"/>
          <w:lang w:eastAsia="en-GB"/>
        </w:rPr>
      </w:pPr>
    </w:p>
    <w:p w:rsidR="009554DD" w:rsidRPr="009554DD" w:rsidRDefault="009554DD" w:rsidP="009554DD">
      <w:pPr>
        <w:spacing w:after="240" w:line="23" w:lineRule="atLeast"/>
        <w:jc w:val="both"/>
        <w:rPr>
          <w:rFonts w:ascii="Times New Roman" w:eastAsia="Times New Roman" w:hAnsi="Times New Roman"/>
          <w:bCs/>
          <w:strike/>
          <w:sz w:val="18"/>
          <w:szCs w:val="18"/>
          <w:lang w:eastAsia="en-GB"/>
        </w:rPr>
      </w:pPr>
    </w:p>
    <w:p w:rsidR="009554DD" w:rsidRPr="009554DD" w:rsidRDefault="009554DD" w:rsidP="009554DD">
      <w:pPr>
        <w:rPr>
          <w:rFonts w:ascii="Times New Roman" w:hAnsi="Times New Roman"/>
          <w:b/>
          <w:bCs/>
          <w:szCs w:val="22"/>
        </w:rPr>
      </w:pPr>
      <w:r w:rsidRPr="009554DD">
        <w:rPr>
          <w:rFonts w:ascii="Times New Roman" w:hAnsi="Times New Roman"/>
          <w:b/>
          <w:bCs/>
          <w:szCs w:val="22"/>
        </w:rPr>
        <w:br w:type="page"/>
      </w:r>
    </w:p>
    <w:p w:rsidR="009554DD" w:rsidRPr="009554DD" w:rsidRDefault="009554DD" w:rsidP="009554DD">
      <w:pPr>
        <w:rPr>
          <w:rFonts w:ascii="Palatino Linotype" w:hAnsi="Palatino Linotype"/>
          <w:b/>
          <w:bCs/>
          <w:szCs w:val="22"/>
        </w:rPr>
      </w:pPr>
      <w:r w:rsidRPr="009554DD">
        <w:rPr>
          <w:rFonts w:ascii="Palatino Linotype" w:hAnsi="Palatino Linotype"/>
          <w:b/>
          <w:bCs/>
          <w:szCs w:val="22"/>
        </w:rPr>
        <w:lastRenderedPageBreak/>
        <w:t>Table A1: Performance of Stock Indices</w:t>
      </w:r>
    </w:p>
    <w:tbl>
      <w:tblPr>
        <w:tblW w:w="10005" w:type="dxa"/>
        <w:tblLook w:val="04A0" w:firstRow="1" w:lastRow="0" w:firstColumn="1" w:lastColumn="0" w:noHBand="0" w:noVBand="1"/>
      </w:tblPr>
      <w:tblGrid>
        <w:gridCol w:w="985"/>
        <w:gridCol w:w="2374"/>
        <w:gridCol w:w="1633"/>
        <w:gridCol w:w="823"/>
        <w:gridCol w:w="916"/>
        <w:gridCol w:w="916"/>
        <w:gridCol w:w="823"/>
        <w:gridCol w:w="1363"/>
        <w:gridCol w:w="690"/>
      </w:tblGrid>
      <w:tr w:rsidR="009554DD" w:rsidRPr="009554DD" w:rsidTr="00B540E7">
        <w:trPr>
          <w:trHeight w:val="245"/>
        </w:trPr>
        <w:tc>
          <w:tcPr>
            <w:tcW w:w="909"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Country</w:t>
            </w:r>
          </w:p>
        </w:tc>
        <w:tc>
          <w:tcPr>
            <w:tcW w:w="2374"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Name of the Index</w:t>
            </w:r>
          </w:p>
        </w:tc>
        <w:tc>
          <w:tcPr>
            <w:tcW w:w="1633" w:type="dxa"/>
            <w:tcBorders>
              <w:top w:val="single" w:sz="8" w:space="0" w:color="auto"/>
              <w:left w:val="nil"/>
              <w:bottom w:val="nil"/>
              <w:right w:val="single" w:sz="8" w:space="0" w:color="auto"/>
            </w:tcBorders>
            <w:shd w:val="clear" w:color="000000" w:fill="B4C6E7"/>
            <w:noWrap/>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Closing Value as on</w:t>
            </w:r>
          </w:p>
        </w:tc>
        <w:tc>
          <w:tcPr>
            <w:tcW w:w="3033" w:type="dxa"/>
            <w:gridSpan w:val="4"/>
            <w:tcBorders>
              <w:top w:val="single" w:sz="8" w:space="0" w:color="auto"/>
              <w:left w:val="nil"/>
              <w:bottom w:val="single" w:sz="8" w:space="0" w:color="auto"/>
              <w:right w:val="single" w:sz="8" w:space="0" w:color="000000"/>
            </w:tcBorders>
            <w:shd w:val="clear" w:color="000000" w:fill="B4C6E7"/>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Closing Value before</w:t>
            </w:r>
          </w:p>
        </w:tc>
        <w:tc>
          <w:tcPr>
            <w:tcW w:w="1363"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Monthly Volatility (Annualised)</w:t>
            </w:r>
          </w:p>
        </w:tc>
        <w:tc>
          <w:tcPr>
            <w:tcW w:w="690"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P/E Ratio</w:t>
            </w:r>
          </w:p>
        </w:tc>
      </w:tr>
      <w:tr w:rsidR="009554DD" w:rsidRPr="009554DD" w:rsidTr="00B540E7">
        <w:trPr>
          <w:trHeight w:val="245"/>
        </w:trPr>
        <w:tc>
          <w:tcPr>
            <w:tcW w:w="909" w:type="dxa"/>
            <w:vMerge/>
            <w:tcBorders>
              <w:top w:val="single" w:sz="8" w:space="0" w:color="auto"/>
              <w:left w:val="single" w:sz="8" w:space="0" w:color="auto"/>
              <w:bottom w:val="single" w:sz="8" w:space="0" w:color="000000"/>
              <w:right w:val="single" w:sz="8" w:space="0" w:color="auto"/>
            </w:tcBorders>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p>
        </w:tc>
        <w:tc>
          <w:tcPr>
            <w:tcW w:w="2374" w:type="dxa"/>
            <w:vMerge/>
            <w:tcBorders>
              <w:top w:val="single" w:sz="8" w:space="0" w:color="auto"/>
              <w:left w:val="single" w:sz="8" w:space="0" w:color="auto"/>
              <w:bottom w:val="single" w:sz="8" w:space="0" w:color="000000"/>
              <w:right w:val="single" w:sz="8" w:space="0" w:color="auto"/>
            </w:tcBorders>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p>
        </w:tc>
        <w:tc>
          <w:tcPr>
            <w:tcW w:w="1633" w:type="dxa"/>
            <w:tcBorders>
              <w:top w:val="nil"/>
              <w:left w:val="nil"/>
              <w:bottom w:val="single" w:sz="8" w:space="0" w:color="auto"/>
              <w:right w:val="single" w:sz="8" w:space="0" w:color="auto"/>
            </w:tcBorders>
            <w:shd w:val="clear" w:color="000000" w:fill="B4C6E7"/>
            <w:noWrap/>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31-May-20</w:t>
            </w:r>
          </w:p>
        </w:tc>
        <w:tc>
          <w:tcPr>
            <w:tcW w:w="769" w:type="dxa"/>
            <w:tcBorders>
              <w:top w:val="nil"/>
              <w:left w:val="nil"/>
              <w:bottom w:val="single" w:sz="8" w:space="0" w:color="auto"/>
              <w:right w:val="single" w:sz="8" w:space="0" w:color="auto"/>
            </w:tcBorders>
            <w:shd w:val="clear" w:color="000000" w:fill="B4C6E7"/>
            <w:noWrap/>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1-Month</w:t>
            </w:r>
          </w:p>
        </w:tc>
        <w:tc>
          <w:tcPr>
            <w:tcW w:w="785" w:type="dxa"/>
            <w:tcBorders>
              <w:top w:val="nil"/>
              <w:left w:val="nil"/>
              <w:bottom w:val="single" w:sz="8" w:space="0" w:color="auto"/>
              <w:right w:val="single" w:sz="8" w:space="0" w:color="auto"/>
            </w:tcBorders>
            <w:shd w:val="clear" w:color="000000" w:fill="B4C6E7"/>
            <w:noWrap/>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3-Month</w:t>
            </w:r>
          </w:p>
        </w:tc>
        <w:tc>
          <w:tcPr>
            <w:tcW w:w="785" w:type="dxa"/>
            <w:tcBorders>
              <w:top w:val="nil"/>
              <w:left w:val="nil"/>
              <w:bottom w:val="single" w:sz="8" w:space="0" w:color="auto"/>
              <w:right w:val="single" w:sz="8" w:space="0" w:color="auto"/>
            </w:tcBorders>
            <w:shd w:val="clear" w:color="000000" w:fill="B4C6E7"/>
            <w:noWrap/>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6-Month</w:t>
            </w:r>
          </w:p>
        </w:tc>
        <w:tc>
          <w:tcPr>
            <w:tcW w:w="692" w:type="dxa"/>
            <w:tcBorders>
              <w:top w:val="nil"/>
              <w:left w:val="nil"/>
              <w:bottom w:val="single" w:sz="8" w:space="0" w:color="auto"/>
              <w:right w:val="single" w:sz="8" w:space="0" w:color="auto"/>
            </w:tcBorders>
            <w:shd w:val="clear" w:color="000000" w:fill="B4C6E7"/>
            <w:noWrap/>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1-Year</w:t>
            </w:r>
          </w:p>
        </w:tc>
        <w:tc>
          <w:tcPr>
            <w:tcW w:w="1363" w:type="dxa"/>
            <w:vMerge/>
            <w:tcBorders>
              <w:top w:val="single" w:sz="8" w:space="0" w:color="auto"/>
              <w:left w:val="single" w:sz="8" w:space="0" w:color="auto"/>
              <w:bottom w:val="single" w:sz="8" w:space="0" w:color="000000"/>
              <w:right w:val="single" w:sz="8" w:space="0" w:color="auto"/>
            </w:tcBorders>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p>
        </w:tc>
        <w:tc>
          <w:tcPr>
            <w:tcW w:w="690" w:type="dxa"/>
            <w:vMerge/>
            <w:tcBorders>
              <w:top w:val="single" w:sz="8" w:space="0" w:color="auto"/>
              <w:left w:val="single" w:sz="8" w:space="0" w:color="auto"/>
              <w:bottom w:val="single" w:sz="8" w:space="0" w:color="000000"/>
              <w:right w:val="single" w:sz="8" w:space="0" w:color="auto"/>
            </w:tcBorders>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p>
        </w:tc>
      </w:tr>
      <w:tr w:rsidR="009554DD" w:rsidRPr="009554DD" w:rsidTr="00B540E7">
        <w:trPr>
          <w:trHeight w:val="245"/>
        </w:trPr>
        <w:tc>
          <w:tcPr>
            <w:tcW w:w="10005" w:type="dxa"/>
            <w:gridSpan w:val="9"/>
            <w:tcBorders>
              <w:top w:val="single" w:sz="8" w:space="0" w:color="auto"/>
              <w:left w:val="single" w:sz="8" w:space="0" w:color="auto"/>
              <w:bottom w:val="single" w:sz="8" w:space="0" w:color="auto"/>
              <w:right w:val="single" w:sz="8" w:space="0" w:color="000000"/>
            </w:tcBorders>
            <w:shd w:val="clear" w:color="000000" w:fill="D9E1F2"/>
            <w:noWrap/>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BRICS Nations</w:t>
            </w:r>
          </w:p>
        </w:tc>
      </w:tr>
      <w:tr w:rsidR="009554DD" w:rsidRPr="009554DD" w:rsidTr="00B540E7">
        <w:trPr>
          <w:trHeight w:val="234"/>
        </w:trPr>
        <w:tc>
          <w:tcPr>
            <w:tcW w:w="909" w:type="dxa"/>
            <w:tcBorders>
              <w:top w:val="nil"/>
              <w:left w:val="single" w:sz="8" w:space="0" w:color="auto"/>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Brazil</w:t>
            </w:r>
          </w:p>
        </w:tc>
        <w:tc>
          <w:tcPr>
            <w:tcW w:w="2374" w:type="dxa"/>
            <w:tcBorders>
              <w:top w:val="nil"/>
              <w:left w:val="nil"/>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18"/>
                <w:szCs w:val="18"/>
                <w:lang w:val="en-IN" w:eastAsia="en-IN"/>
              </w:rPr>
            </w:pPr>
            <w:r w:rsidRPr="009554DD">
              <w:rPr>
                <w:rFonts w:ascii="Garamond" w:eastAsia="Times New Roman" w:hAnsi="Garamond" w:cs="Calibri"/>
                <w:color w:val="000000"/>
                <w:sz w:val="18"/>
                <w:szCs w:val="18"/>
                <w:lang w:val="en-IN" w:eastAsia="en-IN"/>
              </w:rPr>
              <w:t xml:space="preserve">BRAZIL IBOVESPA </w:t>
            </w:r>
          </w:p>
        </w:tc>
        <w:tc>
          <w:tcPr>
            <w:tcW w:w="163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87402.6</w:t>
            </w:r>
          </w:p>
        </w:tc>
        <w:tc>
          <w:tcPr>
            <w:tcW w:w="769"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80505.9</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104171.6</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108233.3</w:t>
            </w:r>
          </w:p>
        </w:tc>
        <w:tc>
          <w:tcPr>
            <w:tcW w:w="692"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97030.3</w:t>
            </w:r>
          </w:p>
        </w:tc>
        <w:tc>
          <w:tcPr>
            <w:tcW w:w="136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30.1</w:t>
            </w:r>
          </w:p>
        </w:tc>
        <w:tc>
          <w:tcPr>
            <w:tcW w:w="690"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32.7</w:t>
            </w:r>
          </w:p>
        </w:tc>
      </w:tr>
      <w:tr w:rsidR="009554DD" w:rsidRPr="009554DD" w:rsidTr="00B540E7">
        <w:trPr>
          <w:trHeight w:val="234"/>
        </w:trPr>
        <w:tc>
          <w:tcPr>
            <w:tcW w:w="909" w:type="dxa"/>
            <w:tcBorders>
              <w:top w:val="nil"/>
              <w:left w:val="single" w:sz="8" w:space="0" w:color="auto"/>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Russia</w:t>
            </w:r>
          </w:p>
        </w:tc>
        <w:tc>
          <w:tcPr>
            <w:tcW w:w="2374" w:type="dxa"/>
            <w:tcBorders>
              <w:top w:val="nil"/>
              <w:left w:val="nil"/>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18"/>
                <w:szCs w:val="18"/>
                <w:lang w:val="en-IN" w:eastAsia="en-IN"/>
              </w:rPr>
            </w:pPr>
            <w:r w:rsidRPr="009554DD">
              <w:rPr>
                <w:rFonts w:ascii="Garamond" w:eastAsia="Times New Roman" w:hAnsi="Garamond" w:cs="Calibri"/>
                <w:color w:val="000000"/>
                <w:sz w:val="18"/>
                <w:szCs w:val="18"/>
                <w:lang w:val="en-IN" w:eastAsia="en-IN"/>
              </w:rPr>
              <w:t xml:space="preserve">RUSSIAN TRADED </w:t>
            </w:r>
          </w:p>
        </w:tc>
        <w:tc>
          <w:tcPr>
            <w:tcW w:w="163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1678.0</w:t>
            </w:r>
          </w:p>
        </w:tc>
        <w:tc>
          <w:tcPr>
            <w:tcW w:w="769"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1538.1</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1856.2</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2109.2</w:t>
            </w:r>
          </w:p>
        </w:tc>
        <w:tc>
          <w:tcPr>
            <w:tcW w:w="692"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1925.3</w:t>
            </w:r>
          </w:p>
        </w:tc>
        <w:tc>
          <w:tcPr>
            <w:tcW w:w="136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36.0</w:t>
            </w:r>
          </w:p>
        </w:tc>
        <w:tc>
          <w:tcPr>
            <w:tcW w:w="690"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5.6</w:t>
            </w:r>
          </w:p>
        </w:tc>
      </w:tr>
      <w:tr w:rsidR="009554DD" w:rsidRPr="009554DD" w:rsidTr="00B540E7">
        <w:trPr>
          <w:trHeight w:val="234"/>
        </w:trPr>
        <w:tc>
          <w:tcPr>
            <w:tcW w:w="909" w:type="dxa"/>
            <w:tcBorders>
              <w:top w:val="nil"/>
              <w:left w:val="single" w:sz="8" w:space="0" w:color="auto"/>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India</w:t>
            </w:r>
          </w:p>
        </w:tc>
        <w:tc>
          <w:tcPr>
            <w:tcW w:w="2374" w:type="dxa"/>
            <w:tcBorders>
              <w:top w:val="nil"/>
              <w:left w:val="nil"/>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18"/>
                <w:szCs w:val="18"/>
                <w:lang w:val="en-IN" w:eastAsia="en-IN"/>
              </w:rPr>
            </w:pPr>
            <w:r w:rsidRPr="009554DD">
              <w:rPr>
                <w:rFonts w:ascii="Garamond" w:eastAsia="Times New Roman" w:hAnsi="Garamond" w:cs="Calibri"/>
                <w:color w:val="000000"/>
                <w:sz w:val="18"/>
                <w:szCs w:val="18"/>
                <w:lang w:val="en-IN" w:eastAsia="en-IN"/>
              </w:rPr>
              <w:t>Nifty 50</w:t>
            </w:r>
          </w:p>
        </w:tc>
        <w:tc>
          <w:tcPr>
            <w:tcW w:w="163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9580.3</w:t>
            </w:r>
          </w:p>
        </w:tc>
        <w:tc>
          <w:tcPr>
            <w:tcW w:w="769"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9859.9</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11201.8</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12056.1</w:t>
            </w:r>
          </w:p>
        </w:tc>
        <w:tc>
          <w:tcPr>
            <w:tcW w:w="692"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11922.8</w:t>
            </w:r>
          </w:p>
        </w:tc>
        <w:tc>
          <w:tcPr>
            <w:tcW w:w="136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30.9</w:t>
            </w:r>
          </w:p>
        </w:tc>
        <w:tc>
          <w:tcPr>
            <w:tcW w:w="690"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22.4</w:t>
            </w:r>
          </w:p>
        </w:tc>
      </w:tr>
      <w:tr w:rsidR="009554DD" w:rsidRPr="009554DD" w:rsidTr="00B540E7">
        <w:trPr>
          <w:trHeight w:val="234"/>
        </w:trPr>
        <w:tc>
          <w:tcPr>
            <w:tcW w:w="909" w:type="dxa"/>
            <w:tcBorders>
              <w:top w:val="nil"/>
              <w:left w:val="single" w:sz="8" w:space="0" w:color="auto"/>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India</w:t>
            </w:r>
          </w:p>
        </w:tc>
        <w:tc>
          <w:tcPr>
            <w:tcW w:w="2374" w:type="dxa"/>
            <w:tcBorders>
              <w:top w:val="nil"/>
              <w:left w:val="nil"/>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18"/>
                <w:szCs w:val="18"/>
                <w:lang w:val="en-IN" w:eastAsia="en-IN"/>
              </w:rPr>
            </w:pPr>
            <w:r w:rsidRPr="009554DD">
              <w:rPr>
                <w:rFonts w:ascii="Garamond" w:eastAsia="Times New Roman" w:hAnsi="Garamond" w:cs="Calibri"/>
                <w:color w:val="000000"/>
                <w:sz w:val="18"/>
                <w:szCs w:val="18"/>
                <w:lang w:val="en-IN" w:eastAsia="en-IN"/>
              </w:rPr>
              <w:t xml:space="preserve">S&amp;P BSE SENSEX </w:t>
            </w:r>
          </w:p>
        </w:tc>
        <w:tc>
          <w:tcPr>
            <w:tcW w:w="163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32424.1</w:t>
            </w:r>
          </w:p>
        </w:tc>
        <w:tc>
          <w:tcPr>
            <w:tcW w:w="769"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33717.6</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38297.3</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40793.8</w:t>
            </w:r>
          </w:p>
        </w:tc>
        <w:tc>
          <w:tcPr>
            <w:tcW w:w="692"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39714.2</w:t>
            </w:r>
          </w:p>
        </w:tc>
        <w:tc>
          <w:tcPr>
            <w:tcW w:w="136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31.6</w:t>
            </w:r>
          </w:p>
        </w:tc>
        <w:tc>
          <w:tcPr>
            <w:tcW w:w="690"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20.3</w:t>
            </w:r>
          </w:p>
        </w:tc>
      </w:tr>
      <w:tr w:rsidR="009554DD" w:rsidRPr="009554DD" w:rsidTr="00B540E7">
        <w:trPr>
          <w:trHeight w:val="234"/>
        </w:trPr>
        <w:tc>
          <w:tcPr>
            <w:tcW w:w="909" w:type="dxa"/>
            <w:tcBorders>
              <w:top w:val="nil"/>
              <w:left w:val="single" w:sz="8" w:space="0" w:color="auto"/>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China</w:t>
            </w:r>
          </w:p>
        </w:tc>
        <w:tc>
          <w:tcPr>
            <w:tcW w:w="2374" w:type="dxa"/>
            <w:tcBorders>
              <w:top w:val="nil"/>
              <w:left w:val="nil"/>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18"/>
                <w:szCs w:val="18"/>
                <w:lang w:val="en-IN" w:eastAsia="en-IN"/>
              </w:rPr>
            </w:pPr>
            <w:r w:rsidRPr="009554DD">
              <w:rPr>
                <w:rFonts w:ascii="Garamond" w:eastAsia="Times New Roman" w:hAnsi="Garamond" w:cs="Calibri"/>
                <w:color w:val="000000"/>
                <w:sz w:val="18"/>
                <w:szCs w:val="18"/>
                <w:lang w:val="en-IN" w:eastAsia="en-IN"/>
              </w:rPr>
              <w:t>SHANGHAI SE COMPOSITE</w:t>
            </w:r>
          </w:p>
        </w:tc>
        <w:tc>
          <w:tcPr>
            <w:tcW w:w="163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2852.4</w:t>
            </w:r>
          </w:p>
        </w:tc>
        <w:tc>
          <w:tcPr>
            <w:tcW w:w="769"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2860.1</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2880.3</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2872.0</w:t>
            </w:r>
          </w:p>
        </w:tc>
        <w:tc>
          <w:tcPr>
            <w:tcW w:w="692"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2898.7</w:t>
            </w:r>
          </w:p>
        </w:tc>
        <w:tc>
          <w:tcPr>
            <w:tcW w:w="136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10.0</w:t>
            </w:r>
          </w:p>
        </w:tc>
        <w:tc>
          <w:tcPr>
            <w:tcW w:w="690"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14.5</w:t>
            </w:r>
          </w:p>
        </w:tc>
      </w:tr>
      <w:tr w:rsidR="009554DD" w:rsidRPr="009554DD" w:rsidTr="00B540E7">
        <w:trPr>
          <w:trHeight w:val="245"/>
        </w:trPr>
        <w:tc>
          <w:tcPr>
            <w:tcW w:w="909" w:type="dxa"/>
            <w:tcBorders>
              <w:top w:val="nil"/>
              <w:left w:val="single" w:sz="8" w:space="0" w:color="auto"/>
              <w:bottom w:val="single" w:sz="8" w:space="0" w:color="auto"/>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South Africa</w:t>
            </w:r>
          </w:p>
        </w:tc>
        <w:tc>
          <w:tcPr>
            <w:tcW w:w="2374" w:type="dxa"/>
            <w:tcBorders>
              <w:top w:val="nil"/>
              <w:left w:val="nil"/>
              <w:bottom w:val="single" w:sz="8" w:space="0" w:color="auto"/>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18"/>
                <w:szCs w:val="18"/>
                <w:lang w:val="en-IN" w:eastAsia="en-IN"/>
              </w:rPr>
            </w:pPr>
            <w:r w:rsidRPr="009554DD">
              <w:rPr>
                <w:rFonts w:ascii="Garamond" w:eastAsia="Times New Roman" w:hAnsi="Garamond" w:cs="Calibri"/>
                <w:color w:val="000000"/>
                <w:sz w:val="18"/>
                <w:szCs w:val="18"/>
                <w:lang w:val="en-IN" w:eastAsia="en-IN"/>
              </w:rPr>
              <w:t>FTSE/JSE AFRICA ALL SHR</w:t>
            </w:r>
          </w:p>
        </w:tc>
        <w:tc>
          <w:tcPr>
            <w:tcW w:w="1633" w:type="dxa"/>
            <w:tcBorders>
              <w:top w:val="nil"/>
              <w:left w:val="nil"/>
              <w:bottom w:val="single" w:sz="8" w:space="0" w:color="auto"/>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50483.0</w:t>
            </w:r>
          </w:p>
        </w:tc>
        <w:tc>
          <w:tcPr>
            <w:tcW w:w="769" w:type="dxa"/>
            <w:tcBorders>
              <w:top w:val="nil"/>
              <w:left w:val="nil"/>
              <w:bottom w:val="single" w:sz="8" w:space="0" w:color="auto"/>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50336.7</w:t>
            </w:r>
          </w:p>
        </w:tc>
        <w:tc>
          <w:tcPr>
            <w:tcW w:w="785" w:type="dxa"/>
            <w:tcBorders>
              <w:top w:val="nil"/>
              <w:left w:val="nil"/>
              <w:bottom w:val="single" w:sz="8" w:space="0" w:color="auto"/>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51038.2</w:t>
            </w:r>
          </w:p>
        </w:tc>
        <w:tc>
          <w:tcPr>
            <w:tcW w:w="785" w:type="dxa"/>
            <w:tcBorders>
              <w:top w:val="nil"/>
              <w:left w:val="nil"/>
              <w:bottom w:val="single" w:sz="8" w:space="0" w:color="auto"/>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55349.0</w:t>
            </w:r>
          </w:p>
        </w:tc>
        <w:tc>
          <w:tcPr>
            <w:tcW w:w="692" w:type="dxa"/>
            <w:tcBorders>
              <w:top w:val="nil"/>
              <w:left w:val="nil"/>
              <w:bottom w:val="single" w:sz="8" w:space="0" w:color="auto"/>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55650.4</w:t>
            </w:r>
          </w:p>
        </w:tc>
        <w:tc>
          <w:tcPr>
            <w:tcW w:w="136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23.9</w:t>
            </w:r>
          </w:p>
        </w:tc>
        <w:tc>
          <w:tcPr>
            <w:tcW w:w="690"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15.6</w:t>
            </w:r>
          </w:p>
        </w:tc>
      </w:tr>
      <w:tr w:rsidR="009554DD" w:rsidRPr="009554DD" w:rsidTr="00B540E7">
        <w:trPr>
          <w:trHeight w:val="245"/>
        </w:trPr>
        <w:tc>
          <w:tcPr>
            <w:tcW w:w="10005" w:type="dxa"/>
            <w:gridSpan w:val="9"/>
            <w:tcBorders>
              <w:top w:val="single" w:sz="8" w:space="0" w:color="auto"/>
              <w:left w:val="single" w:sz="8" w:space="0" w:color="auto"/>
              <w:bottom w:val="single" w:sz="8" w:space="0" w:color="auto"/>
              <w:right w:val="single" w:sz="8" w:space="0" w:color="000000"/>
            </w:tcBorders>
            <w:shd w:val="clear" w:color="000000" w:fill="D9E1F2"/>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Developed Markets</w:t>
            </w:r>
          </w:p>
        </w:tc>
      </w:tr>
      <w:tr w:rsidR="009554DD" w:rsidRPr="009554DD" w:rsidTr="00B540E7">
        <w:trPr>
          <w:trHeight w:val="234"/>
        </w:trPr>
        <w:tc>
          <w:tcPr>
            <w:tcW w:w="909" w:type="dxa"/>
            <w:tcBorders>
              <w:top w:val="nil"/>
              <w:left w:val="single" w:sz="8" w:space="0" w:color="auto"/>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USA</w:t>
            </w:r>
          </w:p>
        </w:tc>
        <w:tc>
          <w:tcPr>
            <w:tcW w:w="2374" w:type="dxa"/>
            <w:tcBorders>
              <w:top w:val="nil"/>
              <w:left w:val="nil"/>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18"/>
                <w:szCs w:val="18"/>
                <w:lang w:val="en-IN" w:eastAsia="en-IN"/>
              </w:rPr>
            </w:pPr>
            <w:r w:rsidRPr="009554DD">
              <w:rPr>
                <w:rFonts w:ascii="Garamond" w:eastAsia="Times New Roman" w:hAnsi="Garamond" w:cs="Calibri"/>
                <w:color w:val="000000"/>
                <w:sz w:val="18"/>
                <w:szCs w:val="18"/>
                <w:lang w:val="en-IN" w:eastAsia="en-IN"/>
              </w:rPr>
              <w:t xml:space="preserve">NASDAQ COMPOSITE </w:t>
            </w:r>
          </w:p>
        </w:tc>
        <w:tc>
          <w:tcPr>
            <w:tcW w:w="163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9489.9</w:t>
            </w:r>
          </w:p>
        </w:tc>
        <w:tc>
          <w:tcPr>
            <w:tcW w:w="769"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8889.6</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8567.4</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8665.5</w:t>
            </w:r>
          </w:p>
        </w:tc>
        <w:tc>
          <w:tcPr>
            <w:tcW w:w="692"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7453.1</w:t>
            </w:r>
          </w:p>
        </w:tc>
        <w:tc>
          <w:tcPr>
            <w:tcW w:w="136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21.6</w:t>
            </w:r>
          </w:p>
        </w:tc>
        <w:tc>
          <w:tcPr>
            <w:tcW w:w="690"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37.7</w:t>
            </w:r>
          </w:p>
        </w:tc>
      </w:tr>
      <w:tr w:rsidR="009554DD" w:rsidRPr="009554DD" w:rsidTr="00B540E7">
        <w:trPr>
          <w:trHeight w:val="234"/>
        </w:trPr>
        <w:tc>
          <w:tcPr>
            <w:tcW w:w="909" w:type="dxa"/>
            <w:tcBorders>
              <w:top w:val="nil"/>
              <w:left w:val="single" w:sz="8" w:space="0" w:color="auto"/>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USA</w:t>
            </w:r>
          </w:p>
        </w:tc>
        <w:tc>
          <w:tcPr>
            <w:tcW w:w="2374" w:type="dxa"/>
            <w:tcBorders>
              <w:top w:val="nil"/>
              <w:left w:val="nil"/>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18"/>
                <w:szCs w:val="18"/>
                <w:lang w:val="en-IN" w:eastAsia="en-IN"/>
              </w:rPr>
            </w:pPr>
            <w:r w:rsidRPr="009554DD">
              <w:rPr>
                <w:rFonts w:ascii="Garamond" w:eastAsia="Times New Roman" w:hAnsi="Garamond" w:cs="Calibri"/>
                <w:color w:val="000000"/>
                <w:sz w:val="18"/>
                <w:szCs w:val="18"/>
                <w:lang w:val="en-IN" w:eastAsia="en-IN"/>
              </w:rPr>
              <w:t>DOW JONES INDUS. AVG</w:t>
            </w:r>
          </w:p>
        </w:tc>
        <w:tc>
          <w:tcPr>
            <w:tcW w:w="163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25383.1</w:t>
            </w:r>
          </w:p>
        </w:tc>
        <w:tc>
          <w:tcPr>
            <w:tcW w:w="769"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24345.7</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25409.4</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28051.4</w:t>
            </w:r>
          </w:p>
        </w:tc>
        <w:tc>
          <w:tcPr>
            <w:tcW w:w="692"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24815.0</w:t>
            </w:r>
          </w:p>
        </w:tc>
        <w:tc>
          <w:tcPr>
            <w:tcW w:w="136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24.9</w:t>
            </w:r>
          </w:p>
        </w:tc>
        <w:tc>
          <w:tcPr>
            <w:tcW w:w="690"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18.8</w:t>
            </w:r>
          </w:p>
        </w:tc>
      </w:tr>
      <w:tr w:rsidR="009554DD" w:rsidRPr="009554DD" w:rsidTr="00B540E7">
        <w:trPr>
          <w:trHeight w:val="234"/>
        </w:trPr>
        <w:tc>
          <w:tcPr>
            <w:tcW w:w="909" w:type="dxa"/>
            <w:tcBorders>
              <w:top w:val="nil"/>
              <w:left w:val="single" w:sz="8" w:space="0" w:color="auto"/>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France</w:t>
            </w:r>
          </w:p>
        </w:tc>
        <w:tc>
          <w:tcPr>
            <w:tcW w:w="2374" w:type="dxa"/>
            <w:tcBorders>
              <w:top w:val="nil"/>
              <w:left w:val="nil"/>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18"/>
                <w:szCs w:val="18"/>
                <w:lang w:val="en-IN" w:eastAsia="en-IN"/>
              </w:rPr>
            </w:pPr>
            <w:r w:rsidRPr="009554DD">
              <w:rPr>
                <w:rFonts w:ascii="Garamond" w:eastAsia="Times New Roman" w:hAnsi="Garamond" w:cs="Calibri"/>
                <w:color w:val="000000"/>
                <w:sz w:val="18"/>
                <w:szCs w:val="18"/>
                <w:lang w:val="en-IN" w:eastAsia="en-IN"/>
              </w:rPr>
              <w:t xml:space="preserve">CAC 40 </w:t>
            </w:r>
          </w:p>
        </w:tc>
        <w:tc>
          <w:tcPr>
            <w:tcW w:w="163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4695.4</w:t>
            </w:r>
          </w:p>
        </w:tc>
        <w:tc>
          <w:tcPr>
            <w:tcW w:w="769"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4572.2</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5309.9</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5905.2</w:t>
            </w:r>
          </w:p>
        </w:tc>
        <w:tc>
          <w:tcPr>
            <w:tcW w:w="692"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5207.6</w:t>
            </w:r>
          </w:p>
        </w:tc>
        <w:tc>
          <w:tcPr>
            <w:tcW w:w="136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32.0</w:t>
            </w:r>
          </w:p>
        </w:tc>
        <w:tc>
          <w:tcPr>
            <w:tcW w:w="690"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18.7</w:t>
            </w:r>
          </w:p>
        </w:tc>
      </w:tr>
      <w:tr w:rsidR="009554DD" w:rsidRPr="009554DD" w:rsidTr="00B540E7">
        <w:trPr>
          <w:trHeight w:val="234"/>
        </w:trPr>
        <w:tc>
          <w:tcPr>
            <w:tcW w:w="909" w:type="dxa"/>
            <w:tcBorders>
              <w:top w:val="nil"/>
              <w:left w:val="single" w:sz="8" w:space="0" w:color="auto"/>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Germany</w:t>
            </w:r>
          </w:p>
        </w:tc>
        <w:tc>
          <w:tcPr>
            <w:tcW w:w="2374" w:type="dxa"/>
            <w:tcBorders>
              <w:top w:val="nil"/>
              <w:left w:val="nil"/>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18"/>
                <w:szCs w:val="18"/>
                <w:lang w:val="en-IN" w:eastAsia="en-IN"/>
              </w:rPr>
            </w:pPr>
            <w:r w:rsidRPr="009554DD">
              <w:rPr>
                <w:rFonts w:ascii="Garamond" w:eastAsia="Times New Roman" w:hAnsi="Garamond" w:cs="Calibri"/>
                <w:color w:val="000000"/>
                <w:sz w:val="18"/>
                <w:szCs w:val="18"/>
                <w:lang w:val="en-IN" w:eastAsia="en-IN"/>
              </w:rPr>
              <w:t xml:space="preserve">DAX </w:t>
            </w:r>
          </w:p>
        </w:tc>
        <w:tc>
          <w:tcPr>
            <w:tcW w:w="163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11586.9</w:t>
            </w:r>
          </w:p>
        </w:tc>
        <w:tc>
          <w:tcPr>
            <w:tcW w:w="769"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10861.6</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11890.4</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13236.4</w:t>
            </w:r>
          </w:p>
        </w:tc>
        <w:tc>
          <w:tcPr>
            <w:tcW w:w="692"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11726.8</w:t>
            </w:r>
          </w:p>
        </w:tc>
        <w:tc>
          <w:tcPr>
            <w:tcW w:w="136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31.9</w:t>
            </w:r>
          </w:p>
        </w:tc>
        <w:tc>
          <w:tcPr>
            <w:tcW w:w="690"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22.8</w:t>
            </w:r>
          </w:p>
        </w:tc>
      </w:tr>
      <w:tr w:rsidR="009554DD" w:rsidRPr="009554DD" w:rsidTr="00B540E7">
        <w:trPr>
          <w:trHeight w:val="234"/>
        </w:trPr>
        <w:tc>
          <w:tcPr>
            <w:tcW w:w="909" w:type="dxa"/>
            <w:tcBorders>
              <w:top w:val="nil"/>
              <w:left w:val="single" w:sz="8" w:space="0" w:color="auto"/>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UK</w:t>
            </w:r>
          </w:p>
        </w:tc>
        <w:tc>
          <w:tcPr>
            <w:tcW w:w="2374" w:type="dxa"/>
            <w:tcBorders>
              <w:top w:val="nil"/>
              <w:left w:val="nil"/>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18"/>
                <w:szCs w:val="18"/>
                <w:lang w:val="en-IN" w:eastAsia="en-IN"/>
              </w:rPr>
            </w:pPr>
            <w:r w:rsidRPr="009554DD">
              <w:rPr>
                <w:rFonts w:ascii="Garamond" w:eastAsia="Times New Roman" w:hAnsi="Garamond" w:cs="Calibri"/>
                <w:color w:val="000000"/>
                <w:sz w:val="18"/>
                <w:szCs w:val="18"/>
                <w:lang w:val="en-IN" w:eastAsia="en-IN"/>
              </w:rPr>
              <w:t xml:space="preserve">FTSE 100 </w:t>
            </w:r>
          </w:p>
        </w:tc>
        <w:tc>
          <w:tcPr>
            <w:tcW w:w="163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6076.6</w:t>
            </w:r>
          </w:p>
        </w:tc>
        <w:tc>
          <w:tcPr>
            <w:tcW w:w="769"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5901.2</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6580.6</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7346.5</w:t>
            </w:r>
          </w:p>
        </w:tc>
        <w:tc>
          <w:tcPr>
            <w:tcW w:w="692"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7161.7</w:t>
            </w:r>
          </w:p>
        </w:tc>
        <w:tc>
          <w:tcPr>
            <w:tcW w:w="136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25.0</w:t>
            </w:r>
          </w:p>
        </w:tc>
        <w:tc>
          <w:tcPr>
            <w:tcW w:w="690"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21.4</w:t>
            </w:r>
          </w:p>
        </w:tc>
      </w:tr>
      <w:tr w:rsidR="009554DD" w:rsidRPr="009554DD" w:rsidTr="00B540E7">
        <w:trPr>
          <w:trHeight w:val="234"/>
        </w:trPr>
        <w:tc>
          <w:tcPr>
            <w:tcW w:w="909" w:type="dxa"/>
            <w:tcBorders>
              <w:top w:val="nil"/>
              <w:left w:val="single" w:sz="8" w:space="0" w:color="auto"/>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Hong Kong</w:t>
            </w:r>
          </w:p>
        </w:tc>
        <w:tc>
          <w:tcPr>
            <w:tcW w:w="2374" w:type="dxa"/>
            <w:tcBorders>
              <w:top w:val="nil"/>
              <w:left w:val="nil"/>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18"/>
                <w:szCs w:val="18"/>
                <w:lang w:val="en-IN" w:eastAsia="en-IN"/>
              </w:rPr>
            </w:pPr>
            <w:r w:rsidRPr="009554DD">
              <w:rPr>
                <w:rFonts w:ascii="Garamond" w:eastAsia="Times New Roman" w:hAnsi="Garamond" w:cs="Calibri"/>
                <w:color w:val="000000"/>
                <w:sz w:val="18"/>
                <w:szCs w:val="18"/>
                <w:lang w:val="en-IN" w:eastAsia="en-IN"/>
              </w:rPr>
              <w:t xml:space="preserve">HANG SENG </w:t>
            </w:r>
          </w:p>
        </w:tc>
        <w:tc>
          <w:tcPr>
            <w:tcW w:w="163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22961.5</w:t>
            </w:r>
          </w:p>
        </w:tc>
        <w:tc>
          <w:tcPr>
            <w:tcW w:w="769"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24643.6</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26129.9</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26346.5</w:t>
            </w:r>
          </w:p>
        </w:tc>
        <w:tc>
          <w:tcPr>
            <w:tcW w:w="692"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26901.1</w:t>
            </w:r>
          </w:p>
        </w:tc>
        <w:tc>
          <w:tcPr>
            <w:tcW w:w="136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28.6</w:t>
            </w:r>
          </w:p>
        </w:tc>
        <w:tc>
          <w:tcPr>
            <w:tcW w:w="690"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10.0</w:t>
            </w:r>
          </w:p>
        </w:tc>
      </w:tr>
      <w:tr w:rsidR="009554DD" w:rsidRPr="009554DD" w:rsidTr="00B540E7">
        <w:trPr>
          <w:trHeight w:val="234"/>
        </w:trPr>
        <w:tc>
          <w:tcPr>
            <w:tcW w:w="909" w:type="dxa"/>
            <w:tcBorders>
              <w:top w:val="nil"/>
              <w:left w:val="single" w:sz="8" w:space="0" w:color="auto"/>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South Korea</w:t>
            </w:r>
          </w:p>
        </w:tc>
        <w:tc>
          <w:tcPr>
            <w:tcW w:w="2374" w:type="dxa"/>
            <w:tcBorders>
              <w:top w:val="nil"/>
              <w:left w:val="nil"/>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18"/>
                <w:szCs w:val="18"/>
                <w:lang w:val="en-IN" w:eastAsia="en-IN"/>
              </w:rPr>
            </w:pPr>
            <w:r w:rsidRPr="009554DD">
              <w:rPr>
                <w:rFonts w:ascii="Garamond" w:eastAsia="Times New Roman" w:hAnsi="Garamond" w:cs="Calibri"/>
                <w:color w:val="000000"/>
                <w:sz w:val="18"/>
                <w:szCs w:val="18"/>
                <w:lang w:val="en-IN" w:eastAsia="en-IN"/>
              </w:rPr>
              <w:t xml:space="preserve">KOSPI </w:t>
            </w:r>
          </w:p>
        </w:tc>
        <w:tc>
          <w:tcPr>
            <w:tcW w:w="163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2029.6</w:t>
            </w:r>
          </w:p>
        </w:tc>
        <w:tc>
          <w:tcPr>
            <w:tcW w:w="769"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1947.6</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1987.0</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2088.0</w:t>
            </w:r>
          </w:p>
        </w:tc>
        <w:tc>
          <w:tcPr>
            <w:tcW w:w="692"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2041.7</w:t>
            </w:r>
          </w:p>
        </w:tc>
        <w:tc>
          <w:tcPr>
            <w:tcW w:w="136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17.3</w:t>
            </w:r>
          </w:p>
        </w:tc>
        <w:tc>
          <w:tcPr>
            <w:tcW w:w="690"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30.1</w:t>
            </w:r>
          </w:p>
        </w:tc>
      </w:tr>
      <w:tr w:rsidR="009554DD" w:rsidRPr="009554DD" w:rsidTr="00B540E7">
        <w:trPr>
          <w:trHeight w:val="234"/>
        </w:trPr>
        <w:tc>
          <w:tcPr>
            <w:tcW w:w="909" w:type="dxa"/>
            <w:tcBorders>
              <w:top w:val="nil"/>
              <w:left w:val="single" w:sz="8" w:space="0" w:color="auto"/>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Japan</w:t>
            </w:r>
          </w:p>
        </w:tc>
        <w:tc>
          <w:tcPr>
            <w:tcW w:w="2374" w:type="dxa"/>
            <w:tcBorders>
              <w:top w:val="nil"/>
              <w:left w:val="nil"/>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18"/>
                <w:szCs w:val="18"/>
                <w:lang w:val="en-IN" w:eastAsia="en-IN"/>
              </w:rPr>
            </w:pPr>
            <w:r w:rsidRPr="009554DD">
              <w:rPr>
                <w:rFonts w:ascii="Garamond" w:eastAsia="Times New Roman" w:hAnsi="Garamond" w:cs="Calibri"/>
                <w:color w:val="000000"/>
                <w:sz w:val="18"/>
                <w:szCs w:val="18"/>
                <w:lang w:val="en-IN" w:eastAsia="en-IN"/>
              </w:rPr>
              <w:t>NIKKEI 225</w:t>
            </w:r>
          </w:p>
        </w:tc>
        <w:tc>
          <w:tcPr>
            <w:tcW w:w="163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21877.9</w:t>
            </w:r>
          </w:p>
        </w:tc>
        <w:tc>
          <w:tcPr>
            <w:tcW w:w="769"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20193.7</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21143.0</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23293.9</w:t>
            </w:r>
          </w:p>
        </w:tc>
        <w:tc>
          <w:tcPr>
            <w:tcW w:w="692"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20601.2</w:t>
            </w:r>
          </w:p>
        </w:tc>
        <w:tc>
          <w:tcPr>
            <w:tcW w:w="136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20.6</w:t>
            </w:r>
          </w:p>
        </w:tc>
        <w:tc>
          <w:tcPr>
            <w:tcW w:w="690"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32.7</w:t>
            </w:r>
          </w:p>
        </w:tc>
      </w:tr>
      <w:tr w:rsidR="009554DD" w:rsidRPr="009554DD" w:rsidTr="00B540E7">
        <w:trPr>
          <w:trHeight w:val="234"/>
        </w:trPr>
        <w:tc>
          <w:tcPr>
            <w:tcW w:w="909" w:type="dxa"/>
            <w:tcBorders>
              <w:top w:val="nil"/>
              <w:left w:val="single" w:sz="8" w:space="0" w:color="auto"/>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Singapore</w:t>
            </w:r>
          </w:p>
        </w:tc>
        <w:tc>
          <w:tcPr>
            <w:tcW w:w="2374" w:type="dxa"/>
            <w:tcBorders>
              <w:top w:val="nil"/>
              <w:left w:val="nil"/>
              <w:bottom w:val="nil"/>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18"/>
                <w:szCs w:val="18"/>
                <w:lang w:val="en-IN" w:eastAsia="en-IN"/>
              </w:rPr>
            </w:pPr>
            <w:r w:rsidRPr="009554DD">
              <w:rPr>
                <w:rFonts w:ascii="Garamond" w:eastAsia="Times New Roman" w:hAnsi="Garamond" w:cs="Calibri"/>
                <w:color w:val="000000"/>
                <w:sz w:val="18"/>
                <w:szCs w:val="18"/>
                <w:lang w:val="en-IN" w:eastAsia="en-IN"/>
              </w:rPr>
              <w:t>STRAITS TIMES  STI</w:t>
            </w:r>
          </w:p>
        </w:tc>
        <w:tc>
          <w:tcPr>
            <w:tcW w:w="163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2510.8</w:t>
            </w:r>
          </w:p>
        </w:tc>
        <w:tc>
          <w:tcPr>
            <w:tcW w:w="769"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2624.2</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3011.1</w:t>
            </w:r>
          </w:p>
        </w:tc>
        <w:tc>
          <w:tcPr>
            <w:tcW w:w="785"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3193.9</w:t>
            </w:r>
          </w:p>
        </w:tc>
        <w:tc>
          <w:tcPr>
            <w:tcW w:w="692"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3117.8</w:t>
            </w:r>
          </w:p>
        </w:tc>
        <w:tc>
          <w:tcPr>
            <w:tcW w:w="1363"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15.9</w:t>
            </w:r>
          </w:p>
        </w:tc>
        <w:tc>
          <w:tcPr>
            <w:tcW w:w="690" w:type="dxa"/>
            <w:tcBorders>
              <w:top w:val="nil"/>
              <w:left w:val="nil"/>
              <w:bottom w:val="nil"/>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10.0</w:t>
            </w:r>
          </w:p>
        </w:tc>
      </w:tr>
      <w:tr w:rsidR="009554DD" w:rsidRPr="009554DD" w:rsidTr="00B540E7">
        <w:trPr>
          <w:trHeight w:val="245"/>
        </w:trPr>
        <w:tc>
          <w:tcPr>
            <w:tcW w:w="909" w:type="dxa"/>
            <w:tcBorders>
              <w:top w:val="nil"/>
              <w:left w:val="single" w:sz="8" w:space="0" w:color="auto"/>
              <w:bottom w:val="single" w:sz="8" w:space="0" w:color="auto"/>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Taiwan</w:t>
            </w:r>
          </w:p>
        </w:tc>
        <w:tc>
          <w:tcPr>
            <w:tcW w:w="2374" w:type="dxa"/>
            <w:tcBorders>
              <w:top w:val="nil"/>
              <w:left w:val="nil"/>
              <w:bottom w:val="single" w:sz="8" w:space="0" w:color="auto"/>
              <w:right w:val="single" w:sz="8" w:space="0" w:color="auto"/>
            </w:tcBorders>
            <w:shd w:val="clear" w:color="000000" w:fill="D9E1F2"/>
            <w:noWrap/>
            <w:hideMark/>
          </w:tcPr>
          <w:p w:rsidR="009554DD" w:rsidRPr="009554DD" w:rsidRDefault="009554DD" w:rsidP="009554DD">
            <w:pPr>
              <w:rPr>
                <w:rFonts w:ascii="Garamond" w:eastAsia="Times New Roman" w:hAnsi="Garamond" w:cs="Calibri"/>
                <w:color w:val="000000"/>
                <w:sz w:val="18"/>
                <w:szCs w:val="18"/>
                <w:lang w:val="en-IN" w:eastAsia="en-IN"/>
              </w:rPr>
            </w:pPr>
            <w:r w:rsidRPr="009554DD">
              <w:rPr>
                <w:rFonts w:ascii="Garamond" w:eastAsia="Times New Roman" w:hAnsi="Garamond" w:cs="Calibri"/>
                <w:color w:val="000000"/>
                <w:sz w:val="18"/>
                <w:szCs w:val="18"/>
                <w:lang w:val="en-IN" w:eastAsia="en-IN"/>
              </w:rPr>
              <w:t xml:space="preserve">TAIWAN TAIEX </w:t>
            </w:r>
          </w:p>
        </w:tc>
        <w:tc>
          <w:tcPr>
            <w:tcW w:w="1633" w:type="dxa"/>
            <w:tcBorders>
              <w:top w:val="nil"/>
              <w:left w:val="nil"/>
              <w:bottom w:val="single" w:sz="8" w:space="0" w:color="auto"/>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10942.2</w:t>
            </w:r>
          </w:p>
        </w:tc>
        <w:tc>
          <w:tcPr>
            <w:tcW w:w="769" w:type="dxa"/>
            <w:tcBorders>
              <w:top w:val="nil"/>
              <w:left w:val="nil"/>
              <w:bottom w:val="single" w:sz="8" w:space="0" w:color="auto"/>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10992.1</w:t>
            </w:r>
          </w:p>
        </w:tc>
        <w:tc>
          <w:tcPr>
            <w:tcW w:w="785" w:type="dxa"/>
            <w:tcBorders>
              <w:top w:val="nil"/>
              <w:left w:val="nil"/>
              <w:bottom w:val="single" w:sz="8" w:space="0" w:color="auto"/>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11292.2</w:t>
            </w:r>
          </w:p>
        </w:tc>
        <w:tc>
          <w:tcPr>
            <w:tcW w:w="785" w:type="dxa"/>
            <w:tcBorders>
              <w:top w:val="nil"/>
              <w:left w:val="nil"/>
              <w:bottom w:val="single" w:sz="8" w:space="0" w:color="auto"/>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11489.6</w:t>
            </w:r>
          </w:p>
        </w:tc>
        <w:tc>
          <w:tcPr>
            <w:tcW w:w="692" w:type="dxa"/>
            <w:tcBorders>
              <w:top w:val="nil"/>
              <w:left w:val="nil"/>
              <w:bottom w:val="single" w:sz="8" w:space="0" w:color="auto"/>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10498.5</w:t>
            </w:r>
          </w:p>
        </w:tc>
        <w:tc>
          <w:tcPr>
            <w:tcW w:w="1363" w:type="dxa"/>
            <w:tcBorders>
              <w:top w:val="nil"/>
              <w:left w:val="nil"/>
              <w:bottom w:val="single" w:sz="8" w:space="0" w:color="auto"/>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15.6</w:t>
            </w:r>
          </w:p>
        </w:tc>
        <w:tc>
          <w:tcPr>
            <w:tcW w:w="690" w:type="dxa"/>
            <w:tcBorders>
              <w:top w:val="nil"/>
              <w:left w:val="nil"/>
              <w:bottom w:val="single" w:sz="8" w:space="0" w:color="auto"/>
              <w:right w:val="single" w:sz="8" w:space="0" w:color="auto"/>
            </w:tcBorders>
            <w:shd w:val="clear" w:color="auto" w:fill="auto"/>
            <w:noWrap/>
            <w:hideMark/>
          </w:tcPr>
          <w:p w:rsidR="009554DD" w:rsidRPr="009554DD" w:rsidRDefault="009554DD" w:rsidP="009554DD">
            <w:pPr>
              <w:jc w:val="right"/>
              <w:rPr>
                <w:rFonts w:ascii="Garamond" w:eastAsia="Times New Roman" w:hAnsi="Garamond" w:cs="Calibri"/>
                <w:sz w:val="20"/>
                <w:szCs w:val="20"/>
                <w:lang w:val="en-IN" w:eastAsia="en-IN"/>
              </w:rPr>
            </w:pPr>
            <w:r w:rsidRPr="009554DD">
              <w:rPr>
                <w:rFonts w:ascii="Garamond" w:eastAsia="Times New Roman" w:hAnsi="Garamond" w:cs="Calibri"/>
                <w:sz w:val="20"/>
                <w:szCs w:val="20"/>
                <w:lang w:val="en-IN" w:eastAsia="en-IN"/>
              </w:rPr>
              <w:t>17.8</w:t>
            </w:r>
          </w:p>
        </w:tc>
      </w:tr>
    </w:tbl>
    <w:p w:rsidR="009554DD" w:rsidRPr="009554DD" w:rsidRDefault="009554DD" w:rsidP="009554DD">
      <w:pPr>
        <w:spacing w:line="23" w:lineRule="atLeast"/>
        <w:jc w:val="both"/>
        <w:rPr>
          <w:rFonts w:ascii="Times New Roman" w:hAnsi="Times New Roman"/>
          <w:bCs/>
          <w:sz w:val="18"/>
          <w:szCs w:val="18"/>
        </w:rPr>
      </w:pPr>
      <w:r w:rsidRPr="009554DD">
        <w:rPr>
          <w:rFonts w:ascii="Times New Roman" w:hAnsi="Times New Roman"/>
          <w:bCs/>
          <w:sz w:val="18"/>
          <w:szCs w:val="18"/>
        </w:rPr>
        <w:t>Note: P/E Ratios as on the last trading day.</w:t>
      </w:r>
    </w:p>
    <w:p w:rsidR="009554DD" w:rsidRPr="009554DD" w:rsidRDefault="009554DD" w:rsidP="009554DD">
      <w:pPr>
        <w:spacing w:line="23" w:lineRule="atLeast"/>
        <w:jc w:val="both"/>
        <w:rPr>
          <w:rFonts w:ascii="Times New Roman" w:hAnsi="Times New Roman"/>
          <w:bCs/>
          <w:sz w:val="18"/>
          <w:szCs w:val="18"/>
        </w:rPr>
      </w:pPr>
      <w:r w:rsidRPr="009554DD">
        <w:rPr>
          <w:rFonts w:ascii="Times New Roman" w:hAnsi="Times New Roman"/>
          <w:bCs/>
          <w:sz w:val="18"/>
          <w:szCs w:val="18"/>
        </w:rPr>
        <w:t>Source: Bloomberg, BSE and NSE</w:t>
      </w:r>
    </w:p>
    <w:p w:rsidR="009554DD" w:rsidRPr="009554DD" w:rsidRDefault="009554DD" w:rsidP="009554DD">
      <w:pPr>
        <w:spacing w:line="23" w:lineRule="atLeast"/>
        <w:jc w:val="both"/>
        <w:rPr>
          <w:rFonts w:ascii="Times New Roman" w:hAnsi="Times New Roman"/>
          <w:bCs/>
          <w:sz w:val="22"/>
          <w:szCs w:val="22"/>
        </w:rPr>
      </w:pPr>
    </w:p>
    <w:p w:rsidR="009554DD" w:rsidRPr="009554DD" w:rsidRDefault="009554DD" w:rsidP="009554DD">
      <w:pPr>
        <w:spacing w:line="23" w:lineRule="atLeast"/>
        <w:jc w:val="both"/>
        <w:rPr>
          <w:rFonts w:ascii="Times New Roman" w:hAnsi="Times New Roman"/>
          <w:b/>
          <w:bCs/>
          <w:szCs w:val="22"/>
        </w:rPr>
      </w:pPr>
      <w:r w:rsidRPr="009554DD">
        <w:rPr>
          <w:rFonts w:ascii="Times New Roman" w:hAnsi="Times New Roman"/>
          <w:b/>
          <w:bCs/>
          <w:szCs w:val="22"/>
        </w:rPr>
        <w:t>Table A2: Fund Mobilisation by Issuance of Equity and Bond in Major Exchanges (US$ Million)</w:t>
      </w:r>
    </w:p>
    <w:tbl>
      <w:tblPr>
        <w:tblW w:w="9795" w:type="dxa"/>
        <w:tblLook w:val="04A0" w:firstRow="1" w:lastRow="0" w:firstColumn="1" w:lastColumn="0" w:noHBand="0" w:noVBand="1"/>
      </w:tblPr>
      <w:tblGrid>
        <w:gridCol w:w="3433"/>
        <w:gridCol w:w="1060"/>
        <w:gridCol w:w="1060"/>
        <w:gridCol w:w="1061"/>
        <w:gridCol w:w="1060"/>
        <w:gridCol w:w="1060"/>
        <w:gridCol w:w="1061"/>
      </w:tblGrid>
      <w:tr w:rsidR="009554DD" w:rsidRPr="009554DD" w:rsidTr="00B540E7">
        <w:trPr>
          <w:trHeight w:val="267"/>
        </w:trPr>
        <w:tc>
          <w:tcPr>
            <w:tcW w:w="3433" w:type="dxa"/>
            <w:tcBorders>
              <w:top w:val="single" w:sz="8" w:space="0" w:color="auto"/>
              <w:left w:val="single" w:sz="8" w:space="0" w:color="auto"/>
              <w:bottom w:val="nil"/>
              <w:right w:val="single" w:sz="8" w:space="0" w:color="auto"/>
            </w:tcBorders>
            <w:shd w:val="clear" w:color="000000" w:fill="2F5496"/>
            <w:vAlign w:val="center"/>
            <w:hideMark/>
          </w:tcPr>
          <w:p w:rsidR="009554DD" w:rsidRPr="009554DD" w:rsidRDefault="009554DD" w:rsidP="009554DD">
            <w:pPr>
              <w:jc w:val="center"/>
              <w:rPr>
                <w:rFonts w:ascii="Garamond" w:eastAsia="Times New Roman" w:hAnsi="Garamond" w:cs="Calibri"/>
                <w:b/>
                <w:bCs/>
                <w:color w:val="FFFFFF"/>
                <w:sz w:val="20"/>
                <w:szCs w:val="20"/>
                <w:lang w:val="en-IN" w:eastAsia="en-IN"/>
              </w:rPr>
            </w:pPr>
            <w:r w:rsidRPr="009554DD">
              <w:rPr>
                <w:rFonts w:ascii="Garamond" w:eastAsia="Times New Roman" w:hAnsi="Garamond" w:cs="Calibri"/>
                <w:b/>
                <w:bCs/>
                <w:color w:val="FFFFFF"/>
                <w:sz w:val="20"/>
                <w:szCs w:val="20"/>
                <w:lang w:val="en-IN" w:eastAsia="en-IN"/>
              </w:rPr>
              <w:t>Month</w:t>
            </w:r>
          </w:p>
        </w:tc>
        <w:tc>
          <w:tcPr>
            <w:tcW w:w="3181" w:type="dxa"/>
            <w:gridSpan w:val="3"/>
            <w:tcBorders>
              <w:top w:val="single" w:sz="8" w:space="0" w:color="auto"/>
              <w:left w:val="nil"/>
              <w:bottom w:val="nil"/>
              <w:right w:val="single" w:sz="8" w:space="0" w:color="000000"/>
            </w:tcBorders>
            <w:shd w:val="clear" w:color="000000" w:fill="2F5496"/>
            <w:vAlign w:val="center"/>
            <w:hideMark/>
          </w:tcPr>
          <w:p w:rsidR="009554DD" w:rsidRPr="009554DD" w:rsidRDefault="009554DD" w:rsidP="009554DD">
            <w:pPr>
              <w:jc w:val="center"/>
              <w:rPr>
                <w:rFonts w:ascii="Garamond" w:eastAsia="Times New Roman" w:hAnsi="Garamond" w:cs="Calibri"/>
                <w:b/>
                <w:bCs/>
                <w:color w:val="FFFFFF"/>
                <w:sz w:val="20"/>
                <w:szCs w:val="20"/>
                <w:lang w:val="en-IN" w:eastAsia="en-IN"/>
              </w:rPr>
            </w:pPr>
            <w:r w:rsidRPr="009554DD">
              <w:rPr>
                <w:rFonts w:ascii="Garamond" w:eastAsia="Times New Roman" w:hAnsi="Garamond" w:cs="Calibri"/>
                <w:b/>
                <w:bCs/>
                <w:color w:val="FFFFFF"/>
                <w:sz w:val="20"/>
                <w:szCs w:val="20"/>
                <w:lang w:val="en-IN" w:eastAsia="en-IN"/>
              </w:rPr>
              <w:t>Mar-20</w:t>
            </w:r>
          </w:p>
        </w:tc>
        <w:tc>
          <w:tcPr>
            <w:tcW w:w="3181" w:type="dxa"/>
            <w:gridSpan w:val="3"/>
            <w:tcBorders>
              <w:top w:val="single" w:sz="8" w:space="0" w:color="auto"/>
              <w:left w:val="nil"/>
              <w:bottom w:val="nil"/>
              <w:right w:val="single" w:sz="8" w:space="0" w:color="000000"/>
            </w:tcBorders>
            <w:shd w:val="clear" w:color="000000" w:fill="2F5496"/>
            <w:vAlign w:val="center"/>
            <w:hideMark/>
          </w:tcPr>
          <w:p w:rsidR="009554DD" w:rsidRPr="009554DD" w:rsidRDefault="009554DD" w:rsidP="009554DD">
            <w:pPr>
              <w:jc w:val="center"/>
              <w:rPr>
                <w:rFonts w:ascii="Garamond" w:eastAsia="Times New Roman" w:hAnsi="Garamond" w:cs="Calibri"/>
                <w:b/>
                <w:bCs/>
                <w:color w:val="FFFFFF"/>
                <w:sz w:val="20"/>
                <w:szCs w:val="20"/>
                <w:lang w:val="en-IN" w:eastAsia="en-IN"/>
              </w:rPr>
            </w:pPr>
            <w:r w:rsidRPr="009554DD">
              <w:rPr>
                <w:rFonts w:ascii="Garamond" w:eastAsia="Times New Roman" w:hAnsi="Garamond" w:cs="Calibri"/>
                <w:b/>
                <w:bCs/>
                <w:color w:val="FFFFFF"/>
                <w:sz w:val="20"/>
                <w:szCs w:val="20"/>
                <w:lang w:val="en-IN" w:eastAsia="en-IN"/>
              </w:rPr>
              <w:t>Apr-20</w:t>
            </w:r>
          </w:p>
        </w:tc>
      </w:tr>
      <w:tr w:rsidR="009554DD" w:rsidRPr="009554DD" w:rsidTr="00B540E7">
        <w:trPr>
          <w:trHeight w:val="254"/>
        </w:trPr>
        <w:tc>
          <w:tcPr>
            <w:tcW w:w="3433" w:type="dxa"/>
            <w:tcBorders>
              <w:top w:val="single" w:sz="4" w:space="0" w:color="auto"/>
              <w:left w:val="single" w:sz="4" w:space="0" w:color="auto"/>
              <w:bottom w:val="single" w:sz="4" w:space="0" w:color="auto"/>
              <w:right w:val="single" w:sz="4" w:space="0" w:color="auto"/>
            </w:tcBorders>
            <w:shd w:val="clear" w:color="000000" w:fill="2F5496"/>
            <w:vAlign w:val="center"/>
            <w:hideMark/>
          </w:tcPr>
          <w:p w:rsidR="009554DD" w:rsidRPr="009554DD" w:rsidRDefault="009554DD" w:rsidP="009554DD">
            <w:pPr>
              <w:jc w:val="center"/>
              <w:rPr>
                <w:rFonts w:ascii="Garamond" w:eastAsia="Times New Roman" w:hAnsi="Garamond" w:cs="Calibri"/>
                <w:b/>
                <w:bCs/>
                <w:color w:val="FFFFFF"/>
                <w:sz w:val="20"/>
                <w:szCs w:val="20"/>
                <w:lang w:val="en-IN" w:eastAsia="en-IN"/>
              </w:rPr>
            </w:pPr>
            <w:r w:rsidRPr="009554DD">
              <w:rPr>
                <w:rFonts w:ascii="Garamond" w:eastAsia="Times New Roman" w:hAnsi="Garamond" w:cs="Calibri"/>
                <w:b/>
                <w:bCs/>
                <w:color w:val="FFFFFF"/>
                <w:sz w:val="20"/>
                <w:szCs w:val="20"/>
                <w:lang w:val="en-IN" w:eastAsia="en-IN"/>
              </w:rPr>
              <w:t>Exchange Name</w:t>
            </w:r>
          </w:p>
        </w:tc>
        <w:tc>
          <w:tcPr>
            <w:tcW w:w="1060" w:type="dxa"/>
            <w:tcBorders>
              <w:top w:val="single" w:sz="4" w:space="0" w:color="auto"/>
              <w:left w:val="nil"/>
              <w:bottom w:val="single" w:sz="4" w:space="0" w:color="auto"/>
              <w:right w:val="single" w:sz="4" w:space="0" w:color="auto"/>
            </w:tcBorders>
            <w:shd w:val="clear" w:color="000000" w:fill="2F5496"/>
            <w:vAlign w:val="center"/>
            <w:hideMark/>
          </w:tcPr>
          <w:p w:rsidR="009554DD" w:rsidRPr="009554DD" w:rsidRDefault="009554DD" w:rsidP="009554DD">
            <w:pPr>
              <w:jc w:val="center"/>
              <w:rPr>
                <w:rFonts w:ascii="Garamond" w:eastAsia="Times New Roman" w:hAnsi="Garamond" w:cs="Calibri"/>
                <w:b/>
                <w:bCs/>
                <w:color w:val="FFFFFF"/>
                <w:sz w:val="20"/>
                <w:szCs w:val="20"/>
                <w:lang w:val="en-IN" w:eastAsia="en-IN"/>
              </w:rPr>
            </w:pPr>
            <w:r w:rsidRPr="009554DD">
              <w:rPr>
                <w:rFonts w:ascii="Garamond" w:eastAsia="Times New Roman" w:hAnsi="Garamond" w:cs="Calibri"/>
                <w:b/>
                <w:bCs/>
                <w:color w:val="FFFFFF"/>
                <w:sz w:val="20"/>
                <w:szCs w:val="20"/>
                <w:lang w:val="en-IN" w:eastAsia="en-IN"/>
              </w:rPr>
              <w:t>Bond</w:t>
            </w:r>
          </w:p>
        </w:tc>
        <w:tc>
          <w:tcPr>
            <w:tcW w:w="1060" w:type="dxa"/>
            <w:tcBorders>
              <w:top w:val="single" w:sz="4" w:space="0" w:color="auto"/>
              <w:left w:val="nil"/>
              <w:bottom w:val="single" w:sz="4" w:space="0" w:color="auto"/>
              <w:right w:val="single" w:sz="4" w:space="0" w:color="auto"/>
            </w:tcBorders>
            <w:shd w:val="clear" w:color="000000" w:fill="2F5496"/>
            <w:vAlign w:val="center"/>
            <w:hideMark/>
          </w:tcPr>
          <w:p w:rsidR="009554DD" w:rsidRPr="009554DD" w:rsidRDefault="009554DD" w:rsidP="009554DD">
            <w:pPr>
              <w:jc w:val="center"/>
              <w:rPr>
                <w:rFonts w:ascii="Garamond" w:eastAsia="Times New Roman" w:hAnsi="Garamond" w:cs="Calibri"/>
                <w:b/>
                <w:bCs/>
                <w:color w:val="FFFFFF"/>
                <w:sz w:val="20"/>
                <w:szCs w:val="20"/>
                <w:lang w:val="en-IN" w:eastAsia="en-IN"/>
              </w:rPr>
            </w:pPr>
            <w:r w:rsidRPr="009554DD">
              <w:rPr>
                <w:rFonts w:ascii="Garamond" w:eastAsia="Times New Roman" w:hAnsi="Garamond" w:cs="Calibri"/>
                <w:b/>
                <w:bCs/>
                <w:color w:val="FFFFFF"/>
                <w:sz w:val="20"/>
                <w:szCs w:val="20"/>
                <w:lang w:val="en-IN" w:eastAsia="en-IN"/>
              </w:rPr>
              <w:t>Equity</w:t>
            </w:r>
          </w:p>
        </w:tc>
        <w:tc>
          <w:tcPr>
            <w:tcW w:w="1060" w:type="dxa"/>
            <w:tcBorders>
              <w:top w:val="single" w:sz="4" w:space="0" w:color="auto"/>
              <w:left w:val="nil"/>
              <w:bottom w:val="single" w:sz="4" w:space="0" w:color="auto"/>
              <w:right w:val="single" w:sz="4" w:space="0" w:color="auto"/>
            </w:tcBorders>
            <w:shd w:val="clear" w:color="000000" w:fill="2F5496"/>
            <w:vAlign w:val="center"/>
            <w:hideMark/>
          </w:tcPr>
          <w:p w:rsidR="009554DD" w:rsidRPr="009554DD" w:rsidRDefault="009554DD" w:rsidP="009554DD">
            <w:pPr>
              <w:jc w:val="center"/>
              <w:rPr>
                <w:rFonts w:ascii="Garamond" w:eastAsia="Times New Roman" w:hAnsi="Garamond" w:cs="Calibri"/>
                <w:b/>
                <w:bCs/>
                <w:color w:val="FFFFFF"/>
                <w:sz w:val="20"/>
                <w:szCs w:val="20"/>
                <w:lang w:val="en-IN" w:eastAsia="en-IN"/>
              </w:rPr>
            </w:pPr>
            <w:r w:rsidRPr="009554DD">
              <w:rPr>
                <w:rFonts w:ascii="Garamond" w:eastAsia="Times New Roman" w:hAnsi="Garamond" w:cs="Calibri"/>
                <w:b/>
                <w:bCs/>
                <w:color w:val="FFFFFF"/>
                <w:sz w:val="20"/>
                <w:szCs w:val="20"/>
                <w:lang w:val="en-IN" w:eastAsia="en-IN"/>
              </w:rPr>
              <w:t>Total</w:t>
            </w:r>
          </w:p>
        </w:tc>
        <w:tc>
          <w:tcPr>
            <w:tcW w:w="1060" w:type="dxa"/>
            <w:tcBorders>
              <w:top w:val="single" w:sz="4" w:space="0" w:color="auto"/>
              <w:left w:val="nil"/>
              <w:bottom w:val="single" w:sz="4" w:space="0" w:color="auto"/>
              <w:right w:val="single" w:sz="4" w:space="0" w:color="auto"/>
            </w:tcBorders>
            <w:shd w:val="clear" w:color="000000" w:fill="2F5496"/>
            <w:vAlign w:val="center"/>
            <w:hideMark/>
          </w:tcPr>
          <w:p w:rsidR="009554DD" w:rsidRPr="009554DD" w:rsidRDefault="009554DD" w:rsidP="009554DD">
            <w:pPr>
              <w:jc w:val="center"/>
              <w:rPr>
                <w:rFonts w:ascii="Garamond" w:eastAsia="Times New Roman" w:hAnsi="Garamond" w:cs="Calibri"/>
                <w:b/>
                <w:bCs/>
                <w:color w:val="FFFFFF"/>
                <w:sz w:val="20"/>
                <w:szCs w:val="20"/>
                <w:lang w:val="en-IN" w:eastAsia="en-IN"/>
              </w:rPr>
            </w:pPr>
            <w:r w:rsidRPr="009554DD">
              <w:rPr>
                <w:rFonts w:ascii="Garamond" w:eastAsia="Times New Roman" w:hAnsi="Garamond" w:cs="Calibri"/>
                <w:b/>
                <w:bCs/>
                <w:color w:val="FFFFFF"/>
                <w:sz w:val="20"/>
                <w:szCs w:val="20"/>
                <w:lang w:val="en-IN" w:eastAsia="en-IN"/>
              </w:rPr>
              <w:t>Bond</w:t>
            </w:r>
          </w:p>
        </w:tc>
        <w:tc>
          <w:tcPr>
            <w:tcW w:w="1060" w:type="dxa"/>
            <w:tcBorders>
              <w:top w:val="single" w:sz="4" w:space="0" w:color="auto"/>
              <w:left w:val="nil"/>
              <w:bottom w:val="single" w:sz="4" w:space="0" w:color="auto"/>
              <w:right w:val="single" w:sz="4" w:space="0" w:color="auto"/>
            </w:tcBorders>
            <w:shd w:val="clear" w:color="000000" w:fill="2F5496"/>
            <w:vAlign w:val="center"/>
            <w:hideMark/>
          </w:tcPr>
          <w:p w:rsidR="009554DD" w:rsidRPr="009554DD" w:rsidRDefault="009554DD" w:rsidP="009554DD">
            <w:pPr>
              <w:jc w:val="center"/>
              <w:rPr>
                <w:rFonts w:ascii="Garamond" w:eastAsia="Times New Roman" w:hAnsi="Garamond" w:cs="Calibri"/>
                <w:b/>
                <w:bCs/>
                <w:color w:val="FFFFFF"/>
                <w:sz w:val="20"/>
                <w:szCs w:val="20"/>
                <w:lang w:val="en-IN" w:eastAsia="en-IN"/>
              </w:rPr>
            </w:pPr>
            <w:r w:rsidRPr="009554DD">
              <w:rPr>
                <w:rFonts w:ascii="Garamond" w:eastAsia="Times New Roman" w:hAnsi="Garamond" w:cs="Calibri"/>
                <w:b/>
                <w:bCs/>
                <w:color w:val="FFFFFF"/>
                <w:sz w:val="20"/>
                <w:szCs w:val="20"/>
                <w:lang w:val="en-IN" w:eastAsia="en-IN"/>
              </w:rPr>
              <w:t>Equity</w:t>
            </w:r>
          </w:p>
        </w:tc>
        <w:tc>
          <w:tcPr>
            <w:tcW w:w="1060" w:type="dxa"/>
            <w:tcBorders>
              <w:top w:val="single" w:sz="4" w:space="0" w:color="auto"/>
              <w:left w:val="nil"/>
              <w:bottom w:val="single" w:sz="4" w:space="0" w:color="auto"/>
              <w:right w:val="single" w:sz="4" w:space="0" w:color="auto"/>
            </w:tcBorders>
            <w:shd w:val="clear" w:color="000000" w:fill="2F5496"/>
            <w:vAlign w:val="center"/>
            <w:hideMark/>
          </w:tcPr>
          <w:p w:rsidR="009554DD" w:rsidRPr="009554DD" w:rsidRDefault="009554DD" w:rsidP="009554DD">
            <w:pPr>
              <w:jc w:val="center"/>
              <w:rPr>
                <w:rFonts w:ascii="Garamond" w:eastAsia="Times New Roman" w:hAnsi="Garamond" w:cs="Calibri"/>
                <w:b/>
                <w:bCs/>
                <w:color w:val="FFFFFF"/>
                <w:sz w:val="20"/>
                <w:szCs w:val="20"/>
                <w:lang w:val="en-IN" w:eastAsia="en-IN"/>
              </w:rPr>
            </w:pPr>
            <w:r w:rsidRPr="009554DD">
              <w:rPr>
                <w:rFonts w:ascii="Garamond" w:eastAsia="Times New Roman" w:hAnsi="Garamond" w:cs="Calibri"/>
                <w:b/>
                <w:bCs/>
                <w:color w:val="FFFFFF"/>
                <w:sz w:val="20"/>
                <w:szCs w:val="20"/>
                <w:lang w:val="en-IN" w:eastAsia="en-IN"/>
              </w:rPr>
              <w:t>Total</w:t>
            </w:r>
          </w:p>
        </w:tc>
      </w:tr>
      <w:tr w:rsidR="009554DD" w:rsidRPr="009554DD" w:rsidTr="00B540E7">
        <w:trPr>
          <w:trHeight w:val="254"/>
        </w:trPr>
        <w:tc>
          <w:tcPr>
            <w:tcW w:w="3433" w:type="dxa"/>
            <w:tcBorders>
              <w:top w:val="nil"/>
              <w:left w:val="single" w:sz="4" w:space="0" w:color="auto"/>
              <w:bottom w:val="single" w:sz="4" w:space="0" w:color="auto"/>
              <w:right w:val="single" w:sz="4" w:space="0" w:color="auto"/>
            </w:tcBorders>
            <w:shd w:val="clear" w:color="auto" w:fill="auto"/>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xml:space="preserve">B3 - </w:t>
            </w:r>
            <w:proofErr w:type="spellStart"/>
            <w:r w:rsidRPr="009554DD">
              <w:rPr>
                <w:rFonts w:ascii="Garamond" w:eastAsia="Times New Roman" w:hAnsi="Garamond" w:cs="Calibri"/>
                <w:color w:val="000000"/>
                <w:sz w:val="20"/>
                <w:szCs w:val="20"/>
                <w:lang w:val="en-IN" w:eastAsia="en-IN"/>
              </w:rPr>
              <w:t>Brasil</w:t>
            </w:r>
            <w:proofErr w:type="spellEnd"/>
            <w:r w:rsidRPr="009554DD">
              <w:rPr>
                <w:rFonts w:ascii="Garamond" w:eastAsia="Times New Roman" w:hAnsi="Garamond" w:cs="Calibri"/>
                <w:color w:val="000000"/>
                <w:sz w:val="20"/>
                <w:szCs w:val="20"/>
                <w:lang w:val="en-IN" w:eastAsia="en-IN"/>
              </w:rPr>
              <w:t xml:space="preserve"> </w:t>
            </w:r>
            <w:proofErr w:type="spellStart"/>
            <w:r w:rsidRPr="009554DD">
              <w:rPr>
                <w:rFonts w:ascii="Garamond" w:eastAsia="Times New Roman" w:hAnsi="Garamond" w:cs="Calibri"/>
                <w:color w:val="000000"/>
                <w:sz w:val="20"/>
                <w:szCs w:val="20"/>
                <w:lang w:val="en-IN" w:eastAsia="en-IN"/>
              </w:rPr>
              <w:t>Bolsa</w:t>
            </w:r>
            <w:proofErr w:type="spellEnd"/>
            <w:r w:rsidRPr="009554DD">
              <w:rPr>
                <w:rFonts w:ascii="Garamond" w:eastAsia="Times New Roman" w:hAnsi="Garamond" w:cs="Calibri"/>
                <w:color w:val="000000"/>
                <w:sz w:val="20"/>
                <w:szCs w:val="20"/>
                <w:lang w:val="en-IN" w:eastAsia="en-IN"/>
              </w:rPr>
              <w:t xml:space="preserve"> </w:t>
            </w:r>
            <w:proofErr w:type="spellStart"/>
            <w:r w:rsidRPr="009554DD">
              <w:rPr>
                <w:rFonts w:ascii="Garamond" w:eastAsia="Times New Roman" w:hAnsi="Garamond" w:cs="Calibri"/>
                <w:color w:val="000000"/>
                <w:sz w:val="20"/>
                <w:szCs w:val="20"/>
                <w:lang w:val="en-IN" w:eastAsia="en-IN"/>
              </w:rPr>
              <w:t>Balcão</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54"/>
        </w:trPr>
        <w:tc>
          <w:tcPr>
            <w:tcW w:w="3433" w:type="dxa"/>
            <w:tcBorders>
              <w:top w:val="nil"/>
              <w:left w:val="single" w:sz="4" w:space="0" w:color="auto"/>
              <w:bottom w:val="single" w:sz="4" w:space="0" w:color="auto"/>
              <w:right w:val="single" w:sz="4" w:space="0" w:color="auto"/>
            </w:tcBorders>
            <w:shd w:val="clear" w:color="auto" w:fill="auto"/>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Nasdaq – US</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54"/>
        </w:trPr>
        <w:tc>
          <w:tcPr>
            <w:tcW w:w="3433" w:type="dxa"/>
            <w:tcBorders>
              <w:top w:val="nil"/>
              <w:left w:val="single" w:sz="4" w:space="0" w:color="auto"/>
              <w:bottom w:val="single" w:sz="4" w:space="0" w:color="auto"/>
              <w:right w:val="single" w:sz="4" w:space="0" w:color="auto"/>
            </w:tcBorders>
            <w:shd w:val="clear" w:color="auto" w:fill="auto"/>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NYSE</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1,425</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1,425</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4,666</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4,666</w:t>
            </w:r>
          </w:p>
        </w:tc>
      </w:tr>
      <w:tr w:rsidR="009554DD" w:rsidRPr="009554DD" w:rsidTr="00B540E7">
        <w:trPr>
          <w:trHeight w:val="254"/>
        </w:trPr>
        <w:tc>
          <w:tcPr>
            <w:tcW w:w="3433" w:type="dxa"/>
            <w:tcBorders>
              <w:top w:val="nil"/>
              <w:left w:val="single" w:sz="4" w:space="0" w:color="auto"/>
              <w:bottom w:val="single" w:sz="4" w:space="0" w:color="auto"/>
              <w:right w:val="single" w:sz="4" w:space="0" w:color="auto"/>
            </w:tcBorders>
            <w:shd w:val="clear" w:color="auto" w:fill="auto"/>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ASX Australian Securities Exchange</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152</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1,299</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1,451</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68</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8,681</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8,749</w:t>
            </w:r>
          </w:p>
        </w:tc>
      </w:tr>
      <w:tr w:rsidR="009554DD" w:rsidRPr="009554DD" w:rsidTr="00B540E7">
        <w:trPr>
          <w:trHeight w:val="254"/>
        </w:trPr>
        <w:tc>
          <w:tcPr>
            <w:tcW w:w="3433" w:type="dxa"/>
            <w:tcBorders>
              <w:top w:val="nil"/>
              <w:left w:val="single" w:sz="4" w:space="0" w:color="auto"/>
              <w:bottom w:val="single" w:sz="4" w:space="0" w:color="auto"/>
              <w:right w:val="single" w:sz="4" w:space="0" w:color="auto"/>
            </w:tcBorders>
            <w:shd w:val="clear" w:color="auto" w:fill="auto"/>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Hong Kong Exchanges and Clearing</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10,721</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3,608</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14,329</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10,136</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2,811</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12,947</w:t>
            </w:r>
          </w:p>
        </w:tc>
      </w:tr>
      <w:tr w:rsidR="009554DD" w:rsidRPr="009554DD" w:rsidTr="00B540E7">
        <w:trPr>
          <w:trHeight w:val="254"/>
        </w:trPr>
        <w:tc>
          <w:tcPr>
            <w:tcW w:w="3433" w:type="dxa"/>
            <w:tcBorders>
              <w:top w:val="nil"/>
              <w:left w:val="single" w:sz="4" w:space="0" w:color="auto"/>
              <w:bottom w:val="single" w:sz="4" w:space="0" w:color="auto"/>
              <w:right w:val="single" w:sz="4" w:space="0" w:color="auto"/>
            </w:tcBorders>
            <w:shd w:val="clear" w:color="auto" w:fill="auto"/>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Japan Exchange Group</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10,805</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2,206</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13,010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5,626</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493</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6,119</w:t>
            </w:r>
          </w:p>
        </w:tc>
      </w:tr>
      <w:tr w:rsidR="009554DD" w:rsidRPr="009554DD" w:rsidTr="00B540E7">
        <w:trPr>
          <w:trHeight w:val="254"/>
        </w:trPr>
        <w:tc>
          <w:tcPr>
            <w:tcW w:w="3433" w:type="dxa"/>
            <w:tcBorders>
              <w:top w:val="nil"/>
              <w:left w:val="single" w:sz="4" w:space="0" w:color="auto"/>
              <w:bottom w:val="single" w:sz="4" w:space="0" w:color="auto"/>
              <w:right w:val="single" w:sz="4" w:space="0" w:color="auto"/>
            </w:tcBorders>
            <w:shd w:val="clear" w:color="auto" w:fill="auto"/>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Korea Exchange</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55,821</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55,821</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52,253</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52,253</w:t>
            </w:r>
          </w:p>
        </w:tc>
      </w:tr>
      <w:tr w:rsidR="009554DD" w:rsidRPr="009554DD" w:rsidTr="00B540E7">
        <w:trPr>
          <w:trHeight w:val="254"/>
        </w:trPr>
        <w:tc>
          <w:tcPr>
            <w:tcW w:w="3433" w:type="dxa"/>
            <w:tcBorders>
              <w:top w:val="nil"/>
              <w:left w:val="single" w:sz="4" w:space="0" w:color="auto"/>
              <w:bottom w:val="single" w:sz="4" w:space="0" w:color="auto"/>
              <w:right w:val="single" w:sz="4" w:space="0" w:color="auto"/>
            </w:tcBorders>
            <w:shd w:val="clear" w:color="auto" w:fill="auto"/>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National Stock Exchange of India</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51,007</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8,105</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59,112</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40,816</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40,816</w:t>
            </w:r>
          </w:p>
        </w:tc>
      </w:tr>
      <w:tr w:rsidR="009554DD" w:rsidRPr="009554DD" w:rsidTr="00B540E7">
        <w:trPr>
          <w:trHeight w:val="254"/>
        </w:trPr>
        <w:tc>
          <w:tcPr>
            <w:tcW w:w="3433" w:type="dxa"/>
            <w:tcBorders>
              <w:top w:val="nil"/>
              <w:left w:val="single" w:sz="4" w:space="0" w:color="auto"/>
              <w:bottom w:val="single" w:sz="4" w:space="0" w:color="auto"/>
              <w:right w:val="single" w:sz="4" w:space="0" w:color="auto"/>
            </w:tcBorders>
            <w:shd w:val="clear" w:color="auto" w:fill="auto"/>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Shanghai Stock Exchange</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7,780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7,780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12,532</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12,532</w:t>
            </w:r>
          </w:p>
        </w:tc>
      </w:tr>
      <w:tr w:rsidR="009554DD" w:rsidRPr="009554DD" w:rsidTr="00B540E7">
        <w:trPr>
          <w:trHeight w:val="254"/>
        </w:trPr>
        <w:tc>
          <w:tcPr>
            <w:tcW w:w="3433" w:type="dxa"/>
            <w:tcBorders>
              <w:top w:val="nil"/>
              <w:left w:val="single" w:sz="4" w:space="0" w:color="auto"/>
              <w:bottom w:val="single" w:sz="4" w:space="0" w:color="auto"/>
              <w:right w:val="single" w:sz="4" w:space="0" w:color="auto"/>
            </w:tcBorders>
            <w:shd w:val="clear" w:color="auto" w:fill="auto"/>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Shenzhen Stock Exchange</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10,795</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3,852</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14,646</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9,614</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7,037</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16,650</w:t>
            </w:r>
          </w:p>
        </w:tc>
      </w:tr>
      <w:tr w:rsidR="009554DD" w:rsidRPr="009554DD" w:rsidTr="00B540E7">
        <w:trPr>
          <w:trHeight w:val="254"/>
        </w:trPr>
        <w:tc>
          <w:tcPr>
            <w:tcW w:w="3433" w:type="dxa"/>
            <w:tcBorders>
              <w:top w:val="nil"/>
              <w:left w:val="single" w:sz="4" w:space="0" w:color="auto"/>
              <w:bottom w:val="single" w:sz="4" w:space="0" w:color="auto"/>
              <w:right w:val="single" w:sz="4" w:space="0" w:color="auto"/>
            </w:tcBorders>
            <w:shd w:val="clear" w:color="auto" w:fill="auto"/>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Singapore Exchange</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7,280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7,280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12,948</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12,948</w:t>
            </w:r>
          </w:p>
        </w:tc>
      </w:tr>
      <w:tr w:rsidR="009554DD" w:rsidRPr="009554DD" w:rsidTr="00B540E7">
        <w:trPr>
          <w:trHeight w:val="254"/>
        </w:trPr>
        <w:tc>
          <w:tcPr>
            <w:tcW w:w="3433" w:type="dxa"/>
            <w:tcBorders>
              <w:top w:val="nil"/>
              <w:left w:val="single" w:sz="4" w:space="0" w:color="auto"/>
              <w:bottom w:val="single" w:sz="4" w:space="0" w:color="auto"/>
              <w:right w:val="single" w:sz="4" w:space="0" w:color="auto"/>
            </w:tcBorders>
            <w:shd w:val="clear" w:color="auto" w:fill="auto"/>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BME Spanish Exchanges</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46,996</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36</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47,032</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61,633</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1,010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62,643</w:t>
            </w:r>
          </w:p>
        </w:tc>
      </w:tr>
      <w:tr w:rsidR="009554DD" w:rsidRPr="009554DD" w:rsidTr="00B540E7">
        <w:trPr>
          <w:trHeight w:val="254"/>
        </w:trPr>
        <w:tc>
          <w:tcPr>
            <w:tcW w:w="3433" w:type="dxa"/>
            <w:tcBorders>
              <w:top w:val="nil"/>
              <w:left w:val="single" w:sz="4" w:space="0" w:color="auto"/>
              <w:bottom w:val="single" w:sz="4" w:space="0" w:color="auto"/>
              <w:right w:val="single" w:sz="4" w:space="0" w:color="auto"/>
            </w:tcBorders>
            <w:shd w:val="clear" w:color="auto" w:fill="auto"/>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xml:space="preserve">Deutsche </w:t>
            </w:r>
            <w:proofErr w:type="spellStart"/>
            <w:r w:rsidRPr="009554DD">
              <w:rPr>
                <w:rFonts w:ascii="Garamond" w:eastAsia="Times New Roman" w:hAnsi="Garamond" w:cs="Calibri"/>
                <w:color w:val="000000"/>
                <w:sz w:val="20"/>
                <w:szCs w:val="20"/>
                <w:lang w:val="en-IN" w:eastAsia="en-IN"/>
              </w:rPr>
              <w:t>Boerse</w:t>
            </w:r>
            <w:proofErr w:type="spellEnd"/>
            <w:r w:rsidRPr="009554DD">
              <w:rPr>
                <w:rFonts w:ascii="Garamond" w:eastAsia="Times New Roman" w:hAnsi="Garamond" w:cs="Calibri"/>
                <w:color w:val="000000"/>
                <w:sz w:val="20"/>
                <w:szCs w:val="20"/>
                <w:lang w:val="en-IN" w:eastAsia="en-IN"/>
              </w:rPr>
              <w:t xml:space="preserve"> AG</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30,195</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30,195</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3,69,729</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3,69,729</w:t>
            </w:r>
          </w:p>
        </w:tc>
      </w:tr>
      <w:tr w:rsidR="009554DD" w:rsidRPr="009554DD" w:rsidTr="00B540E7">
        <w:trPr>
          <w:trHeight w:val="254"/>
        </w:trPr>
        <w:tc>
          <w:tcPr>
            <w:tcW w:w="3433" w:type="dxa"/>
            <w:tcBorders>
              <w:top w:val="nil"/>
              <w:left w:val="single" w:sz="4" w:space="0" w:color="auto"/>
              <w:bottom w:val="single" w:sz="4" w:space="0" w:color="auto"/>
              <w:right w:val="single" w:sz="4" w:space="0" w:color="auto"/>
            </w:tcBorders>
            <w:shd w:val="clear" w:color="auto" w:fill="auto"/>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Euronext</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502</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502</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2,091</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2,091</w:t>
            </w:r>
          </w:p>
        </w:tc>
      </w:tr>
      <w:tr w:rsidR="009554DD" w:rsidRPr="009554DD" w:rsidTr="00B540E7">
        <w:trPr>
          <w:trHeight w:val="254"/>
        </w:trPr>
        <w:tc>
          <w:tcPr>
            <w:tcW w:w="3433" w:type="dxa"/>
            <w:tcBorders>
              <w:top w:val="nil"/>
              <w:left w:val="single" w:sz="4" w:space="0" w:color="auto"/>
              <w:bottom w:val="single" w:sz="4" w:space="0" w:color="auto"/>
              <w:right w:val="single" w:sz="4" w:space="0" w:color="auto"/>
            </w:tcBorders>
            <w:shd w:val="clear" w:color="auto" w:fill="auto"/>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Johannesburg Stock Exchange</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3,947</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107</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4,054</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2,200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2,208</w:t>
            </w:r>
          </w:p>
        </w:tc>
      </w:tr>
      <w:tr w:rsidR="009554DD" w:rsidRPr="009554DD" w:rsidTr="00B540E7">
        <w:trPr>
          <w:trHeight w:val="254"/>
        </w:trPr>
        <w:tc>
          <w:tcPr>
            <w:tcW w:w="3433" w:type="dxa"/>
            <w:tcBorders>
              <w:top w:val="nil"/>
              <w:left w:val="single" w:sz="4" w:space="0" w:color="auto"/>
              <w:bottom w:val="single" w:sz="4" w:space="0" w:color="auto"/>
              <w:right w:val="single" w:sz="4" w:space="0" w:color="auto"/>
            </w:tcBorders>
            <w:shd w:val="clear" w:color="auto" w:fill="auto"/>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LSE Group</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48,995</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1,591</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50,586</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1,47,167</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4,158</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1,51,325</w:t>
            </w:r>
          </w:p>
        </w:tc>
      </w:tr>
      <w:tr w:rsidR="009554DD" w:rsidRPr="009554DD" w:rsidTr="00B540E7">
        <w:trPr>
          <w:trHeight w:val="267"/>
        </w:trPr>
        <w:tc>
          <w:tcPr>
            <w:tcW w:w="3433" w:type="dxa"/>
            <w:tcBorders>
              <w:top w:val="nil"/>
              <w:left w:val="single" w:sz="4" w:space="0" w:color="auto"/>
              <w:bottom w:val="single" w:sz="4" w:space="0" w:color="auto"/>
              <w:right w:val="single" w:sz="4" w:space="0" w:color="auto"/>
            </w:tcBorders>
            <w:shd w:val="clear" w:color="auto" w:fill="auto"/>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Moscow Exchange</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15,020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15,020</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17,755</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17</w:t>
            </w:r>
          </w:p>
        </w:tc>
        <w:tc>
          <w:tcPr>
            <w:tcW w:w="1060" w:type="dxa"/>
            <w:tcBorders>
              <w:top w:val="nil"/>
              <w:left w:val="nil"/>
              <w:bottom w:val="single" w:sz="4" w:space="0" w:color="auto"/>
              <w:right w:val="single" w:sz="4"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17,772</w:t>
            </w:r>
          </w:p>
        </w:tc>
      </w:tr>
      <w:tr w:rsidR="009554DD" w:rsidRPr="009554DD" w:rsidTr="00B540E7">
        <w:trPr>
          <w:trHeight w:val="254"/>
        </w:trPr>
        <w:tc>
          <w:tcPr>
            <w:tcW w:w="3433" w:type="dxa"/>
            <w:tcBorders>
              <w:top w:val="nil"/>
              <w:left w:val="single" w:sz="4" w:space="0" w:color="auto"/>
              <w:bottom w:val="single" w:sz="4" w:space="0" w:color="auto"/>
              <w:right w:val="single" w:sz="4" w:space="0" w:color="auto"/>
            </w:tcBorders>
            <w:shd w:val="clear" w:color="000000" w:fill="BDD6EE"/>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Grand Total</w:t>
            </w:r>
          </w:p>
        </w:tc>
        <w:tc>
          <w:tcPr>
            <w:tcW w:w="1060" w:type="dxa"/>
            <w:tcBorders>
              <w:top w:val="nil"/>
              <w:left w:val="nil"/>
              <w:bottom w:val="single" w:sz="4" w:space="0" w:color="auto"/>
              <w:right w:val="single" w:sz="4" w:space="0" w:color="auto"/>
            </w:tcBorders>
            <w:shd w:val="clear" w:color="000000" w:fill="BDD6EE"/>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2,91,733</w:t>
            </w:r>
          </w:p>
        </w:tc>
        <w:tc>
          <w:tcPr>
            <w:tcW w:w="1060" w:type="dxa"/>
            <w:tcBorders>
              <w:top w:val="nil"/>
              <w:left w:val="nil"/>
              <w:bottom w:val="single" w:sz="4" w:space="0" w:color="auto"/>
              <w:right w:val="single" w:sz="4" w:space="0" w:color="auto"/>
            </w:tcBorders>
            <w:shd w:val="clear" w:color="000000" w:fill="BDD6EE"/>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30,510</w:t>
            </w:r>
          </w:p>
        </w:tc>
        <w:tc>
          <w:tcPr>
            <w:tcW w:w="1060" w:type="dxa"/>
            <w:tcBorders>
              <w:top w:val="nil"/>
              <w:left w:val="nil"/>
              <w:bottom w:val="single" w:sz="4" w:space="0" w:color="auto"/>
              <w:right w:val="single" w:sz="4" w:space="0" w:color="auto"/>
            </w:tcBorders>
            <w:shd w:val="clear" w:color="000000" w:fill="BDD6EE"/>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3,22,243</w:t>
            </w:r>
          </w:p>
        </w:tc>
        <w:tc>
          <w:tcPr>
            <w:tcW w:w="1060" w:type="dxa"/>
            <w:tcBorders>
              <w:top w:val="nil"/>
              <w:left w:val="nil"/>
              <w:bottom w:val="single" w:sz="4" w:space="0" w:color="auto"/>
              <w:right w:val="single" w:sz="4" w:space="0" w:color="auto"/>
            </w:tcBorders>
            <w:shd w:val="clear" w:color="000000" w:fill="BDD6EE"/>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7,29,943</w:t>
            </w:r>
          </w:p>
        </w:tc>
        <w:tc>
          <w:tcPr>
            <w:tcW w:w="1060" w:type="dxa"/>
            <w:tcBorders>
              <w:top w:val="nil"/>
              <w:left w:val="nil"/>
              <w:bottom w:val="single" w:sz="4" w:space="0" w:color="auto"/>
              <w:right w:val="single" w:sz="4" w:space="0" w:color="auto"/>
            </w:tcBorders>
            <w:shd w:val="clear" w:color="000000" w:fill="BDD6EE"/>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43,506</w:t>
            </w:r>
          </w:p>
        </w:tc>
        <w:tc>
          <w:tcPr>
            <w:tcW w:w="1060" w:type="dxa"/>
            <w:tcBorders>
              <w:top w:val="nil"/>
              <w:left w:val="nil"/>
              <w:bottom w:val="single" w:sz="4" w:space="0" w:color="auto"/>
              <w:right w:val="single" w:sz="4" w:space="0" w:color="auto"/>
            </w:tcBorders>
            <w:shd w:val="clear" w:color="000000" w:fill="BDD6EE"/>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7,73,449</w:t>
            </w:r>
          </w:p>
        </w:tc>
      </w:tr>
    </w:tbl>
    <w:p w:rsidR="009554DD" w:rsidRPr="009554DD" w:rsidRDefault="009554DD" w:rsidP="009554DD">
      <w:pPr>
        <w:rPr>
          <w:rFonts w:ascii="Times New Roman" w:hAnsi="Times New Roman"/>
          <w:bCs/>
          <w:sz w:val="18"/>
          <w:szCs w:val="18"/>
        </w:rPr>
      </w:pPr>
      <w:r w:rsidRPr="009554DD">
        <w:rPr>
          <w:rFonts w:ascii="Times New Roman" w:hAnsi="Times New Roman"/>
          <w:bCs/>
          <w:sz w:val="18"/>
          <w:szCs w:val="18"/>
        </w:rPr>
        <w:t>Note: For Funds mobilised through issuance of bonds, data may differ due to different reporting rules &amp; calculation methods. Fund mobilisation data for equities are (</w:t>
      </w:r>
      <w:proofErr w:type="spellStart"/>
      <w:r w:rsidRPr="009554DD">
        <w:rPr>
          <w:rFonts w:ascii="Times New Roman" w:hAnsi="Times New Roman"/>
          <w:bCs/>
          <w:sz w:val="18"/>
          <w:szCs w:val="18"/>
        </w:rPr>
        <w:t>i</w:t>
      </w:r>
      <w:proofErr w:type="spellEnd"/>
      <w:r w:rsidRPr="009554DD">
        <w:rPr>
          <w:rFonts w:ascii="Times New Roman" w:hAnsi="Times New Roman"/>
          <w:bCs/>
          <w:sz w:val="18"/>
          <w:szCs w:val="18"/>
        </w:rPr>
        <w:t>) excluding investment funds and (ii) including Alternative and SME Markets except the following exceptions:</w:t>
      </w:r>
    </w:p>
    <w:p w:rsidR="009554DD" w:rsidRPr="009554DD" w:rsidRDefault="009554DD" w:rsidP="009554DD">
      <w:pPr>
        <w:widowControl w:val="0"/>
        <w:numPr>
          <w:ilvl w:val="0"/>
          <w:numId w:val="1"/>
        </w:numPr>
        <w:autoSpaceDE w:val="0"/>
        <w:autoSpaceDN w:val="0"/>
        <w:adjustRightInd w:val="0"/>
        <w:rPr>
          <w:rFonts w:ascii="Times New Roman" w:eastAsia="Times New Roman" w:hAnsi="Times New Roman"/>
          <w:bCs/>
          <w:sz w:val="18"/>
          <w:szCs w:val="18"/>
        </w:rPr>
      </w:pPr>
      <w:r w:rsidRPr="009554DD">
        <w:rPr>
          <w:rFonts w:ascii="Times New Roman" w:eastAsia="Times New Roman" w:hAnsi="Times New Roman"/>
          <w:bCs/>
          <w:sz w:val="18"/>
          <w:szCs w:val="18"/>
        </w:rPr>
        <w:t>Australian Securities Exchange: including investment funds</w:t>
      </w:r>
    </w:p>
    <w:p w:rsidR="009554DD" w:rsidRPr="009554DD" w:rsidRDefault="009554DD" w:rsidP="009554DD">
      <w:pPr>
        <w:widowControl w:val="0"/>
        <w:numPr>
          <w:ilvl w:val="0"/>
          <w:numId w:val="1"/>
        </w:numPr>
        <w:autoSpaceDE w:val="0"/>
        <w:autoSpaceDN w:val="0"/>
        <w:adjustRightInd w:val="0"/>
        <w:rPr>
          <w:rFonts w:ascii="Times New Roman" w:eastAsia="Times New Roman" w:hAnsi="Times New Roman"/>
          <w:bCs/>
          <w:sz w:val="18"/>
          <w:szCs w:val="18"/>
        </w:rPr>
      </w:pPr>
      <w:r w:rsidRPr="009554DD">
        <w:rPr>
          <w:rFonts w:ascii="Times New Roman" w:eastAsia="Times New Roman" w:hAnsi="Times New Roman"/>
          <w:bCs/>
          <w:sz w:val="18"/>
          <w:szCs w:val="18"/>
        </w:rPr>
        <w:t xml:space="preserve">BME: Including investment companies listed (open-end investment companies). </w:t>
      </w:r>
    </w:p>
    <w:p w:rsidR="009554DD" w:rsidRPr="009554DD" w:rsidRDefault="009554DD" w:rsidP="009554DD">
      <w:pPr>
        <w:widowControl w:val="0"/>
        <w:numPr>
          <w:ilvl w:val="0"/>
          <w:numId w:val="1"/>
        </w:numPr>
        <w:autoSpaceDE w:val="0"/>
        <w:autoSpaceDN w:val="0"/>
        <w:adjustRightInd w:val="0"/>
        <w:rPr>
          <w:rFonts w:ascii="Times New Roman" w:eastAsia="Times New Roman" w:hAnsi="Times New Roman"/>
          <w:bCs/>
          <w:sz w:val="18"/>
          <w:szCs w:val="18"/>
        </w:rPr>
      </w:pPr>
      <w:r w:rsidRPr="009554DD">
        <w:rPr>
          <w:rFonts w:ascii="Times New Roman" w:eastAsia="Times New Roman" w:hAnsi="Times New Roman"/>
          <w:bCs/>
          <w:sz w:val="18"/>
          <w:szCs w:val="18"/>
        </w:rPr>
        <w:t>Euronext: includes Belgium, England, France, Netherlands and Portugal</w:t>
      </w:r>
    </w:p>
    <w:p w:rsidR="009554DD" w:rsidRPr="009554DD" w:rsidRDefault="009554DD" w:rsidP="009554DD">
      <w:pPr>
        <w:widowControl w:val="0"/>
        <w:numPr>
          <w:ilvl w:val="0"/>
          <w:numId w:val="1"/>
        </w:numPr>
        <w:autoSpaceDE w:val="0"/>
        <w:autoSpaceDN w:val="0"/>
        <w:adjustRightInd w:val="0"/>
        <w:rPr>
          <w:rFonts w:ascii="Times New Roman" w:eastAsia="Times New Roman" w:hAnsi="Times New Roman"/>
          <w:bCs/>
          <w:sz w:val="18"/>
          <w:szCs w:val="18"/>
        </w:rPr>
      </w:pPr>
      <w:r w:rsidRPr="009554DD">
        <w:rPr>
          <w:rFonts w:ascii="Times New Roman" w:eastAsia="Times New Roman" w:hAnsi="Times New Roman"/>
          <w:bCs/>
          <w:sz w:val="18"/>
          <w:szCs w:val="18"/>
        </w:rPr>
        <w:t xml:space="preserve">Korea Exchange: including </w:t>
      </w:r>
      <w:proofErr w:type="spellStart"/>
      <w:r w:rsidRPr="009554DD">
        <w:rPr>
          <w:rFonts w:ascii="Times New Roman" w:eastAsia="Times New Roman" w:hAnsi="Times New Roman"/>
          <w:bCs/>
          <w:sz w:val="18"/>
          <w:szCs w:val="18"/>
        </w:rPr>
        <w:t>Kosdaq</w:t>
      </w:r>
      <w:proofErr w:type="spellEnd"/>
      <w:r w:rsidRPr="009554DD">
        <w:rPr>
          <w:rFonts w:ascii="Times New Roman" w:eastAsia="Times New Roman" w:hAnsi="Times New Roman"/>
          <w:bCs/>
          <w:sz w:val="18"/>
          <w:szCs w:val="18"/>
        </w:rPr>
        <w:t xml:space="preserve"> market data</w:t>
      </w:r>
    </w:p>
    <w:p w:rsidR="009554DD" w:rsidRPr="009554DD" w:rsidRDefault="009554DD" w:rsidP="009554DD">
      <w:pPr>
        <w:widowControl w:val="0"/>
        <w:numPr>
          <w:ilvl w:val="0"/>
          <w:numId w:val="1"/>
        </w:numPr>
        <w:autoSpaceDE w:val="0"/>
        <w:autoSpaceDN w:val="0"/>
        <w:adjustRightInd w:val="0"/>
        <w:rPr>
          <w:rFonts w:ascii="Times New Roman" w:eastAsia="Times New Roman" w:hAnsi="Times New Roman"/>
          <w:bCs/>
          <w:sz w:val="18"/>
          <w:szCs w:val="18"/>
        </w:rPr>
      </w:pPr>
      <w:r w:rsidRPr="009554DD">
        <w:rPr>
          <w:rFonts w:ascii="Times New Roman" w:eastAsia="Times New Roman" w:hAnsi="Times New Roman"/>
          <w:bCs/>
          <w:sz w:val="18"/>
          <w:szCs w:val="18"/>
        </w:rPr>
        <w:t xml:space="preserve">LSE Group: includes London Stock Exchange and </w:t>
      </w:r>
      <w:proofErr w:type="spellStart"/>
      <w:r w:rsidRPr="009554DD">
        <w:rPr>
          <w:rFonts w:ascii="Times New Roman" w:eastAsia="Times New Roman" w:hAnsi="Times New Roman"/>
          <w:bCs/>
          <w:sz w:val="18"/>
          <w:szCs w:val="18"/>
        </w:rPr>
        <w:t>BorsaItaliana</w:t>
      </w:r>
      <w:proofErr w:type="spellEnd"/>
    </w:p>
    <w:p w:rsidR="009554DD" w:rsidRPr="009554DD" w:rsidRDefault="009554DD" w:rsidP="009554DD">
      <w:pPr>
        <w:widowControl w:val="0"/>
        <w:numPr>
          <w:ilvl w:val="0"/>
          <w:numId w:val="1"/>
        </w:numPr>
        <w:autoSpaceDE w:val="0"/>
        <w:autoSpaceDN w:val="0"/>
        <w:adjustRightInd w:val="0"/>
        <w:rPr>
          <w:rFonts w:ascii="Times New Roman" w:eastAsia="Times New Roman" w:hAnsi="Times New Roman"/>
          <w:bCs/>
          <w:sz w:val="18"/>
          <w:szCs w:val="18"/>
        </w:rPr>
      </w:pPr>
      <w:r w:rsidRPr="009554DD">
        <w:rPr>
          <w:rFonts w:ascii="Times New Roman" w:eastAsia="Times New Roman" w:hAnsi="Times New Roman"/>
          <w:bCs/>
          <w:sz w:val="18"/>
          <w:szCs w:val="18"/>
        </w:rPr>
        <w:t>Nasdaq Nordic Exchanges include Copenhagen, Helsinki, Iceland, Stockholm, Tallinn, Riga and Vilnius Stock Exchanges</w:t>
      </w:r>
    </w:p>
    <w:p w:rsidR="009554DD" w:rsidRPr="009554DD" w:rsidRDefault="009554DD" w:rsidP="009554DD">
      <w:pPr>
        <w:widowControl w:val="0"/>
        <w:numPr>
          <w:ilvl w:val="0"/>
          <w:numId w:val="1"/>
        </w:numPr>
        <w:autoSpaceDE w:val="0"/>
        <w:autoSpaceDN w:val="0"/>
        <w:adjustRightInd w:val="0"/>
        <w:rPr>
          <w:rFonts w:ascii="Times New Roman" w:eastAsia="Times New Roman" w:hAnsi="Times New Roman"/>
          <w:bCs/>
          <w:sz w:val="18"/>
          <w:szCs w:val="18"/>
        </w:rPr>
      </w:pPr>
      <w:r w:rsidRPr="009554DD">
        <w:rPr>
          <w:rFonts w:ascii="Times New Roman" w:eastAsia="Times New Roman" w:hAnsi="Times New Roman"/>
          <w:bCs/>
          <w:sz w:val="18"/>
          <w:szCs w:val="18"/>
        </w:rPr>
        <w:lastRenderedPageBreak/>
        <w:t>NSE India: including “Emerge” market data</w:t>
      </w:r>
    </w:p>
    <w:p w:rsidR="009554DD" w:rsidRPr="009554DD" w:rsidRDefault="009554DD" w:rsidP="009554DD">
      <w:pPr>
        <w:outlineLvl w:val="0"/>
        <w:rPr>
          <w:rFonts w:ascii="Times New Roman" w:hAnsi="Times New Roman"/>
          <w:bCs/>
          <w:sz w:val="18"/>
          <w:szCs w:val="18"/>
        </w:rPr>
      </w:pPr>
      <w:r w:rsidRPr="009554DD">
        <w:rPr>
          <w:rFonts w:ascii="Times New Roman" w:hAnsi="Times New Roman"/>
          <w:bCs/>
          <w:sz w:val="18"/>
          <w:szCs w:val="18"/>
        </w:rPr>
        <w:t>NA = Not Available</w:t>
      </w:r>
    </w:p>
    <w:p w:rsidR="009554DD" w:rsidRPr="009554DD" w:rsidRDefault="009554DD" w:rsidP="009554DD">
      <w:pPr>
        <w:spacing w:line="23" w:lineRule="atLeast"/>
        <w:rPr>
          <w:rFonts w:ascii="Times New Roman" w:hAnsi="Times New Roman"/>
          <w:bCs/>
          <w:sz w:val="18"/>
          <w:szCs w:val="18"/>
        </w:rPr>
      </w:pPr>
      <w:r w:rsidRPr="009554DD">
        <w:rPr>
          <w:rFonts w:ascii="Times New Roman" w:hAnsi="Times New Roman"/>
          <w:bCs/>
          <w:sz w:val="18"/>
          <w:szCs w:val="18"/>
        </w:rPr>
        <w:t>Source: World Federation of Exchanges</w:t>
      </w:r>
    </w:p>
    <w:p w:rsidR="009554DD" w:rsidRPr="009554DD" w:rsidRDefault="009554DD" w:rsidP="009554DD">
      <w:pPr>
        <w:rPr>
          <w:rFonts w:ascii="Times New Roman" w:hAnsi="Times New Roman"/>
          <w:bCs/>
          <w:sz w:val="22"/>
          <w:szCs w:val="22"/>
        </w:rPr>
      </w:pPr>
    </w:p>
    <w:p w:rsidR="009554DD" w:rsidRPr="009554DD" w:rsidRDefault="009554DD" w:rsidP="009554DD">
      <w:pPr>
        <w:rPr>
          <w:rFonts w:ascii="Times New Roman" w:hAnsi="Times New Roman"/>
          <w:bCs/>
          <w:strike/>
          <w:sz w:val="22"/>
          <w:szCs w:val="22"/>
        </w:rPr>
      </w:pPr>
    </w:p>
    <w:p w:rsidR="009554DD" w:rsidRPr="009554DD" w:rsidRDefault="009554DD" w:rsidP="009554DD">
      <w:pPr>
        <w:spacing w:line="23" w:lineRule="atLeast"/>
        <w:jc w:val="both"/>
        <w:outlineLvl w:val="0"/>
        <w:rPr>
          <w:rFonts w:ascii="Palatino Linotype" w:hAnsi="Palatino Linotype"/>
          <w:b/>
          <w:bCs/>
          <w:szCs w:val="22"/>
        </w:rPr>
      </w:pPr>
      <w:r w:rsidRPr="009554DD">
        <w:rPr>
          <w:rFonts w:ascii="Palatino Linotype" w:hAnsi="Palatino Linotype"/>
          <w:b/>
          <w:bCs/>
          <w:szCs w:val="22"/>
        </w:rPr>
        <w:t>Table A3: Domestic Market Capitalisation of Major Exchanges (USD million)</w:t>
      </w:r>
    </w:p>
    <w:tbl>
      <w:tblPr>
        <w:tblW w:w="6948" w:type="dxa"/>
        <w:tblLook w:val="04A0" w:firstRow="1" w:lastRow="0" w:firstColumn="1" w:lastColumn="0" w:noHBand="0" w:noVBand="1"/>
      </w:tblPr>
      <w:tblGrid>
        <w:gridCol w:w="1042"/>
        <w:gridCol w:w="1802"/>
        <w:gridCol w:w="1368"/>
        <w:gridCol w:w="1368"/>
        <w:gridCol w:w="1368"/>
      </w:tblGrid>
      <w:tr w:rsidR="009554DD" w:rsidRPr="009554DD" w:rsidTr="00B540E7">
        <w:trPr>
          <w:trHeight w:val="242"/>
        </w:trPr>
        <w:tc>
          <w:tcPr>
            <w:tcW w:w="10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54DD" w:rsidRPr="009554DD" w:rsidRDefault="009554DD" w:rsidP="009554DD">
            <w:pPr>
              <w:jc w:val="center"/>
              <w:rPr>
                <w:rFonts w:ascii="Calibri" w:eastAsia="Times New Roman" w:hAnsi="Calibri" w:cs="Calibri"/>
                <w:b/>
                <w:bCs/>
                <w:color w:val="000000"/>
                <w:sz w:val="18"/>
                <w:szCs w:val="18"/>
                <w:lang w:val="en-IN" w:eastAsia="en-IN"/>
              </w:rPr>
            </w:pPr>
            <w:r w:rsidRPr="009554DD">
              <w:rPr>
                <w:rFonts w:ascii="Calibri" w:eastAsia="Times New Roman" w:hAnsi="Calibri" w:cs="Calibri"/>
                <w:b/>
                <w:bCs/>
                <w:color w:val="000000"/>
                <w:sz w:val="18"/>
                <w:szCs w:val="18"/>
                <w:lang w:val="en-IN" w:eastAsia="en-IN"/>
              </w:rPr>
              <w:t>Markets</w:t>
            </w:r>
          </w:p>
        </w:tc>
        <w:tc>
          <w:tcPr>
            <w:tcW w:w="1802" w:type="dxa"/>
            <w:tcBorders>
              <w:top w:val="single" w:sz="8" w:space="0" w:color="auto"/>
              <w:left w:val="nil"/>
              <w:bottom w:val="single" w:sz="8" w:space="0" w:color="auto"/>
              <w:right w:val="single" w:sz="8" w:space="0" w:color="auto"/>
            </w:tcBorders>
            <w:shd w:val="clear" w:color="000000" w:fill="B4C6E7"/>
            <w:noWrap/>
            <w:vAlign w:val="center"/>
            <w:hideMark/>
          </w:tcPr>
          <w:p w:rsidR="009554DD" w:rsidRPr="009554DD" w:rsidRDefault="009554DD" w:rsidP="009554DD">
            <w:pPr>
              <w:jc w:val="center"/>
              <w:rPr>
                <w:rFonts w:ascii="Calibri" w:eastAsia="Times New Roman" w:hAnsi="Calibri" w:cs="Calibri"/>
                <w:b/>
                <w:bCs/>
                <w:color w:val="000000"/>
                <w:sz w:val="18"/>
                <w:szCs w:val="18"/>
                <w:lang w:val="en-IN" w:eastAsia="en-IN"/>
              </w:rPr>
            </w:pPr>
            <w:r w:rsidRPr="009554DD">
              <w:rPr>
                <w:rFonts w:ascii="Calibri" w:eastAsia="Times New Roman" w:hAnsi="Calibri" w:cs="Calibri"/>
                <w:b/>
                <w:bCs/>
                <w:color w:val="000000"/>
                <w:sz w:val="18"/>
                <w:szCs w:val="18"/>
                <w:lang w:val="en-IN" w:eastAsia="en-IN"/>
              </w:rPr>
              <w:t>Country</w:t>
            </w:r>
          </w:p>
        </w:tc>
        <w:tc>
          <w:tcPr>
            <w:tcW w:w="1368" w:type="dxa"/>
            <w:tcBorders>
              <w:top w:val="single" w:sz="8" w:space="0" w:color="auto"/>
              <w:left w:val="nil"/>
              <w:bottom w:val="single" w:sz="8" w:space="0" w:color="auto"/>
              <w:right w:val="single" w:sz="8" w:space="0" w:color="auto"/>
            </w:tcBorders>
            <w:shd w:val="clear" w:color="000000" w:fill="B4C6E7"/>
            <w:noWrap/>
            <w:vAlign w:val="center"/>
            <w:hideMark/>
          </w:tcPr>
          <w:p w:rsidR="009554DD" w:rsidRPr="009554DD" w:rsidRDefault="009554DD" w:rsidP="009554DD">
            <w:pPr>
              <w:jc w:val="center"/>
              <w:rPr>
                <w:rFonts w:ascii="Calibri" w:eastAsia="Times New Roman" w:hAnsi="Calibri" w:cs="Calibri"/>
                <w:b/>
                <w:bCs/>
                <w:color w:val="000000"/>
                <w:sz w:val="18"/>
                <w:szCs w:val="18"/>
                <w:lang w:val="en-IN" w:eastAsia="en-IN"/>
              </w:rPr>
            </w:pPr>
            <w:r w:rsidRPr="009554DD">
              <w:rPr>
                <w:rFonts w:ascii="Calibri" w:eastAsia="Times New Roman" w:hAnsi="Calibri" w:cs="Calibri"/>
                <w:b/>
                <w:bCs/>
                <w:color w:val="000000"/>
                <w:sz w:val="18"/>
                <w:szCs w:val="18"/>
                <w:lang w:val="en-IN" w:eastAsia="en-IN"/>
              </w:rPr>
              <w:t>Apr-20</w:t>
            </w:r>
          </w:p>
        </w:tc>
        <w:tc>
          <w:tcPr>
            <w:tcW w:w="1368" w:type="dxa"/>
            <w:tcBorders>
              <w:top w:val="single" w:sz="8" w:space="0" w:color="auto"/>
              <w:left w:val="nil"/>
              <w:bottom w:val="single" w:sz="8" w:space="0" w:color="auto"/>
              <w:right w:val="single" w:sz="8" w:space="0" w:color="auto"/>
            </w:tcBorders>
            <w:shd w:val="clear" w:color="000000" w:fill="B4C6E7"/>
            <w:noWrap/>
            <w:vAlign w:val="center"/>
            <w:hideMark/>
          </w:tcPr>
          <w:p w:rsidR="009554DD" w:rsidRPr="009554DD" w:rsidRDefault="009554DD" w:rsidP="009554DD">
            <w:pPr>
              <w:jc w:val="center"/>
              <w:rPr>
                <w:rFonts w:ascii="Calibri" w:eastAsia="Times New Roman" w:hAnsi="Calibri" w:cs="Calibri"/>
                <w:b/>
                <w:bCs/>
                <w:color w:val="000000"/>
                <w:sz w:val="18"/>
                <w:szCs w:val="18"/>
                <w:lang w:val="en-IN" w:eastAsia="en-IN"/>
              </w:rPr>
            </w:pPr>
            <w:r w:rsidRPr="009554DD">
              <w:rPr>
                <w:rFonts w:ascii="Calibri" w:eastAsia="Times New Roman" w:hAnsi="Calibri" w:cs="Calibri"/>
                <w:b/>
                <w:bCs/>
                <w:color w:val="000000"/>
                <w:sz w:val="18"/>
                <w:szCs w:val="18"/>
                <w:lang w:val="en-IN" w:eastAsia="en-IN"/>
              </w:rPr>
              <w:t>May-20</w:t>
            </w:r>
          </w:p>
        </w:tc>
        <w:tc>
          <w:tcPr>
            <w:tcW w:w="1368" w:type="dxa"/>
            <w:tcBorders>
              <w:top w:val="single" w:sz="8" w:space="0" w:color="auto"/>
              <w:left w:val="nil"/>
              <w:bottom w:val="single" w:sz="8" w:space="0" w:color="auto"/>
              <w:right w:val="single" w:sz="8" w:space="0" w:color="auto"/>
            </w:tcBorders>
            <w:shd w:val="clear" w:color="000000" w:fill="B4C6E7"/>
            <w:noWrap/>
            <w:vAlign w:val="center"/>
            <w:hideMark/>
          </w:tcPr>
          <w:p w:rsidR="009554DD" w:rsidRPr="009554DD" w:rsidRDefault="009554DD" w:rsidP="009554DD">
            <w:pPr>
              <w:rPr>
                <w:rFonts w:ascii="Calibri" w:eastAsia="Times New Roman" w:hAnsi="Calibri" w:cs="Calibri"/>
                <w:b/>
                <w:bCs/>
                <w:color w:val="000000"/>
                <w:sz w:val="18"/>
                <w:szCs w:val="18"/>
                <w:lang w:val="en-IN" w:eastAsia="en-IN"/>
              </w:rPr>
            </w:pPr>
            <w:r w:rsidRPr="009554DD">
              <w:rPr>
                <w:rFonts w:ascii="Calibri" w:eastAsia="Times New Roman" w:hAnsi="Calibri" w:cs="Calibri"/>
                <w:b/>
                <w:bCs/>
                <w:color w:val="000000"/>
                <w:sz w:val="18"/>
                <w:szCs w:val="18"/>
                <w:lang w:val="en-IN" w:eastAsia="en-IN"/>
              </w:rPr>
              <w:t xml:space="preserve">% Change </w:t>
            </w:r>
            <w:proofErr w:type="spellStart"/>
            <w:r w:rsidRPr="009554DD">
              <w:rPr>
                <w:rFonts w:ascii="Calibri" w:eastAsia="Times New Roman" w:hAnsi="Calibri" w:cs="Calibri"/>
                <w:b/>
                <w:bCs/>
                <w:color w:val="000000"/>
                <w:sz w:val="18"/>
                <w:szCs w:val="18"/>
                <w:lang w:val="en-IN" w:eastAsia="en-IN"/>
              </w:rPr>
              <w:t>MoM</w:t>
            </w:r>
            <w:proofErr w:type="spellEnd"/>
          </w:p>
        </w:tc>
      </w:tr>
      <w:tr w:rsidR="009554DD" w:rsidRPr="009554DD" w:rsidTr="00B540E7">
        <w:trPr>
          <w:trHeight w:val="242"/>
        </w:trPr>
        <w:tc>
          <w:tcPr>
            <w:tcW w:w="1042" w:type="dxa"/>
            <w:vMerge w:val="restart"/>
            <w:tcBorders>
              <w:top w:val="nil"/>
              <w:left w:val="single" w:sz="8" w:space="0" w:color="auto"/>
              <w:bottom w:val="single" w:sz="8" w:space="0" w:color="000000"/>
              <w:right w:val="single" w:sz="8" w:space="0" w:color="auto"/>
            </w:tcBorders>
            <w:shd w:val="clear" w:color="000000" w:fill="B4C6E7"/>
            <w:noWrap/>
            <w:textDirection w:val="btLr"/>
            <w:vAlign w:val="center"/>
            <w:hideMark/>
          </w:tcPr>
          <w:p w:rsidR="009554DD" w:rsidRPr="009554DD" w:rsidRDefault="009554DD" w:rsidP="009554DD">
            <w:pPr>
              <w:jc w:val="center"/>
              <w:rPr>
                <w:rFonts w:ascii="Calibri" w:eastAsia="Times New Roman" w:hAnsi="Calibri" w:cs="Calibri"/>
                <w:b/>
                <w:bCs/>
                <w:color w:val="000000"/>
                <w:sz w:val="18"/>
                <w:szCs w:val="18"/>
                <w:lang w:val="en-IN" w:eastAsia="en-IN"/>
              </w:rPr>
            </w:pPr>
            <w:r w:rsidRPr="009554DD">
              <w:rPr>
                <w:rFonts w:ascii="Calibri" w:eastAsia="Times New Roman" w:hAnsi="Calibri" w:cs="Calibri"/>
                <w:b/>
                <w:bCs/>
                <w:color w:val="000000"/>
                <w:sz w:val="18"/>
                <w:szCs w:val="18"/>
                <w:lang w:val="en-IN" w:eastAsia="en-IN"/>
              </w:rPr>
              <w:t>Developed Markets</w:t>
            </w:r>
          </w:p>
        </w:tc>
        <w:tc>
          <w:tcPr>
            <w:tcW w:w="1802" w:type="dxa"/>
            <w:tcBorders>
              <w:top w:val="nil"/>
              <w:left w:val="nil"/>
              <w:bottom w:val="single" w:sz="8" w:space="0" w:color="auto"/>
              <w:right w:val="single" w:sz="8" w:space="0" w:color="auto"/>
            </w:tcBorders>
            <w:shd w:val="clear" w:color="000000" w:fill="D9E1F2"/>
            <w:noWrap/>
            <w:vAlign w:val="center"/>
            <w:hideMark/>
          </w:tcPr>
          <w:p w:rsidR="009554DD" w:rsidRPr="009554DD" w:rsidRDefault="009554DD" w:rsidP="009554DD">
            <w:pPr>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USA</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31,006</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32,344</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4.3</w:t>
            </w:r>
          </w:p>
        </w:tc>
      </w:tr>
      <w:tr w:rsidR="009554DD" w:rsidRPr="009554DD" w:rsidTr="00B540E7">
        <w:trPr>
          <w:trHeight w:val="242"/>
        </w:trPr>
        <w:tc>
          <w:tcPr>
            <w:tcW w:w="1042" w:type="dxa"/>
            <w:vMerge/>
            <w:tcBorders>
              <w:top w:val="nil"/>
              <w:left w:val="single" w:sz="8" w:space="0" w:color="auto"/>
              <w:bottom w:val="single" w:sz="8" w:space="0" w:color="000000"/>
              <w:right w:val="single" w:sz="8" w:space="0" w:color="auto"/>
            </w:tcBorders>
            <w:vAlign w:val="center"/>
            <w:hideMark/>
          </w:tcPr>
          <w:p w:rsidR="009554DD" w:rsidRPr="009554DD" w:rsidRDefault="009554DD" w:rsidP="009554DD">
            <w:pPr>
              <w:rPr>
                <w:rFonts w:ascii="Calibri" w:eastAsia="Times New Roman" w:hAnsi="Calibri" w:cs="Calibri"/>
                <w:b/>
                <w:bCs/>
                <w:color w:val="000000"/>
                <w:sz w:val="18"/>
                <w:szCs w:val="18"/>
                <w:lang w:val="en-IN" w:eastAsia="en-IN"/>
              </w:rPr>
            </w:pPr>
          </w:p>
        </w:tc>
        <w:tc>
          <w:tcPr>
            <w:tcW w:w="1802" w:type="dxa"/>
            <w:tcBorders>
              <w:top w:val="nil"/>
              <w:left w:val="nil"/>
              <w:bottom w:val="single" w:sz="8" w:space="0" w:color="auto"/>
              <w:right w:val="single" w:sz="8" w:space="0" w:color="auto"/>
            </w:tcBorders>
            <w:shd w:val="clear" w:color="000000" w:fill="D9E1F2"/>
            <w:noWrap/>
            <w:vAlign w:val="center"/>
            <w:hideMark/>
          </w:tcPr>
          <w:p w:rsidR="009554DD" w:rsidRPr="009554DD" w:rsidRDefault="009554DD" w:rsidP="009554DD">
            <w:pPr>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UK</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2,611</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2,587</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-0.9</w:t>
            </w:r>
          </w:p>
        </w:tc>
      </w:tr>
      <w:tr w:rsidR="009554DD" w:rsidRPr="009554DD" w:rsidTr="00B540E7">
        <w:trPr>
          <w:trHeight w:val="242"/>
        </w:trPr>
        <w:tc>
          <w:tcPr>
            <w:tcW w:w="1042" w:type="dxa"/>
            <w:vMerge/>
            <w:tcBorders>
              <w:top w:val="nil"/>
              <w:left w:val="single" w:sz="8" w:space="0" w:color="auto"/>
              <w:bottom w:val="single" w:sz="8" w:space="0" w:color="000000"/>
              <w:right w:val="single" w:sz="8" w:space="0" w:color="auto"/>
            </w:tcBorders>
            <w:vAlign w:val="center"/>
            <w:hideMark/>
          </w:tcPr>
          <w:p w:rsidR="009554DD" w:rsidRPr="009554DD" w:rsidRDefault="009554DD" w:rsidP="009554DD">
            <w:pPr>
              <w:rPr>
                <w:rFonts w:ascii="Calibri" w:eastAsia="Times New Roman" w:hAnsi="Calibri" w:cs="Calibri"/>
                <w:b/>
                <w:bCs/>
                <w:color w:val="000000"/>
                <w:sz w:val="18"/>
                <w:szCs w:val="18"/>
                <w:lang w:val="en-IN" w:eastAsia="en-IN"/>
              </w:rPr>
            </w:pPr>
          </w:p>
        </w:tc>
        <w:tc>
          <w:tcPr>
            <w:tcW w:w="1802" w:type="dxa"/>
            <w:tcBorders>
              <w:top w:val="nil"/>
              <w:left w:val="nil"/>
              <w:bottom w:val="single" w:sz="8" w:space="0" w:color="auto"/>
              <w:right w:val="single" w:sz="8" w:space="0" w:color="auto"/>
            </w:tcBorders>
            <w:shd w:val="clear" w:color="000000" w:fill="D9E1F2"/>
            <w:noWrap/>
            <w:vAlign w:val="center"/>
            <w:hideMark/>
          </w:tcPr>
          <w:p w:rsidR="009554DD" w:rsidRPr="009554DD" w:rsidRDefault="009554DD" w:rsidP="009554DD">
            <w:pPr>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Germany</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1,904</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2,021</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6.1</w:t>
            </w:r>
          </w:p>
        </w:tc>
      </w:tr>
      <w:tr w:rsidR="009554DD" w:rsidRPr="009554DD" w:rsidTr="00B540E7">
        <w:trPr>
          <w:trHeight w:val="242"/>
        </w:trPr>
        <w:tc>
          <w:tcPr>
            <w:tcW w:w="1042" w:type="dxa"/>
            <w:vMerge/>
            <w:tcBorders>
              <w:top w:val="nil"/>
              <w:left w:val="single" w:sz="8" w:space="0" w:color="auto"/>
              <w:bottom w:val="single" w:sz="8" w:space="0" w:color="000000"/>
              <w:right w:val="single" w:sz="8" w:space="0" w:color="auto"/>
            </w:tcBorders>
            <w:vAlign w:val="center"/>
            <w:hideMark/>
          </w:tcPr>
          <w:p w:rsidR="009554DD" w:rsidRPr="009554DD" w:rsidRDefault="009554DD" w:rsidP="009554DD">
            <w:pPr>
              <w:rPr>
                <w:rFonts w:ascii="Calibri" w:eastAsia="Times New Roman" w:hAnsi="Calibri" w:cs="Calibri"/>
                <w:b/>
                <w:bCs/>
                <w:color w:val="000000"/>
                <w:sz w:val="18"/>
                <w:szCs w:val="18"/>
                <w:lang w:val="en-IN" w:eastAsia="en-IN"/>
              </w:rPr>
            </w:pPr>
          </w:p>
        </w:tc>
        <w:tc>
          <w:tcPr>
            <w:tcW w:w="1802" w:type="dxa"/>
            <w:tcBorders>
              <w:top w:val="nil"/>
              <w:left w:val="nil"/>
              <w:bottom w:val="single" w:sz="8" w:space="0" w:color="auto"/>
              <w:right w:val="single" w:sz="8" w:space="0" w:color="auto"/>
            </w:tcBorders>
            <w:shd w:val="clear" w:color="000000" w:fill="D9E1F2"/>
            <w:noWrap/>
            <w:vAlign w:val="center"/>
            <w:hideMark/>
          </w:tcPr>
          <w:p w:rsidR="009554DD" w:rsidRPr="009554DD" w:rsidRDefault="009554DD" w:rsidP="009554DD">
            <w:pPr>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France</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534</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551</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3.1</w:t>
            </w:r>
          </w:p>
        </w:tc>
      </w:tr>
      <w:tr w:rsidR="009554DD" w:rsidRPr="009554DD" w:rsidTr="00B540E7">
        <w:trPr>
          <w:trHeight w:val="242"/>
        </w:trPr>
        <w:tc>
          <w:tcPr>
            <w:tcW w:w="1042" w:type="dxa"/>
            <w:vMerge/>
            <w:tcBorders>
              <w:top w:val="nil"/>
              <w:left w:val="single" w:sz="8" w:space="0" w:color="auto"/>
              <w:bottom w:val="single" w:sz="8" w:space="0" w:color="000000"/>
              <w:right w:val="single" w:sz="8" w:space="0" w:color="auto"/>
            </w:tcBorders>
            <w:vAlign w:val="center"/>
            <w:hideMark/>
          </w:tcPr>
          <w:p w:rsidR="009554DD" w:rsidRPr="009554DD" w:rsidRDefault="009554DD" w:rsidP="009554DD">
            <w:pPr>
              <w:rPr>
                <w:rFonts w:ascii="Calibri" w:eastAsia="Times New Roman" w:hAnsi="Calibri" w:cs="Calibri"/>
                <w:b/>
                <w:bCs/>
                <w:color w:val="000000"/>
                <w:sz w:val="18"/>
                <w:szCs w:val="18"/>
                <w:lang w:val="en-IN" w:eastAsia="en-IN"/>
              </w:rPr>
            </w:pPr>
          </w:p>
        </w:tc>
        <w:tc>
          <w:tcPr>
            <w:tcW w:w="1802" w:type="dxa"/>
            <w:tcBorders>
              <w:top w:val="nil"/>
              <w:left w:val="nil"/>
              <w:bottom w:val="single" w:sz="8" w:space="0" w:color="auto"/>
              <w:right w:val="single" w:sz="8" w:space="0" w:color="auto"/>
            </w:tcBorders>
            <w:shd w:val="clear" w:color="000000" w:fill="D9E1F2"/>
            <w:noWrap/>
            <w:vAlign w:val="center"/>
            <w:hideMark/>
          </w:tcPr>
          <w:p w:rsidR="009554DD" w:rsidRPr="009554DD" w:rsidRDefault="009554DD" w:rsidP="009554DD">
            <w:pPr>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Japan</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5,429</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5,768</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6.2</w:t>
            </w:r>
          </w:p>
        </w:tc>
      </w:tr>
      <w:tr w:rsidR="009554DD" w:rsidRPr="009554DD" w:rsidTr="00B540E7">
        <w:trPr>
          <w:trHeight w:val="242"/>
        </w:trPr>
        <w:tc>
          <w:tcPr>
            <w:tcW w:w="1042" w:type="dxa"/>
            <w:vMerge/>
            <w:tcBorders>
              <w:top w:val="nil"/>
              <w:left w:val="single" w:sz="8" w:space="0" w:color="auto"/>
              <w:bottom w:val="single" w:sz="8" w:space="0" w:color="000000"/>
              <w:right w:val="single" w:sz="8" w:space="0" w:color="auto"/>
            </w:tcBorders>
            <w:vAlign w:val="center"/>
            <w:hideMark/>
          </w:tcPr>
          <w:p w:rsidR="009554DD" w:rsidRPr="009554DD" w:rsidRDefault="009554DD" w:rsidP="009554DD">
            <w:pPr>
              <w:rPr>
                <w:rFonts w:ascii="Calibri" w:eastAsia="Times New Roman" w:hAnsi="Calibri" w:cs="Calibri"/>
                <w:b/>
                <w:bCs/>
                <w:color w:val="000000"/>
                <w:sz w:val="18"/>
                <w:szCs w:val="18"/>
                <w:lang w:val="en-IN" w:eastAsia="en-IN"/>
              </w:rPr>
            </w:pPr>
          </w:p>
        </w:tc>
        <w:tc>
          <w:tcPr>
            <w:tcW w:w="1802" w:type="dxa"/>
            <w:tcBorders>
              <w:top w:val="nil"/>
              <w:left w:val="nil"/>
              <w:bottom w:val="single" w:sz="8" w:space="0" w:color="auto"/>
              <w:right w:val="single" w:sz="8" w:space="0" w:color="auto"/>
            </w:tcBorders>
            <w:shd w:val="clear" w:color="000000" w:fill="D9E1F2"/>
            <w:noWrap/>
            <w:vAlign w:val="center"/>
            <w:hideMark/>
          </w:tcPr>
          <w:p w:rsidR="009554DD" w:rsidRPr="009554DD" w:rsidRDefault="009554DD" w:rsidP="009554DD">
            <w:pPr>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Singapore</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377</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365</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-3.4</w:t>
            </w:r>
          </w:p>
        </w:tc>
      </w:tr>
      <w:tr w:rsidR="009554DD" w:rsidRPr="009554DD" w:rsidTr="00B540E7">
        <w:trPr>
          <w:trHeight w:val="242"/>
        </w:trPr>
        <w:tc>
          <w:tcPr>
            <w:tcW w:w="1042" w:type="dxa"/>
            <w:vMerge/>
            <w:tcBorders>
              <w:top w:val="nil"/>
              <w:left w:val="single" w:sz="8" w:space="0" w:color="auto"/>
              <w:bottom w:val="single" w:sz="8" w:space="0" w:color="000000"/>
              <w:right w:val="single" w:sz="8" w:space="0" w:color="auto"/>
            </w:tcBorders>
            <w:vAlign w:val="center"/>
            <w:hideMark/>
          </w:tcPr>
          <w:p w:rsidR="009554DD" w:rsidRPr="009554DD" w:rsidRDefault="009554DD" w:rsidP="009554DD">
            <w:pPr>
              <w:rPr>
                <w:rFonts w:ascii="Calibri" w:eastAsia="Times New Roman" w:hAnsi="Calibri" w:cs="Calibri"/>
                <w:b/>
                <w:bCs/>
                <w:color w:val="000000"/>
                <w:sz w:val="18"/>
                <w:szCs w:val="18"/>
                <w:lang w:val="en-IN" w:eastAsia="en-IN"/>
              </w:rPr>
            </w:pPr>
          </w:p>
        </w:tc>
        <w:tc>
          <w:tcPr>
            <w:tcW w:w="1802" w:type="dxa"/>
            <w:tcBorders>
              <w:top w:val="nil"/>
              <w:left w:val="nil"/>
              <w:bottom w:val="single" w:sz="8" w:space="0" w:color="auto"/>
              <w:right w:val="single" w:sz="8" w:space="0" w:color="auto"/>
            </w:tcBorders>
            <w:shd w:val="clear" w:color="000000" w:fill="D9E1F2"/>
            <w:noWrap/>
            <w:vAlign w:val="center"/>
            <w:hideMark/>
          </w:tcPr>
          <w:p w:rsidR="009554DD" w:rsidRPr="009554DD" w:rsidRDefault="009554DD" w:rsidP="009554DD">
            <w:pPr>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Hong Kong</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5,035</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4,880</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-3.1</w:t>
            </w:r>
          </w:p>
        </w:tc>
      </w:tr>
      <w:tr w:rsidR="009554DD" w:rsidRPr="009554DD" w:rsidTr="00B540E7">
        <w:trPr>
          <w:trHeight w:val="242"/>
        </w:trPr>
        <w:tc>
          <w:tcPr>
            <w:tcW w:w="1042" w:type="dxa"/>
            <w:vMerge/>
            <w:tcBorders>
              <w:top w:val="nil"/>
              <w:left w:val="single" w:sz="8" w:space="0" w:color="auto"/>
              <w:bottom w:val="single" w:sz="8" w:space="0" w:color="000000"/>
              <w:right w:val="single" w:sz="8" w:space="0" w:color="auto"/>
            </w:tcBorders>
            <w:vAlign w:val="center"/>
            <w:hideMark/>
          </w:tcPr>
          <w:p w:rsidR="009554DD" w:rsidRPr="009554DD" w:rsidRDefault="009554DD" w:rsidP="009554DD">
            <w:pPr>
              <w:rPr>
                <w:rFonts w:ascii="Calibri" w:eastAsia="Times New Roman" w:hAnsi="Calibri" w:cs="Calibri"/>
                <w:b/>
                <w:bCs/>
                <w:color w:val="000000"/>
                <w:sz w:val="18"/>
                <w:szCs w:val="18"/>
                <w:lang w:val="en-IN" w:eastAsia="en-IN"/>
              </w:rPr>
            </w:pPr>
          </w:p>
        </w:tc>
        <w:tc>
          <w:tcPr>
            <w:tcW w:w="1802" w:type="dxa"/>
            <w:tcBorders>
              <w:top w:val="nil"/>
              <w:left w:val="nil"/>
              <w:bottom w:val="single" w:sz="8" w:space="0" w:color="auto"/>
              <w:right w:val="single" w:sz="8" w:space="0" w:color="auto"/>
            </w:tcBorders>
            <w:shd w:val="clear" w:color="000000" w:fill="D9E1F2"/>
            <w:noWrap/>
            <w:vAlign w:val="center"/>
            <w:hideMark/>
          </w:tcPr>
          <w:p w:rsidR="009554DD" w:rsidRPr="009554DD" w:rsidRDefault="009554DD" w:rsidP="009554DD">
            <w:pPr>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South Korea</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1,233</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1,274</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3.3</w:t>
            </w:r>
          </w:p>
        </w:tc>
      </w:tr>
      <w:tr w:rsidR="009554DD" w:rsidRPr="009554DD" w:rsidTr="00B540E7">
        <w:trPr>
          <w:trHeight w:val="242"/>
        </w:trPr>
        <w:tc>
          <w:tcPr>
            <w:tcW w:w="1042" w:type="dxa"/>
            <w:vMerge/>
            <w:tcBorders>
              <w:top w:val="nil"/>
              <w:left w:val="single" w:sz="8" w:space="0" w:color="auto"/>
              <w:bottom w:val="single" w:sz="8" w:space="0" w:color="000000"/>
              <w:right w:val="single" w:sz="8" w:space="0" w:color="auto"/>
            </w:tcBorders>
            <w:vAlign w:val="center"/>
            <w:hideMark/>
          </w:tcPr>
          <w:p w:rsidR="009554DD" w:rsidRPr="009554DD" w:rsidRDefault="009554DD" w:rsidP="009554DD">
            <w:pPr>
              <w:rPr>
                <w:rFonts w:ascii="Calibri" w:eastAsia="Times New Roman" w:hAnsi="Calibri" w:cs="Calibri"/>
                <w:b/>
                <w:bCs/>
                <w:color w:val="000000"/>
                <w:sz w:val="18"/>
                <w:szCs w:val="18"/>
                <w:lang w:val="en-IN" w:eastAsia="en-IN"/>
              </w:rPr>
            </w:pPr>
          </w:p>
        </w:tc>
        <w:tc>
          <w:tcPr>
            <w:tcW w:w="1802" w:type="dxa"/>
            <w:tcBorders>
              <w:top w:val="nil"/>
              <w:left w:val="nil"/>
              <w:bottom w:val="single" w:sz="8" w:space="0" w:color="auto"/>
              <w:right w:val="single" w:sz="8" w:space="0" w:color="auto"/>
            </w:tcBorders>
            <w:shd w:val="clear" w:color="000000" w:fill="D9E1F2"/>
            <w:noWrap/>
            <w:vAlign w:val="center"/>
            <w:hideMark/>
          </w:tcPr>
          <w:p w:rsidR="009554DD" w:rsidRPr="009554DD" w:rsidRDefault="009554DD" w:rsidP="009554DD">
            <w:pPr>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Australia</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1,068</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1,157</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8.3</w:t>
            </w:r>
          </w:p>
        </w:tc>
      </w:tr>
      <w:tr w:rsidR="009554DD" w:rsidRPr="009554DD" w:rsidTr="00B540E7">
        <w:trPr>
          <w:trHeight w:val="242"/>
        </w:trPr>
        <w:tc>
          <w:tcPr>
            <w:tcW w:w="1042" w:type="dxa"/>
            <w:vMerge w:val="restart"/>
            <w:tcBorders>
              <w:top w:val="nil"/>
              <w:left w:val="single" w:sz="8" w:space="0" w:color="auto"/>
              <w:bottom w:val="single" w:sz="8" w:space="0" w:color="000000"/>
              <w:right w:val="single" w:sz="8" w:space="0" w:color="auto"/>
            </w:tcBorders>
            <w:shd w:val="clear" w:color="000000" w:fill="B4C6E7"/>
            <w:noWrap/>
            <w:textDirection w:val="btLr"/>
            <w:vAlign w:val="center"/>
            <w:hideMark/>
          </w:tcPr>
          <w:p w:rsidR="009554DD" w:rsidRPr="009554DD" w:rsidRDefault="009554DD" w:rsidP="009554DD">
            <w:pPr>
              <w:jc w:val="center"/>
              <w:rPr>
                <w:rFonts w:ascii="Calibri" w:eastAsia="Times New Roman" w:hAnsi="Calibri" w:cs="Calibri"/>
                <w:b/>
                <w:bCs/>
                <w:color w:val="000000"/>
                <w:sz w:val="18"/>
                <w:szCs w:val="18"/>
                <w:lang w:val="en-IN" w:eastAsia="en-IN"/>
              </w:rPr>
            </w:pPr>
            <w:r w:rsidRPr="009554DD">
              <w:rPr>
                <w:rFonts w:ascii="Calibri" w:eastAsia="Times New Roman" w:hAnsi="Calibri" w:cs="Calibri"/>
                <w:b/>
                <w:bCs/>
                <w:color w:val="000000"/>
                <w:sz w:val="18"/>
                <w:szCs w:val="18"/>
                <w:lang w:val="en-IN" w:eastAsia="en-IN"/>
              </w:rPr>
              <w:t>BRICS</w:t>
            </w:r>
          </w:p>
        </w:tc>
        <w:tc>
          <w:tcPr>
            <w:tcW w:w="1802" w:type="dxa"/>
            <w:tcBorders>
              <w:top w:val="nil"/>
              <w:left w:val="nil"/>
              <w:bottom w:val="single" w:sz="8" w:space="0" w:color="auto"/>
              <w:right w:val="single" w:sz="8" w:space="0" w:color="auto"/>
            </w:tcBorders>
            <w:shd w:val="clear" w:color="000000" w:fill="D9E1F2"/>
            <w:noWrap/>
            <w:vAlign w:val="center"/>
            <w:hideMark/>
          </w:tcPr>
          <w:p w:rsidR="009554DD" w:rsidRPr="009554DD" w:rsidRDefault="009554DD" w:rsidP="009554DD">
            <w:pPr>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Brazil</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602</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632</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5.0</w:t>
            </w:r>
          </w:p>
        </w:tc>
      </w:tr>
      <w:tr w:rsidR="009554DD" w:rsidRPr="009554DD" w:rsidTr="00B540E7">
        <w:trPr>
          <w:trHeight w:val="242"/>
        </w:trPr>
        <w:tc>
          <w:tcPr>
            <w:tcW w:w="1042" w:type="dxa"/>
            <w:vMerge/>
            <w:tcBorders>
              <w:top w:val="nil"/>
              <w:left w:val="single" w:sz="8" w:space="0" w:color="auto"/>
              <w:bottom w:val="single" w:sz="8" w:space="0" w:color="000000"/>
              <w:right w:val="single" w:sz="8" w:space="0" w:color="auto"/>
            </w:tcBorders>
            <w:vAlign w:val="center"/>
            <w:hideMark/>
          </w:tcPr>
          <w:p w:rsidR="009554DD" w:rsidRPr="009554DD" w:rsidRDefault="009554DD" w:rsidP="009554DD">
            <w:pPr>
              <w:rPr>
                <w:rFonts w:ascii="Calibri" w:eastAsia="Times New Roman" w:hAnsi="Calibri" w:cs="Calibri"/>
                <w:b/>
                <w:bCs/>
                <w:color w:val="000000"/>
                <w:sz w:val="18"/>
                <w:szCs w:val="18"/>
                <w:lang w:val="en-IN" w:eastAsia="en-IN"/>
              </w:rPr>
            </w:pPr>
          </w:p>
        </w:tc>
        <w:tc>
          <w:tcPr>
            <w:tcW w:w="1802" w:type="dxa"/>
            <w:tcBorders>
              <w:top w:val="nil"/>
              <w:left w:val="nil"/>
              <w:bottom w:val="single" w:sz="8" w:space="0" w:color="auto"/>
              <w:right w:val="single" w:sz="8" w:space="0" w:color="auto"/>
            </w:tcBorders>
            <w:shd w:val="clear" w:color="000000" w:fill="D9E1F2"/>
            <w:noWrap/>
            <w:vAlign w:val="center"/>
            <w:hideMark/>
          </w:tcPr>
          <w:p w:rsidR="009554DD" w:rsidRPr="009554DD" w:rsidRDefault="009554DD" w:rsidP="009554DD">
            <w:pPr>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Russia</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545</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596</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9.4</w:t>
            </w:r>
          </w:p>
        </w:tc>
      </w:tr>
      <w:tr w:rsidR="009554DD" w:rsidRPr="009554DD" w:rsidTr="00B540E7">
        <w:trPr>
          <w:trHeight w:val="242"/>
        </w:trPr>
        <w:tc>
          <w:tcPr>
            <w:tcW w:w="1042" w:type="dxa"/>
            <w:vMerge/>
            <w:tcBorders>
              <w:top w:val="nil"/>
              <w:left w:val="single" w:sz="8" w:space="0" w:color="auto"/>
              <w:bottom w:val="single" w:sz="8" w:space="0" w:color="000000"/>
              <w:right w:val="single" w:sz="8" w:space="0" w:color="auto"/>
            </w:tcBorders>
            <w:vAlign w:val="center"/>
            <w:hideMark/>
          </w:tcPr>
          <w:p w:rsidR="009554DD" w:rsidRPr="009554DD" w:rsidRDefault="009554DD" w:rsidP="009554DD">
            <w:pPr>
              <w:rPr>
                <w:rFonts w:ascii="Calibri" w:eastAsia="Times New Roman" w:hAnsi="Calibri" w:cs="Calibri"/>
                <w:b/>
                <w:bCs/>
                <w:color w:val="000000"/>
                <w:sz w:val="18"/>
                <w:szCs w:val="18"/>
                <w:lang w:val="en-IN" w:eastAsia="en-IN"/>
              </w:rPr>
            </w:pPr>
          </w:p>
        </w:tc>
        <w:tc>
          <w:tcPr>
            <w:tcW w:w="1802" w:type="dxa"/>
            <w:tcBorders>
              <w:top w:val="nil"/>
              <w:left w:val="nil"/>
              <w:bottom w:val="single" w:sz="8" w:space="0" w:color="auto"/>
              <w:right w:val="single" w:sz="8" w:space="0" w:color="auto"/>
            </w:tcBorders>
            <w:shd w:val="clear" w:color="000000" w:fill="D9E1F2"/>
            <w:noWrap/>
            <w:vAlign w:val="center"/>
            <w:hideMark/>
          </w:tcPr>
          <w:p w:rsidR="009554DD" w:rsidRPr="009554DD" w:rsidRDefault="009554DD" w:rsidP="009554DD">
            <w:pPr>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India</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1,694</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1,653</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-2.4</w:t>
            </w:r>
          </w:p>
        </w:tc>
      </w:tr>
      <w:tr w:rsidR="009554DD" w:rsidRPr="009554DD" w:rsidTr="00B540E7">
        <w:trPr>
          <w:trHeight w:val="242"/>
        </w:trPr>
        <w:tc>
          <w:tcPr>
            <w:tcW w:w="1042" w:type="dxa"/>
            <w:vMerge/>
            <w:tcBorders>
              <w:top w:val="nil"/>
              <w:left w:val="single" w:sz="8" w:space="0" w:color="auto"/>
              <w:bottom w:val="single" w:sz="8" w:space="0" w:color="000000"/>
              <w:right w:val="single" w:sz="8" w:space="0" w:color="auto"/>
            </w:tcBorders>
            <w:vAlign w:val="center"/>
            <w:hideMark/>
          </w:tcPr>
          <w:p w:rsidR="009554DD" w:rsidRPr="009554DD" w:rsidRDefault="009554DD" w:rsidP="009554DD">
            <w:pPr>
              <w:rPr>
                <w:rFonts w:ascii="Calibri" w:eastAsia="Times New Roman" w:hAnsi="Calibri" w:cs="Calibri"/>
                <w:b/>
                <w:bCs/>
                <w:color w:val="000000"/>
                <w:sz w:val="18"/>
                <w:szCs w:val="18"/>
                <w:lang w:val="en-IN" w:eastAsia="en-IN"/>
              </w:rPr>
            </w:pPr>
          </w:p>
        </w:tc>
        <w:tc>
          <w:tcPr>
            <w:tcW w:w="1802" w:type="dxa"/>
            <w:tcBorders>
              <w:top w:val="nil"/>
              <w:left w:val="nil"/>
              <w:bottom w:val="single" w:sz="8" w:space="0" w:color="auto"/>
              <w:right w:val="single" w:sz="8" w:space="0" w:color="auto"/>
            </w:tcBorders>
            <w:shd w:val="clear" w:color="000000" w:fill="D9E1F2"/>
            <w:noWrap/>
            <w:vAlign w:val="center"/>
            <w:hideMark/>
          </w:tcPr>
          <w:p w:rsidR="009554DD" w:rsidRPr="009554DD" w:rsidRDefault="009554DD" w:rsidP="009554DD">
            <w:pPr>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China</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7,394</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7,443</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0.7</w:t>
            </w:r>
          </w:p>
        </w:tc>
      </w:tr>
      <w:tr w:rsidR="009554DD" w:rsidRPr="009554DD" w:rsidTr="00B540E7">
        <w:trPr>
          <w:trHeight w:val="242"/>
        </w:trPr>
        <w:tc>
          <w:tcPr>
            <w:tcW w:w="1042" w:type="dxa"/>
            <w:vMerge/>
            <w:tcBorders>
              <w:top w:val="nil"/>
              <w:left w:val="single" w:sz="8" w:space="0" w:color="auto"/>
              <w:bottom w:val="single" w:sz="8" w:space="0" w:color="000000"/>
              <w:right w:val="single" w:sz="8" w:space="0" w:color="auto"/>
            </w:tcBorders>
            <w:vAlign w:val="center"/>
            <w:hideMark/>
          </w:tcPr>
          <w:p w:rsidR="009554DD" w:rsidRPr="009554DD" w:rsidRDefault="009554DD" w:rsidP="009554DD">
            <w:pPr>
              <w:rPr>
                <w:rFonts w:ascii="Calibri" w:eastAsia="Times New Roman" w:hAnsi="Calibri" w:cs="Calibri"/>
                <w:b/>
                <w:bCs/>
                <w:color w:val="000000"/>
                <w:sz w:val="18"/>
                <w:szCs w:val="18"/>
                <w:lang w:val="en-IN" w:eastAsia="en-IN"/>
              </w:rPr>
            </w:pPr>
          </w:p>
        </w:tc>
        <w:tc>
          <w:tcPr>
            <w:tcW w:w="1802" w:type="dxa"/>
            <w:tcBorders>
              <w:top w:val="nil"/>
              <w:left w:val="nil"/>
              <w:bottom w:val="single" w:sz="8" w:space="0" w:color="auto"/>
              <w:right w:val="single" w:sz="8" w:space="0" w:color="auto"/>
            </w:tcBorders>
            <w:shd w:val="clear" w:color="000000" w:fill="D9E1F2"/>
            <w:noWrap/>
            <w:vAlign w:val="center"/>
            <w:hideMark/>
          </w:tcPr>
          <w:p w:rsidR="009554DD" w:rsidRPr="009554DD" w:rsidRDefault="009554DD" w:rsidP="009554DD">
            <w:pPr>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South Africa</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280</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288</w:t>
            </w:r>
          </w:p>
        </w:tc>
        <w:tc>
          <w:tcPr>
            <w:tcW w:w="1368" w:type="dxa"/>
            <w:tcBorders>
              <w:top w:val="nil"/>
              <w:left w:val="nil"/>
              <w:bottom w:val="single" w:sz="8" w:space="0" w:color="auto"/>
              <w:right w:val="single" w:sz="8" w:space="0" w:color="auto"/>
            </w:tcBorders>
            <w:shd w:val="clear" w:color="auto" w:fill="auto"/>
            <w:noWrap/>
            <w:vAlign w:val="center"/>
            <w:hideMark/>
          </w:tcPr>
          <w:p w:rsidR="009554DD" w:rsidRPr="009554DD" w:rsidRDefault="009554DD" w:rsidP="009554DD">
            <w:pPr>
              <w:jc w:val="right"/>
              <w:rPr>
                <w:rFonts w:ascii="Calibri" w:eastAsia="Times New Roman" w:hAnsi="Calibri" w:cs="Calibri"/>
                <w:color w:val="000000"/>
                <w:sz w:val="18"/>
                <w:szCs w:val="18"/>
                <w:lang w:val="en-IN" w:eastAsia="en-IN"/>
              </w:rPr>
            </w:pPr>
            <w:r w:rsidRPr="009554DD">
              <w:rPr>
                <w:rFonts w:ascii="Calibri" w:eastAsia="Times New Roman" w:hAnsi="Calibri" w:cs="Calibri"/>
                <w:color w:val="000000"/>
                <w:sz w:val="18"/>
                <w:szCs w:val="18"/>
                <w:lang w:val="en-IN" w:eastAsia="en-IN"/>
              </w:rPr>
              <w:t>2.9</w:t>
            </w:r>
          </w:p>
        </w:tc>
      </w:tr>
    </w:tbl>
    <w:p w:rsidR="009554DD" w:rsidRPr="009554DD" w:rsidRDefault="009554DD" w:rsidP="009554DD">
      <w:pPr>
        <w:spacing w:line="23" w:lineRule="atLeast"/>
        <w:jc w:val="both"/>
        <w:outlineLvl w:val="0"/>
        <w:rPr>
          <w:rFonts w:ascii="Times New Roman" w:hAnsi="Times New Roman"/>
          <w:bCs/>
          <w:color w:val="000000" w:themeColor="text1"/>
          <w:sz w:val="22"/>
          <w:szCs w:val="22"/>
        </w:rPr>
      </w:pPr>
      <w:r w:rsidRPr="009554DD">
        <w:rPr>
          <w:rFonts w:ascii="Times New Roman" w:hAnsi="Times New Roman"/>
          <w:bCs/>
          <w:sz w:val="18"/>
          <w:szCs w:val="18"/>
        </w:rPr>
        <w:t>Source: Bloomberg</w:t>
      </w:r>
    </w:p>
    <w:p w:rsidR="009554DD" w:rsidRPr="009554DD" w:rsidRDefault="009554DD" w:rsidP="009554DD">
      <w:pPr>
        <w:spacing w:line="23" w:lineRule="atLeast"/>
        <w:jc w:val="both"/>
        <w:outlineLvl w:val="0"/>
        <w:rPr>
          <w:rFonts w:ascii="Times New Roman" w:hAnsi="Times New Roman"/>
          <w:bCs/>
          <w:strike/>
          <w:sz w:val="22"/>
          <w:szCs w:val="22"/>
        </w:rPr>
      </w:pPr>
    </w:p>
    <w:p w:rsidR="009554DD" w:rsidRPr="009554DD" w:rsidRDefault="009554DD" w:rsidP="009554DD">
      <w:pPr>
        <w:rPr>
          <w:rFonts w:ascii="Times New Roman" w:hAnsi="Times New Roman"/>
          <w:bCs/>
          <w:strike/>
          <w:sz w:val="22"/>
          <w:szCs w:val="22"/>
        </w:rPr>
      </w:pPr>
      <w:r w:rsidRPr="009554DD">
        <w:rPr>
          <w:rFonts w:ascii="Times New Roman" w:hAnsi="Times New Roman"/>
          <w:bCs/>
          <w:strike/>
          <w:sz w:val="22"/>
          <w:szCs w:val="22"/>
        </w:rPr>
        <w:br w:type="page"/>
      </w:r>
    </w:p>
    <w:p w:rsidR="009554DD" w:rsidRPr="009554DD" w:rsidRDefault="009554DD" w:rsidP="009554DD">
      <w:pPr>
        <w:spacing w:line="23" w:lineRule="atLeast"/>
        <w:jc w:val="both"/>
        <w:outlineLvl w:val="0"/>
        <w:rPr>
          <w:rFonts w:ascii="Palatino Linotype" w:hAnsi="Palatino Linotype"/>
          <w:b/>
          <w:bCs/>
          <w:szCs w:val="22"/>
        </w:rPr>
      </w:pPr>
      <w:r w:rsidRPr="009554DD">
        <w:rPr>
          <w:rFonts w:ascii="Palatino Linotype" w:hAnsi="Palatino Linotype"/>
          <w:b/>
          <w:bCs/>
          <w:szCs w:val="22"/>
        </w:rPr>
        <w:lastRenderedPageBreak/>
        <w:t>Table A4: Stock Futures and Stock Options Traded in Major Exchanges</w:t>
      </w:r>
    </w:p>
    <w:p w:rsidR="009554DD" w:rsidRPr="009554DD" w:rsidRDefault="009554DD" w:rsidP="009554DD">
      <w:pPr>
        <w:spacing w:line="23" w:lineRule="atLeast"/>
        <w:jc w:val="right"/>
        <w:outlineLvl w:val="0"/>
        <w:rPr>
          <w:rFonts w:ascii="Times New Roman" w:hAnsi="Times New Roman"/>
          <w:bCs/>
          <w:sz w:val="22"/>
          <w:szCs w:val="22"/>
        </w:rPr>
      </w:pPr>
      <w:r w:rsidRPr="009554DD">
        <w:rPr>
          <w:rFonts w:ascii="Times New Roman" w:hAnsi="Times New Roman"/>
          <w:bCs/>
          <w:sz w:val="22"/>
          <w:szCs w:val="22"/>
        </w:rPr>
        <w:t>Notional Turnover in (US$ Million)</w:t>
      </w:r>
    </w:p>
    <w:tbl>
      <w:tblPr>
        <w:tblW w:w="10047" w:type="dxa"/>
        <w:tblLook w:val="04A0" w:firstRow="1" w:lastRow="0" w:firstColumn="1" w:lastColumn="0" w:noHBand="0" w:noVBand="1"/>
      </w:tblPr>
      <w:tblGrid>
        <w:gridCol w:w="3176"/>
        <w:gridCol w:w="1202"/>
        <w:gridCol w:w="1074"/>
        <w:gridCol w:w="1123"/>
        <w:gridCol w:w="1202"/>
        <w:gridCol w:w="1068"/>
        <w:gridCol w:w="1202"/>
      </w:tblGrid>
      <w:tr w:rsidR="009554DD" w:rsidRPr="009554DD" w:rsidTr="00B540E7">
        <w:trPr>
          <w:trHeight w:val="266"/>
        </w:trPr>
        <w:tc>
          <w:tcPr>
            <w:tcW w:w="3176"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Exchange</w:t>
            </w:r>
          </w:p>
        </w:tc>
        <w:tc>
          <w:tcPr>
            <w:tcW w:w="6871" w:type="dxa"/>
            <w:gridSpan w:val="6"/>
            <w:tcBorders>
              <w:top w:val="single" w:sz="8" w:space="0" w:color="auto"/>
              <w:left w:val="nil"/>
              <w:bottom w:val="single" w:sz="8" w:space="0" w:color="auto"/>
              <w:right w:val="single" w:sz="8" w:space="0" w:color="000000"/>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Apr-20</w:t>
            </w:r>
          </w:p>
        </w:tc>
      </w:tr>
      <w:tr w:rsidR="009554DD" w:rsidRPr="009554DD" w:rsidTr="00B540E7">
        <w:trPr>
          <w:trHeight w:val="266"/>
        </w:trPr>
        <w:tc>
          <w:tcPr>
            <w:tcW w:w="3176" w:type="dxa"/>
            <w:vMerge/>
            <w:tcBorders>
              <w:top w:val="single" w:sz="8" w:space="0" w:color="auto"/>
              <w:left w:val="single" w:sz="8" w:space="0" w:color="auto"/>
              <w:bottom w:val="single" w:sz="8" w:space="0" w:color="000000"/>
              <w:right w:val="single" w:sz="8" w:space="0" w:color="auto"/>
            </w:tcBorders>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p>
        </w:tc>
        <w:tc>
          <w:tcPr>
            <w:tcW w:w="3399" w:type="dxa"/>
            <w:gridSpan w:val="3"/>
            <w:tcBorders>
              <w:top w:val="single" w:sz="8" w:space="0" w:color="auto"/>
              <w:left w:val="nil"/>
              <w:bottom w:val="single" w:sz="8" w:space="0" w:color="auto"/>
              <w:right w:val="single" w:sz="8" w:space="0" w:color="000000"/>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Single stock futures</w:t>
            </w:r>
          </w:p>
        </w:tc>
        <w:tc>
          <w:tcPr>
            <w:tcW w:w="3472" w:type="dxa"/>
            <w:gridSpan w:val="3"/>
            <w:tcBorders>
              <w:top w:val="single" w:sz="8" w:space="0" w:color="auto"/>
              <w:left w:val="nil"/>
              <w:bottom w:val="single" w:sz="8" w:space="0" w:color="auto"/>
              <w:right w:val="single" w:sz="8" w:space="0" w:color="000000"/>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Single stock options</w:t>
            </w:r>
          </w:p>
        </w:tc>
      </w:tr>
      <w:tr w:rsidR="009554DD" w:rsidRPr="009554DD" w:rsidTr="00B540E7">
        <w:trPr>
          <w:trHeight w:val="254"/>
        </w:trPr>
        <w:tc>
          <w:tcPr>
            <w:tcW w:w="3176" w:type="dxa"/>
            <w:vMerge/>
            <w:tcBorders>
              <w:top w:val="single" w:sz="8" w:space="0" w:color="auto"/>
              <w:left w:val="single" w:sz="8" w:space="0" w:color="auto"/>
              <w:bottom w:val="single" w:sz="8" w:space="0" w:color="000000"/>
              <w:right w:val="single" w:sz="8" w:space="0" w:color="auto"/>
            </w:tcBorders>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p>
        </w:tc>
        <w:tc>
          <w:tcPr>
            <w:tcW w:w="1202" w:type="dxa"/>
            <w:tcBorders>
              <w:top w:val="nil"/>
              <w:left w:val="nil"/>
              <w:bottom w:val="nil"/>
              <w:right w:val="single" w:sz="8"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Number of</w:t>
            </w:r>
          </w:p>
        </w:tc>
        <w:tc>
          <w:tcPr>
            <w:tcW w:w="1074" w:type="dxa"/>
            <w:tcBorders>
              <w:top w:val="nil"/>
              <w:left w:val="nil"/>
              <w:bottom w:val="nil"/>
              <w:right w:val="single" w:sz="8"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Notional</w:t>
            </w:r>
          </w:p>
        </w:tc>
        <w:tc>
          <w:tcPr>
            <w:tcW w:w="1123" w:type="dxa"/>
            <w:tcBorders>
              <w:top w:val="nil"/>
              <w:left w:val="nil"/>
              <w:bottom w:val="nil"/>
              <w:right w:val="single" w:sz="8"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Open</w:t>
            </w:r>
          </w:p>
        </w:tc>
        <w:tc>
          <w:tcPr>
            <w:tcW w:w="1202" w:type="dxa"/>
            <w:tcBorders>
              <w:top w:val="nil"/>
              <w:left w:val="nil"/>
              <w:bottom w:val="nil"/>
              <w:right w:val="single" w:sz="8"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Number of</w:t>
            </w:r>
          </w:p>
        </w:tc>
        <w:tc>
          <w:tcPr>
            <w:tcW w:w="1068" w:type="dxa"/>
            <w:tcBorders>
              <w:top w:val="nil"/>
              <w:left w:val="nil"/>
              <w:bottom w:val="nil"/>
              <w:right w:val="single" w:sz="8"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Notional</w:t>
            </w:r>
          </w:p>
        </w:tc>
        <w:tc>
          <w:tcPr>
            <w:tcW w:w="1202" w:type="dxa"/>
            <w:tcBorders>
              <w:top w:val="nil"/>
              <w:left w:val="nil"/>
              <w:bottom w:val="nil"/>
              <w:right w:val="single" w:sz="8"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Open</w:t>
            </w:r>
          </w:p>
        </w:tc>
      </w:tr>
      <w:tr w:rsidR="009554DD" w:rsidRPr="009554DD" w:rsidTr="00B540E7">
        <w:trPr>
          <w:trHeight w:val="444"/>
        </w:trPr>
        <w:tc>
          <w:tcPr>
            <w:tcW w:w="3176" w:type="dxa"/>
            <w:vMerge/>
            <w:tcBorders>
              <w:top w:val="single" w:sz="8" w:space="0" w:color="auto"/>
              <w:left w:val="single" w:sz="8" w:space="0" w:color="auto"/>
              <w:bottom w:val="single" w:sz="8" w:space="0" w:color="000000"/>
              <w:right w:val="single" w:sz="8" w:space="0" w:color="auto"/>
            </w:tcBorders>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p>
        </w:tc>
        <w:tc>
          <w:tcPr>
            <w:tcW w:w="1202" w:type="dxa"/>
            <w:tcBorders>
              <w:top w:val="nil"/>
              <w:left w:val="nil"/>
              <w:bottom w:val="single" w:sz="8" w:space="0" w:color="auto"/>
              <w:right w:val="single" w:sz="8"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contracts traded</w:t>
            </w:r>
          </w:p>
        </w:tc>
        <w:tc>
          <w:tcPr>
            <w:tcW w:w="1074" w:type="dxa"/>
            <w:tcBorders>
              <w:top w:val="nil"/>
              <w:left w:val="nil"/>
              <w:bottom w:val="single" w:sz="8" w:space="0" w:color="auto"/>
              <w:right w:val="single" w:sz="8"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turnover</w:t>
            </w:r>
          </w:p>
        </w:tc>
        <w:tc>
          <w:tcPr>
            <w:tcW w:w="1123" w:type="dxa"/>
            <w:tcBorders>
              <w:top w:val="nil"/>
              <w:left w:val="nil"/>
              <w:bottom w:val="single" w:sz="8" w:space="0" w:color="auto"/>
              <w:right w:val="single" w:sz="8"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interest</w:t>
            </w:r>
          </w:p>
        </w:tc>
        <w:tc>
          <w:tcPr>
            <w:tcW w:w="1202" w:type="dxa"/>
            <w:tcBorders>
              <w:top w:val="nil"/>
              <w:left w:val="nil"/>
              <w:bottom w:val="single" w:sz="8" w:space="0" w:color="auto"/>
              <w:right w:val="single" w:sz="8"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contracts traded</w:t>
            </w:r>
          </w:p>
        </w:tc>
        <w:tc>
          <w:tcPr>
            <w:tcW w:w="1068" w:type="dxa"/>
            <w:tcBorders>
              <w:top w:val="nil"/>
              <w:left w:val="nil"/>
              <w:bottom w:val="single" w:sz="8" w:space="0" w:color="auto"/>
              <w:right w:val="single" w:sz="8"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turnover</w:t>
            </w:r>
          </w:p>
        </w:tc>
        <w:tc>
          <w:tcPr>
            <w:tcW w:w="1202" w:type="dxa"/>
            <w:tcBorders>
              <w:top w:val="nil"/>
              <w:left w:val="nil"/>
              <w:bottom w:val="single" w:sz="8" w:space="0" w:color="auto"/>
              <w:right w:val="single" w:sz="8"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interest</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xml:space="preserve">B3 - </w:t>
            </w:r>
            <w:proofErr w:type="spellStart"/>
            <w:r w:rsidRPr="009554DD">
              <w:rPr>
                <w:rFonts w:ascii="Garamond" w:eastAsia="Times New Roman" w:hAnsi="Garamond" w:cs="Calibri"/>
                <w:color w:val="000000"/>
                <w:sz w:val="20"/>
                <w:szCs w:val="20"/>
                <w:lang w:val="en-IN" w:eastAsia="en-IN"/>
              </w:rPr>
              <w:t>Brasil</w:t>
            </w:r>
            <w:proofErr w:type="spellEnd"/>
            <w:r w:rsidRPr="009554DD">
              <w:rPr>
                <w:rFonts w:ascii="Garamond" w:eastAsia="Times New Roman" w:hAnsi="Garamond" w:cs="Calibri"/>
                <w:color w:val="000000"/>
                <w:sz w:val="20"/>
                <w:szCs w:val="20"/>
                <w:lang w:val="en-IN" w:eastAsia="en-IN"/>
              </w:rPr>
              <w:t xml:space="preserve"> </w:t>
            </w:r>
            <w:proofErr w:type="spellStart"/>
            <w:r w:rsidRPr="009554DD">
              <w:rPr>
                <w:rFonts w:ascii="Garamond" w:eastAsia="Times New Roman" w:hAnsi="Garamond" w:cs="Calibri"/>
                <w:color w:val="000000"/>
                <w:sz w:val="20"/>
                <w:szCs w:val="20"/>
                <w:lang w:val="en-IN" w:eastAsia="en-IN"/>
              </w:rPr>
              <w:t>Bolsa</w:t>
            </w:r>
            <w:proofErr w:type="spellEnd"/>
            <w:r w:rsidRPr="009554DD">
              <w:rPr>
                <w:rFonts w:ascii="Garamond" w:eastAsia="Times New Roman" w:hAnsi="Garamond" w:cs="Calibri"/>
                <w:color w:val="000000"/>
                <w:sz w:val="20"/>
                <w:szCs w:val="20"/>
                <w:lang w:val="en-IN" w:eastAsia="en-IN"/>
              </w:rPr>
              <w:t xml:space="preserve"> </w:t>
            </w:r>
            <w:proofErr w:type="spellStart"/>
            <w:r w:rsidRPr="009554DD">
              <w:rPr>
                <w:rFonts w:ascii="Garamond" w:eastAsia="Times New Roman" w:hAnsi="Garamond" w:cs="Calibri"/>
                <w:color w:val="000000"/>
                <w:sz w:val="20"/>
                <w:szCs w:val="20"/>
                <w:lang w:val="en-IN" w:eastAsia="en-IN"/>
              </w:rPr>
              <w:t>Balcão</w:t>
            </w:r>
            <w:proofErr w:type="spellEnd"/>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40,95,800</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18.96</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10,02,600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6,60,21,628</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25,871</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2,20,42,327</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proofErr w:type="spellStart"/>
            <w:r w:rsidRPr="009554DD">
              <w:rPr>
                <w:rFonts w:ascii="Garamond" w:eastAsia="Times New Roman" w:hAnsi="Garamond" w:cs="Calibri"/>
                <w:color w:val="000000"/>
                <w:sz w:val="20"/>
                <w:szCs w:val="20"/>
                <w:lang w:val="en-IN" w:eastAsia="en-IN"/>
              </w:rPr>
              <w:t>Bolsa</w:t>
            </w:r>
            <w:proofErr w:type="spellEnd"/>
            <w:r w:rsidRPr="009554DD">
              <w:rPr>
                <w:rFonts w:ascii="Garamond" w:eastAsia="Times New Roman" w:hAnsi="Garamond" w:cs="Calibri"/>
                <w:color w:val="000000"/>
                <w:sz w:val="20"/>
                <w:szCs w:val="20"/>
                <w:lang w:val="en-IN" w:eastAsia="en-IN"/>
              </w:rPr>
              <w:t xml:space="preserve"> de </w:t>
            </w:r>
            <w:proofErr w:type="spellStart"/>
            <w:r w:rsidRPr="009554DD">
              <w:rPr>
                <w:rFonts w:ascii="Garamond" w:eastAsia="Times New Roman" w:hAnsi="Garamond" w:cs="Calibri"/>
                <w:color w:val="000000"/>
                <w:sz w:val="20"/>
                <w:szCs w:val="20"/>
                <w:lang w:val="en-IN" w:eastAsia="en-IN"/>
              </w:rPr>
              <w:t>Valores</w:t>
            </w:r>
            <w:proofErr w:type="spellEnd"/>
            <w:r w:rsidRPr="009554DD">
              <w:rPr>
                <w:rFonts w:ascii="Garamond" w:eastAsia="Times New Roman" w:hAnsi="Garamond" w:cs="Calibri"/>
                <w:color w:val="000000"/>
                <w:sz w:val="20"/>
                <w:szCs w:val="20"/>
                <w:lang w:val="en-IN" w:eastAsia="en-IN"/>
              </w:rPr>
              <w:t xml:space="preserve"> de Colombia</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2,039</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3.19</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2,950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proofErr w:type="spellStart"/>
            <w:r w:rsidRPr="009554DD">
              <w:rPr>
                <w:rFonts w:ascii="Garamond" w:eastAsia="Times New Roman" w:hAnsi="Garamond" w:cs="Calibri"/>
                <w:color w:val="000000"/>
                <w:sz w:val="20"/>
                <w:szCs w:val="20"/>
                <w:lang w:val="en-IN" w:eastAsia="en-IN"/>
              </w:rPr>
              <w:t>Bolsa</w:t>
            </w:r>
            <w:proofErr w:type="spellEnd"/>
            <w:r w:rsidRPr="009554DD">
              <w:rPr>
                <w:rFonts w:ascii="Garamond" w:eastAsia="Times New Roman" w:hAnsi="Garamond" w:cs="Calibri"/>
                <w:color w:val="000000"/>
                <w:sz w:val="20"/>
                <w:szCs w:val="20"/>
                <w:lang w:val="en-IN" w:eastAsia="en-IN"/>
              </w:rPr>
              <w:t xml:space="preserve"> Mexicana de </w:t>
            </w:r>
            <w:proofErr w:type="spellStart"/>
            <w:r w:rsidRPr="009554DD">
              <w:rPr>
                <w:rFonts w:ascii="Garamond" w:eastAsia="Times New Roman" w:hAnsi="Garamond" w:cs="Calibri"/>
                <w:color w:val="000000"/>
                <w:sz w:val="20"/>
                <w:szCs w:val="20"/>
                <w:lang w:val="en-IN" w:eastAsia="en-IN"/>
              </w:rPr>
              <w:t>Valores</w:t>
            </w:r>
            <w:proofErr w:type="spellEnd"/>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2,140</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0.2</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2,000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16,000</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proofErr w:type="spellStart"/>
            <w:r w:rsidRPr="009554DD">
              <w:rPr>
                <w:rFonts w:ascii="Garamond" w:eastAsia="Times New Roman" w:hAnsi="Garamond" w:cs="Calibri"/>
                <w:color w:val="000000"/>
                <w:sz w:val="20"/>
                <w:szCs w:val="20"/>
                <w:lang w:val="en-IN" w:eastAsia="en-IN"/>
              </w:rPr>
              <w:t>Cboe</w:t>
            </w:r>
            <w:proofErr w:type="spellEnd"/>
            <w:r w:rsidRPr="009554DD">
              <w:rPr>
                <w:rFonts w:ascii="Garamond" w:eastAsia="Times New Roman" w:hAnsi="Garamond" w:cs="Calibri"/>
                <w:color w:val="000000"/>
                <w:sz w:val="20"/>
                <w:szCs w:val="20"/>
                <w:lang w:val="en-IN" w:eastAsia="en-IN"/>
              </w:rPr>
              <w:t xml:space="preserve"> Global Markets</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8,80,61,429</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17,31,22,451</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Nasdaq – US</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11,18,56,243</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MIAX Exchange Group</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3,31,56,594</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5,33,259</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ASX Australian Securities Exchange</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56,615</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53.88</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5,24,894</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37,56,116</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6,533</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64,40,080</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Hong Kong Exchanges and Clearing</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53,314</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228.84</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13,679</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72,90,545</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26,492</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81,21,504</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Japan Exchange Group</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12,471</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51,900</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Korea Exchange</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7,55,02,526</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36252.22</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48,03,908</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1,85,674</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88,090</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National Stock Exchange of India</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1,94,76,580</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127193.53</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15,41,864</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1,26,33,616</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89,331</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4,73,160</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Singapore Exchange</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95,437</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14,926</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Taiwan Futures Exchange</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18,02,095</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14500.11</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1,58,750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13,073</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5,187</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Thailand Futures Exchange</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23,67,095</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10,76,586</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Athens Stock Exchange</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4,36,671</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62.77</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1,70,671</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1,312</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1,315</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BME Spanish Exchanges</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10,72,486</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341.73</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12,36,435</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4,15,231</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450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69,20,312</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proofErr w:type="spellStart"/>
            <w:r w:rsidRPr="009554DD">
              <w:rPr>
                <w:rFonts w:ascii="Garamond" w:eastAsia="Times New Roman" w:hAnsi="Garamond" w:cs="Calibri"/>
                <w:color w:val="000000"/>
                <w:sz w:val="20"/>
                <w:szCs w:val="20"/>
                <w:lang w:val="en-IN" w:eastAsia="en-IN"/>
              </w:rPr>
              <w:t>Borsa</w:t>
            </w:r>
            <w:proofErr w:type="spellEnd"/>
            <w:r w:rsidRPr="009554DD">
              <w:rPr>
                <w:rFonts w:ascii="Garamond" w:eastAsia="Times New Roman" w:hAnsi="Garamond" w:cs="Calibri"/>
                <w:color w:val="000000"/>
                <w:sz w:val="20"/>
                <w:szCs w:val="20"/>
                <w:lang w:val="en-IN" w:eastAsia="en-IN"/>
              </w:rPr>
              <w:t xml:space="preserve"> Istanbul</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3,80,90,086</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4143.21</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28,41,199</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1,20,103</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4,32,896</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Budapest Stock Exchange</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9,313</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45.82</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5,858</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xml:space="preserve">Deutsche </w:t>
            </w:r>
            <w:proofErr w:type="spellStart"/>
            <w:r w:rsidRPr="009554DD">
              <w:rPr>
                <w:rFonts w:ascii="Garamond" w:eastAsia="Times New Roman" w:hAnsi="Garamond" w:cs="Calibri"/>
                <w:color w:val="000000"/>
                <w:sz w:val="20"/>
                <w:szCs w:val="20"/>
                <w:lang w:val="en-IN" w:eastAsia="en-IN"/>
              </w:rPr>
              <w:t>Boerse</w:t>
            </w:r>
            <w:proofErr w:type="spellEnd"/>
            <w:r w:rsidRPr="009554DD">
              <w:rPr>
                <w:rFonts w:ascii="Garamond" w:eastAsia="Times New Roman" w:hAnsi="Garamond" w:cs="Calibri"/>
                <w:color w:val="000000"/>
                <w:sz w:val="20"/>
                <w:szCs w:val="20"/>
                <w:lang w:val="en-IN" w:eastAsia="en-IN"/>
              </w:rPr>
              <w:t xml:space="preserve"> AG</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90,44,469</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31030.01</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68,17,049</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1,15,50,227</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51,749</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6,41,02,778</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Euronext</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57,66,805</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15255.2</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41,41,837</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47,29,700</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14,542</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1,52,54,305</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Moscow Exchange</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1,53,21,193</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3735.16</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8,35,786</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95,724</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1,16,486</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Nasdaq Nordic and Baltics</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2,57,235</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751.15</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3,37,677</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10,85,211</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1,664</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27,27,563</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Tehran Stock Exchange</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3,80,364</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Tel-Aviv Stock Exchange</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82,137</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387</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51,967</w:t>
            </w:r>
          </w:p>
        </w:tc>
      </w:tr>
      <w:tr w:rsidR="009554DD" w:rsidRPr="009554DD" w:rsidTr="00B540E7">
        <w:trPr>
          <w:trHeight w:val="254"/>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Warsaw Stock Exchange</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2,06,356</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269.59</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38,248</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66"/>
        </w:trPr>
        <w:tc>
          <w:tcPr>
            <w:tcW w:w="3176" w:type="dxa"/>
            <w:tcBorders>
              <w:top w:val="nil"/>
              <w:left w:val="single" w:sz="8" w:space="0" w:color="auto"/>
              <w:bottom w:val="nil"/>
              <w:right w:val="single" w:sz="8" w:space="0" w:color="auto"/>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Dubai Gold and Commodities Exchange</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5,305</w:t>
            </w:r>
          </w:p>
        </w:tc>
        <w:tc>
          <w:tcPr>
            <w:tcW w:w="107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8.5</w:t>
            </w:r>
          </w:p>
        </w:tc>
        <w:tc>
          <w:tcPr>
            <w:tcW w:w="1123"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139</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8" w:type="dxa"/>
            <w:tcBorders>
              <w:top w:val="nil"/>
              <w:left w:val="nil"/>
              <w:bottom w:val="nil"/>
              <w:right w:val="nil"/>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202"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66"/>
        </w:trPr>
        <w:tc>
          <w:tcPr>
            <w:tcW w:w="3176" w:type="dxa"/>
            <w:tcBorders>
              <w:top w:val="single" w:sz="8" w:space="0" w:color="auto"/>
              <w:left w:val="single" w:sz="8" w:space="0" w:color="auto"/>
              <w:bottom w:val="single" w:sz="8" w:space="0" w:color="auto"/>
              <w:right w:val="nil"/>
            </w:tcBorders>
            <w:shd w:val="clear" w:color="000000" w:fill="D9E1F2"/>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Grand Total</w:t>
            </w:r>
          </w:p>
        </w:tc>
        <w:tc>
          <w:tcPr>
            <w:tcW w:w="1202" w:type="dxa"/>
            <w:tcBorders>
              <w:top w:val="single" w:sz="8" w:space="0" w:color="auto"/>
              <w:left w:val="single" w:sz="8" w:space="0" w:color="auto"/>
              <w:bottom w:val="single" w:sz="8" w:space="0" w:color="auto"/>
              <w:right w:val="single" w:sz="8" w:space="0" w:color="auto"/>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17,36,63,560</w:t>
            </w:r>
          </w:p>
        </w:tc>
        <w:tc>
          <w:tcPr>
            <w:tcW w:w="1074" w:type="dxa"/>
            <w:tcBorders>
              <w:top w:val="single" w:sz="8" w:space="0" w:color="auto"/>
              <w:left w:val="nil"/>
              <w:bottom w:val="single" w:sz="8" w:space="0" w:color="auto"/>
              <w:right w:val="single" w:sz="8" w:space="0" w:color="auto"/>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2,33,894</w:t>
            </w:r>
          </w:p>
        </w:tc>
        <w:tc>
          <w:tcPr>
            <w:tcW w:w="1123" w:type="dxa"/>
            <w:tcBorders>
              <w:top w:val="single" w:sz="8" w:space="0" w:color="auto"/>
              <w:left w:val="nil"/>
              <w:bottom w:val="single" w:sz="8" w:space="0" w:color="auto"/>
              <w:right w:val="single" w:sz="8" w:space="0" w:color="auto"/>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2,55,67,056</w:t>
            </w:r>
          </w:p>
        </w:tc>
        <w:tc>
          <w:tcPr>
            <w:tcW w:w="1202" w:type="dxa"/>
            <w:tcBorders>
              <w:top w:val="single" w:sz="8" w:space="0" w:color="auto"/>
              <w:left w:val="nil"/>
              <w:bottom w:val="single" w:sz="8" w:space="0" w:color="auto"/>
              <w:right w:val="single" w:sz="8" w:space="0" w:color="auto"/>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34,14,47,398</w:t>
            </w:r>
          </w:p>
        </w:tc>
        <w:tc>
          <w:tcPr>
            <w:tcW w:w="1068" w:type="dxa"/>
            <w:tcBorders>
              <w:top w:val="single" w:sz="8" w:space="0" w:color="auto"/>
              <w:left w:val="nil"/>
              <w:bottom w:val="single" w:sz="8" w:space="0" w:color="auto"/>
              <w:right w:val="single" w:sz="8" w:space="0" w:color="auto"/>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7,50,361</w:t>
            </w:r>
          </w:p>
        </w:tc>
        <w:tc>
          <w:tcPr>
            <w:tcW w:w="1202" w:type="dxa"/>
            <w:tcBorders>
              <w:top w:val="single" w:sz="8" w:space="0" w:color="auto"/>
              <w:left w:val="nil"/>
              <w:bottom w:val="single" w:sz="8" w:space="0" w:color="auto"/>
              <w:right w:val="single" w:sz="8" w:space="0" w:color="auto"/>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29,99,68,321</w:t>
            </w:r>
          </w:p>
        </w:tc>
      </w:tr>
    </w:tbl>
    <w:p w:rsidR="009554DD" w:rsidRPr="009554DD" w:rsidRDefault="009554DD" w:rsidP="009554DD">
      <w:pPr>
        <w:tabs>
          <w:tab w:val="left" w:pos="3306"/>
          <w:tab w:val="left" w:pos="4629"/>
          <w:tab w:val="left" w:pos="5685"/>
          <w:tab w:val="left" w:pos="6835"/>
          <w:tab w:val="left" w:pos="7999"/>
          <w:tab w:val="left" w:pos="9070"/>
        </w:tabs>
        <w:spacing w:line="23" w:lineRule="atLeast"/>
        <w:rPr>
          <w:rFonts w:ascii="Times New Roman" w:hAnsi="Times New Roman"/>
          <w:bCs/>
          <w:sz w:val="18"/>
          <w:szCs w:val="18"/>
        </w:rPr>
      </w:pPr>
      <w:r w:rsidRPr="009554DD">
        <w:rPr>
          <w:rFonts w:ascii="Times New Roman" w:hAnsi="Times New Roman"/>
          <w:bCs/>
          <w:sz w:val="18"/>
          <w:szCs w:val="18"/>
        </w:rPr>
        <w:t xml:space="preserve">NA: Not Available; data for </w:t>
      </w:r>
      <w:r w:rsidRPr="009554DD">
        <w:rPr>
          <w:rFonts w:ascii="Garamond" w:eastAsia="Times New Roman" w:hAnsi="Garamond" w:cs="Calibri"/>
          <w:color w:val="000000"/>
          <w:sz w:val="20"/>
          <w:szCs w:val="20"/>
          <w:lang w:val="en-IN" w:eastAsia="en-IN"/>
        </w:rPr>
        <w:t xml:space="preserve">Oslo </w:t>
      </w:r>
      <w:proofErr w:type="spellStart"/>
      <w:r w:rsidRPr="009554DD">
        <w:rPr>
          <w:rFonts w:ascii="Garamond" w:eastAsia="Times New Roman" w:hAnsi="Garamond" w:cs="Calibri"/>
          <w:color w:val="000000"/>
          <w:sz w:val="20"/>
          <w:szCs w:val="20"/>
          <w:lang w:val="en-IN" w:eastAsia="en-IN"/>
        </w:rPr>
        <w:t>Bors</w:t>
      </w:r>
      <w:proofErr w:type="spellEnd"/>
      <w:r w:rsidRPr="009554DD">
        <w:rPr>
          <w:rFonts w:ascii="Garamond" w:eastAsia="Times New Roman" w:hAnsi="Garamond" w:cs="Calibri"/>
          <w:color w:val="000000"/>
          <w:sz w:val="20"/>
          <w:szCs w:val="20"/>
          <w:lang w:val="en-IN" w:eastAsia="en-IN"/>
        </w:rPr>
        <w:t xml:space="preserve"> and </w:t>
      </w:r>
      <w:proofErr w:type="spellStart"/>
      <w:r w:rsidRPr="009554DD">
        <w:rPr>
          <w:rFonts w:ascii="Garamond" w:eastAsia="Times New Roman" w:hAnsi="Garamond" w:cs="Calibri"/>
          <w:color w:val="000000"/>
          <w:sz w:val="20"/>
          <w:szCs w:val="20"/>
          <w:lang w:val="en-IN" w:eastAsia="en-IN"/>
        </w:rPr>
        <w:t>Bolsa</w:t>
      </w:r>
      <w:proofErr w:type="spellEnd"/>
      <w:r w:rsidRPr="009554DD">
        <w:rPr>
          <w:rFonts w:ascii="Garamond" w:eastAsia="Times New Roman" w:hAnsi="Garamond" w:cs="Calibri"/>
          <w:color w:val="000000"/>
          <w:sz w:val="20"/>
          <w:szCs w:val="20"/>
          <w:lang w:val="en-IN" w:eastAsia="en-IN"/>
        </w:rPr>
        <w:t xml:space="preserve"> y </w:t>
      </w:r>
      <w:proofErr w:type="spellStart"/>
      <w:r w:rsidRPr="009554DD">
        <w:rPr>
          <w:rFonts w:ascii="Garamond" w:eastAsia="Times New Roman" w:hAnsi="Garamond" w:cs="Calibri"/>
          <w:color w:val="000000"/>
          <w:sz w:val="20"/>
          <w:szCs w:val="20"/>
          <w:lang w:val="en-IN" w:eastAsia="en-IN"/>
        </w:rPr>
        <w:t>Mercados</w:t>
      </w:r>
      <w:proofErr w:type="spellEnd"/>
      <w:r w:rsidRPr="009554DD">
        <w:rPr>
          <w:rFonts w:ascii="Garamond" w:eastAsia="Times New Roman" w:hAnsi="Garamond" w:cs="Calibri"/>
          <w:color w:val="000000"/>
          <w:sz w:val="20"/>
          <w:szCs w:val="20"/>
          <w:lang w:val="en-IN" w:eastAsia="en-IN"/>
        </w:rPr>
        <w:t xml:space="preserve"> </w:t>
      </w:r>
      <w:proofErr w:type="spellStart"/>
      <w:r w:rsidRPr="009554DD">
        <w:rPr>
          <w:rFonts w:ascii="Garamond" w:eastAsia="Times New Roman" w:hAnsi="Garamond" w:cs="Calibri"/>
          <w:color w:val="000000"/>
          <w:sz w:val="20"/>
          <w:szCs w:val="20"/>
          <w:lang w:val="en-IN" w:eastAsia="en-IN"/>
        </w:rPr>
        <w:t>Argentinos</w:t>
      </w:r>
      <w:proofErr w:type="spellEnd"/>
      <w:r w:rsidRPr="009554DD">
        <w:rPr>
          <w:rFonts w:ascii="Garamond" w:eastAsia="Times New Roman" w:hAnsi="Garamond" w:cs="Calibri"/>
          <w:color w:val="000000"/>
          <w:sz w:val="20"/>
          <w:szCs w:val="20"/>
          <w:lang w:val="en-IN" w:eastAsia="en-IN"/>
        </w:rPr>
        <w:t xml:space="preserve"> were not updated till the time of finalization of this </w:t>
      </w:r>
      <w:proofErr w:type="gramStart"/>
      <w:r w:rsidRPr="009554DD">
        <w:rPr>
          <w:rFonts w:ascii="Garamond" w:eastAsia="Times New Roman" w:hAnsi="Garamond" w:cs="Calibri"/>
          <w:color w:val="000000"/>
          <w:sz w:val="20"/>
          <w:szCs w:val="20"/>
          <w:lang w:val="en-IN" w:eastAsia="en-IN"/>
        </w:rPr>
        <w:t>report.</w:t>
      </w:r>
      <w:r w:rsidRPr="009554DD">
        <w:rPr>
          <w:rFonts w:ascii="Times New Roman" w:hAnsi="Times New Roman"/>
          <w:bCs/>
          <w:sz w:val="18"/>
          <w:szCs w:val="18"/>
        </w:rPr>
        <w:t>Source</w:t>
      </w:r>
      <w:proofErr w:type="gramEnd"/>
      <w:r w:rsidRPr="009554DD">
        <w:rPr>
          <w:rFonts w:ascii="Times New Roman" w:hAnsi="Times New Roman"/>
          <w:bCs/>
          <w:sz w:val="18"/>
          <w:szCs w:val="18"/>
        </w:rPr>
        <w:t>: World Federation of Exchanges</w:t>
      </w:r>
    </w:p>
    <w:p w:rsidR="009554DD" w:rsidRPr="009554DD" w:rsidRDefault="009554DD" w:rsidP="009554DD">
      <w:pPr>
        <w:rPr>
          <w:rFonts w:ascii="Times New Roman" w:eastAsia="Times New Roman" w:hAnsi="Times New Roman"/>
          <w:bCs/>
          <w:sz w:val="22"/>
          <w:szCs w:val="22"/>
          <w:lang w:val="en-US"/>
        </w:rPr>
      </w:pPr>
    </w:p>
    <w:p w:rsidR="009554DD" w:rsidRPr="009554DD" w:rsidRDefault="009554DD" w:rsidP="009554DD">
      <w:pPr>
        <w:rPr>
          <w:rFonts w:ascii="Times New Roman" w:eastAsia="Times New Roman" w:hAnsi="Times New Roman"/>
          <w:bCs/>
          <w:sz w:val="22"/>
          <w:szCs w:val="22"/>
          <w:lang w:val="en-US"/>
        </w:rPr>
      </w:pPr>
      <w:r w:rsidRPr="009554DD">
        <w:rPr>
          <w:rFonts w:ascii="Times New Roman" w:eastAsia="Times New Roman" w:hAnsi="Times New Roman"/>
          <w:bCs/>
          <w:sz w:val="22"/>
          <w:szCs w:val="22"/>
          <w:lang w:val="en-US"/>
        </w:rPr>
        <w:br w:type="page"/>
      </w:r>
    </w:p>
    <w:p w:rsidR="009554DD" w:rsidRPr="009554DD" w:rsidRDefault="009554DD" w:rsidP="009554DD">
      <w:pPr>
        <w:spacing w:line="23" w:lineRule="atLeast"/>
        <w:rPr>
          <w:rFonts w:ascii="Palatino Linotype" w:eastAsia="Times New Roman" w:hAnsi="Palatino Linotype"/>
          <w:b/>
          <w:bCs/>
          <w:szCs w:val="22"/>
          <w:lang w:val="en-US"/>
        </w:rPr>
      </w:pPr>
      <w:r w:rsidRPr="009554DD">
        <w:rPr>
          <w:rFonts w:ascii="Palatino Linotype" w:eastAsia="Times New Roman" w:hAnsi="Palatino Linotype"/>
          <w:b/>
          <w:bCs/>
          <w:szCs w:val="22"/>
          <w:lang w:val="en-US"/>
        </w:rPr>
        <w:lastRenderedPageBreak/>
        <w:t xml:space="preserve">Table A5: Index Futures and Index Options Traded in Major Exchanges </w:t>
      </w:r>
    </w:p>
    <w:p w:rsidR="009554DD" w:rsidRPr="009554DD" w:rsidRDefault="009554DD" w:rsidP="009554DD">
      <w:pPr>
        <w:spacing w:line="23" w:lineRule="atLeast"/>
        <w:jc w:val="right"/>
        <w:rPr>
          <w:rFonts w:ascii="Times New Roman" w:eastAsia="Times New Roman" w:hAnsi="Times New Roman"/>
          <w:bCs/>
          <w:sz w:val="22"/>
          <w:szCs w:val="22"/>
          <w:lang w:val="en-US"/>
        </w:rPr>
      </w:pPr>
      <w:r w:rsidRPr="009554DD">
        <w:rPr>
          <w:rFonts w:ascii="Times New Roman" w:hAnsi="Times New Roman"/>
          <w:bCs/>
          <w:sz w:val="22"/>
          <w:szCs w:val="22"/>
        </w:rPr>
        <w:t>Notional Turnover in (US$ Million)</w:t>
      </w:r>
    </w:p>
    <w:tbl>
      <w:tblPr>
        <w:tblW w:w="9648" w:type="dxa"/>
        <w:tblLook w:val="04A0" w:firstRow="1" w:lastRow="0" w:firstColumn="1" w:lastColumn="0" w:noHBand="0" w:noVBand="1"/>
      </w:tblPr>
      <w:tblGrid>
        <w:gridCol w:w="2826"/>
        <w:gridCol w:w="1191"/>
        <w:gridCol w:w="1094"/>
        <w:gridCol w:w="1123"/>
        <w:gridCol w:w="1202"/>
        <w:gridCol w:w="1025"/>
        <w:gridCol w:w="1187"/>
      </w:tblGrid>
      <w:tr w:rsidR="009554DD" w:rsidRPr="009554DD" w:rsidTr="00B540E7">
        <w:trPr>
          <w:trHeight w:val="275"/>
        </w:trPr>
        <w:tc>
          <w:tcPr>
            <w:tcW w:w="2826"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Exchange</w:t>
            </w:r>
          </w:p>
        </w:tc>
        <w:tc>
          <w:tcPr>
            <w:tcW w:w="6822" w:type="dxa"/>
            <w:gridSpan w:val="6"/>
            <w:tcBorders>
              <w:top w:val="single" w:sz="4" w:space="0" w:color="auto"/>
              <w:left w:val="nil"/>
              <w:bottom w:val="single" w:sz="4" w:space="0" w:color="auto"/>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Apr-20</w:t>
            </w:r>
          </w:p>
        </w:tc>
      </w:tr>
      <w:tr w:rsidR="009554DD" w:rsidRPr="009554DD" w:rsidTr="00B540E7">
        <w:trPr>
          <w:trHeight w:val="275"/>
        </w:trPr>
        <w:tc>
          <w:tcPr>
            <w:tcW w:w="2826" w:type="dxa"/>
            <w:vMerge/>
            <w:tcBorders>
              <w:top w:val="single" w:sz="4" w:space="0" w:color="auto"/>
              <w:left w:val="single" w:sz="4" w:space="0" w:color="auto"/>
              <w:bottom w:val="single" w:sz="4" w:space="0" w:color="auto"/>
              <w:right w:val="single" w:sz="4" w:space="0" w:color="auto"/>
            </w:tcBorders>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p>
        </w:tc>
        <w:tc>
          <w:tcPr>
            <w:tcW w:w="3408" w:type="dxa"/>
            <w:gridSpan w:val="3"/>
            <w:tcBorders>
              <w:top w:val="single" w:sz="4" w:space="0" w:color="auto"/>
              <w:left w:val="nil"/>
              <w:bottom w:val="single" w:sz="4" w:space="0" w:color="auto"/>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Stock index futures</w:t>
            </w:r>
          </w:p>
        </w:tc>
        <w:tc>
          <w:tcPr>
            <w:tcW w:w="3414" w:type="dxa"/>
            <w:gridSpan w:val="3"/>
            <w:tcBorders>
              <w:top w:val="single" w:sz="4" w:space="0" w:color="auto"/>
              <w:left w:val="nil"/>
              <w:bottom w:val="single" w:sz="4" w:space="0" w:color="auto"/>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Stock index options</w:t>
            </w:r>
          </w:p>
        </w:tc>
      </w:tr>
      <w:tr w:rsidR="009554DD" w:rsidRPr="009554DD" w:rsidTr="00B540E7">
        <w:trPr>
          <w:trHeight w:val="715"/>
        </w:trPr>
        <w:tc>
          <w:tcPr>
            <w:tcW w:w="2826" w:type="dxa"/>
            <w:vMerge/>
            <w:tcBorders>
              <w:top w:val="single" w:sz="4" w:space="0" w:color="auto"/>
              <w:left w:val="single" w:sz="4" w:space="0" w:color="auto"/>
              <w:bottom w:val="single" w:sz="4" w:space="0" w:color="auto"/>
              <w:right w:val="single" w:sz="4" w:space="0" w:color="auto"/>
            </w:tcBorders>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p>
        </w:tc>
        <w:tc>
          <w:tcPr>
            <w:tcW w:w="1191" w:type="dxa"/>
            <w:tcBorders>
              <w:top w:val="nil"/>
              <w:left w:val="nil"/>
              <w:bottom w:val="nil"/>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Number of</w:t>
            </w:r>
            <w:r w:rsidRPr="009554DD">
              <w:rPr>
                <w:rFonts w:ascii="Garamond" w:eastAsia="Times New Roman" w:hAnsi="Garamond" w:cs="Calibri"/>
                <w:b/>
                <w:bCs/>
                <w:color w:val="000000"/>
                <w:sz w:val="20"/>
                <w:szCs w:val="20"/>
                <w:lang w:val="en-IN" w:eastAsia="en-IN"/>
              </w:rPr>
              <w:br/>
              <w:t>contracts traded</w:t>
            </w:r>
          </w:p>
        </w:tc>
        <w:tc>
          <w:tcPr>
            <w:tcW w:w="1094" w:type="dxa"/>
            <w:tcBorders>
              <w:top w:val="nil"/>
              <w:left w:val="nil"/>
              <w:bottom w:val="nil"/>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Notional</w:t>
            </w:r>
            <w:r w:rsidRPr="009554DD">
              <w:rPr>
                <w:rFonts w:ascii="Garamond" w:eastAsia="Times New Roman" w:hAnsi="Garamond" w:cs="Calibri"/>
                <w:b/>
                <w:bCs/>
                <w:color w:val="000000"/>
                <w:sz w:val="20"/>
                <w:szCs w:val="20"/>
                <w:lang w:val="en-IN" w:eastAsia="en-IN"/>
              </w:rPr>
              <w:br/>
              <w:t>turnover</w:t>
            </w:r>
          </w:p>
        </w:tc>
        <w:tc>
          <w:tcPr>
            <w:tcW w:w="1123" w:type="dxa"/>
            <w:tcBorders>
              <w:top w:val="nil"/>
              <w:left w:val="nil"/>
              <w:bottom w:val="nil"/>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Open</w:t>
            </w:r>
            <w:r w:rsidRPr="009554DD">
              <w:rPr>
                <w:rFonts w:ascii="Garamond" w:eastAsia="Times New Roman" w:hAnsi="Garamond" w:cs="Calibri"/>
                <w:b/>
                <w:bCs/>
                <w:color w:val="000000"/>
                <w:sz w:val="20"/>
                <w:szCs w:val="20"/>
                <w:lang w:val="en-IN" w:eastAsia="en-IN"/>
              </w:rPr>
              <w:br/>
              <w:t>interest</w:t>
            </w:r>
          </w:p>
        </w:tc>
        <w:tc>
          <w:tcPr>
            <w:tcW w:w="1202" w:type="dxa"/>
            <w:tcBorders>
              <w:top w:val="nil"/>
              <w:left w:val="nil"/>
              <w:bottom w:val="nil"/>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Number of</w:t>
            </w:r>
            <w:r w:rsidRPr="009554DD">
              <w:rPr>
                <w:rFonts w:ascii="Garamond" w:eastAsia="Times New Roman" w:hAnsi="Garamond" w:cs="Calibri"/>
                <w:b/>
                <w:bCs/>
                <w:color w:val="000000"/>
                <w:sz w:val="20"/>
                <w:szCs w:val="20"/>
                <w:lang w:val="en-IN" w:eastAsia="en-IN"/>
              </w:rPr>
              <w:br/>
              <w:t>contracts traded</w:t>
            </w:r>
          </w:p>
        </w:tc>
        <w:tc>
          <w:tcPr>
            <w:tcW w:w="1025" w:type="dxa"/>
            <w:tcBorders>
              <w:top w:val="nil"/>
              <w:left w:val="nil"/>
              <w:bottom w:val="nil"/>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Notional</w:t>
            </w:r>
            <w:r w:rsidRPr="009554DD">
              <w:rPr>
                <w:rFonts w:ascii="Garamond" w:eastAsia="Times New Roman" w:hAnsi="Garamond" w:cs="Calibri"/>
                <w:b/>
                <w:bCs/>
                <w:color w:val="000000"/>
                <w:sz w:val="20"/>
                <w:szCs w:val="20"/>
                <w:lang w:val="en-IN" w:eastAsia="en-IN"/>
              </w:rPr>
              <w:br/>
              <w:t>turnover</w:t>
            </w:r>
          </w:p>
        </w:tc>
        <w:tc>
          <w:tcPr>
            <w:tcW w:w="1187" w:type="dxa"/>
            <w:tcBorders>
              <w:top w:val="nil"/>
              <w:left w:val="nil"/>
              <w:bottom w:val="nil"/>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Open</w:t>
            </w:r>
            <w:r w:rsidRPr="009554DD">
              <w:rPr>
                <w:rFonts w:ascii="Garamond" w:eastAsia="Times New Roman" w:hAnsi="Garamond" w:cs="Calibri"/>
                <w:b/>
                <w:bCs/>
                <w:color w:val="000000"/>
                <w:sz w:val="20"/>
                <w:szCs w:val="20"/>
                <w:lang w:val="en-IN" w:eastAsia="en-IN"/>
              </w:rPr>
              <w:br/>
              <w:t>interest</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xml:space="preserve">B3 - </w:t>
            </w:r>
            <w:proofErr w:type="spellStart"/>
            <w:r w:rsidRPr="009554DD">
              <w:rPr>
                <w:rFonts w:ascii="Garamond" w:eastAsia="Times New Roman" w:hAnsi="Garamond" w:cs="Calibri"/>
                <w:color w:val="000000"/>
                <w:sz w:val="20"/>
                <w:szCs w:val="20"/>
                <w:lang w:val="en-IN" w:eastAsia="en-IN"/>
              </w:rPr>
              <w:t>Brasil</w:t>
            </w:r>
            <w:proofErr w:type="spellEnd"/>
            <w:r w:rsidRPr="009554DD">
              <w:rPr>
                <w:rFonts w:ascii="Garamond" w:eastAsia="Times New Roman" w:hAnsi="Garamond" w:cs="Calibri"/>
                <w:color w:val="000000"/>
                <w:sz w:val="20"/>
                <w:szCs w:val="20"/>
                <w:lang w:val="en-IN" w:eastAsia="en-IN"/>
              </w:rPr>
              <w:t xml:space="preserve"> </w:t>
            </w:r>
            <w:proofErr w:type="spellStart"/>
            <w:r w:rsidRPr="009554DD">
              <w:rPr>
                <w:rFonts w:ascii="Garamond" w:eastAsia="Times New Roman" w:hAnsi="Garamond" w:cs="Calibri"/>
                <w:color w:val="000000"/>
                <w:sz w:val="20"/>
                <w:szCs w:val="20"/>
                <w:lang w:val="en-IN" w:eastAsia="en-IN"/>
              </w:rPr>
              <w:t>Bolsa</w:t>
            </w:r>
            <w:proofErr w:type="spellEnd"/>
            <w:r w:rsidRPr="009554DD">
              <w:rPr>
                <w:rFonts w:ascii="Garamond" w:eastAsia="Times New Roman" w:hAnsi="Garamond" w:cs="Calibri"/>
                <w:color w:val="000000"/>
                <w:sz w:val="20"/>
                <w:szCs w:val="20"/>
                <w:lang w:val="en-IN" w:eastAsia="en-IN"/>
              </w:rPr>
              <w:t xml:space="preserve"> </w:t>
            </w:r>
            <w:proofErr w:type="spellStart"/>
            <w:r w:rsidRPr="009554DD">
              <w:rPr>
                <w:rFonts w:ascii="Garamond" w:eastAsia="Times New Roman" w:hAnsi="Garamond" w:cs="Calibri"/>
                <w:color w:val="000000"/>
                <w:sz w:val="20"/>
                <w:szCs w:val="20"/>
                <w:lang w:val="en-IN" w:eastAsia="en-IN"/>
              </w:rPr>
              <w:t>Balcão</w:t>
            </w:r>
            <w:proofErr w:type="spellEnd"/>
          </w:p>
        </w:tc>
        <w:tc>
          <w:tcPr>
            <w:tcW w:w="1191" w:type="dxa"/>
            <w:tcBorders>
              <w:top w:val="single" w:sz="8" w:space="0" w:color="auto"/>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41,67,54,554</w:t>
            </w:r>
          </w:p>
        </w:tc>
        <w:tc>
          <w:tcPr>
            <w:tcW w:w="1094" w:type="dxa"/>
            <w:tcBorders>
              <w:top w:val="single" w:sz="8" w:space="0" w:color="auto"/>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16,91,282</w:t>
            </w:r>
          </w:p>
        </w:tc>
        <w:tc>
          <w:tcPr>
            <w:tcW w:w="1123" w:type="dxa"/>
            <w:tcBorders>
              <w:top w:val="single" w:sz="8" w:space="0" w:color="auto"/>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10,79,231</w:t>
            </w:r>
          </w:p>
        </w:tc>
        <w:tc>
          <w:tcPr>
            <w:tcW w:w="1202" w:type="dxa"/>
            <w:tcBorders>
              <w:top w:val="single" w:sz="8" w:space="0" w:color="auto"/>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96,84,304</w:t>
            </w:r>
          </w:p>
        </w:tc>
        <w:tc>
          <w:tcPr>
            <w:tcW w:w="1025" w:type="dxa"/>
            <w:tcBorders>
              <w:top w:val="single" w:sz="8" w:space="0" w:color="auto"/>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15,235</w:t>
            </w:r>
          </w:p>
        </w:tc>
        <w:tc>
          <w:tcPr>
            <w:tcW w:w="1187" w:type="dxa"/>
            <w:tcBorders>
              <w:top w:val="single" w:sz="8" w:space="0" w:color="auto"/>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4,97,405</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proofErr w:type="spellStart"/>
            <w:r w:rsidRPr="009554DD">
              <w:rPr>
                <w:rFonts w:ascii="Garamond" w:eastAsia="Times New Roman" w:hAnsi="Garamond" w:cs="Calibri"/>
                <w:color w:val="000000"/>
                <w:sz w:val="20"/>
                <w:szCs w:val="20"/>
                <w:lang w:val="en-IN" w:eastAsia="en-IN"/>
              </w:rPr>
              <w:t>Bolsa</w:t>
            </w:r>
            <w:proofErr w:type="spellEnd"/>
            <w:r w:rsidRPr="009554DD">
              <w:rPr>
                <w:rFonts w:ascii="Garamond" w:eastAsia="Times New Roman" w:hAnsi="Garamond" w:cs="Calibri"/>
                <w:color w:val="000000"/>
                <w:sz w:val="20"/>
                <w:szCs w:val="20"/>
                <w:lang w:val="en-IN" w:eastAsia="en-IN"/>
              </w:rPr>
              <w:t xml:space="preserve"> de </w:t>
            </w:r>
            <w:proofErr w:type="spellStart"/>
            <w:r w:rsidRPr="009554DD">
              <w:rPr>
                <w:rFonts w:ascii="Garamond" w:eastAsia="Times New Roman" w:hAnsi="Garamond" w:cs="Calibri"/>
                <w:color w:val="000000"/>
                <w:sz w:val="20"/>
                <w:szCs w:val="20"/>
                <w:lang w:val="en-IN" w:eastAsia="en-IN"/>
              </w:rPr>
              <w:t>Valores</w:t>
            </w:r>
            <w:proofErr w:type="spellEnd"/>
            <w:r w:rsidRPr="009554DD">
              <w:rPr>
                <w:rFonts w:ascii="Garamond" w:eastAsia="Times New Roman" w:hAnsi="Garamond" w:cs="Calibri"/>
                <w:color w:val="000000"/>
                <w:sz w:val="20"/>
                <w:szCs w:val="20"/>
                <w:lang w:val="en-IN" w:eastAsia="en-IN"/>
              </w:rPr>
              <w:t xml:space="preserve"> de Colombia</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6,883</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2,701</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proofErr w:type="spellStart"/>
            <w:r w:rsidRPr="009554DD">
              <w:rPr>
                <w:rFonts w:ascii="Garamond" w:eastAsia="Times New Roman" w:hAnsi="Garamond" w:cs="Calibri"/>
                <w:color w:val="000000"/>
                <w:sz w:val="20"/>
                <w:szCs w:val="20"/>
                <w:lang w:val="en-IN" w:eastAsia="en-IN"/>
              </w:rPr>
              <w:t>Bolsa</w:t>
            </w:r>
            <w:proofErr w:type="spellEnd"/>
            <w:r w:rsidRPr="009554DD">
              <w:rPr>
                <w:rFonts w:ascii="Garamond" w:eastAsia="Times New Roman" w:hAnsi="Garamond" w:cs="Calibri"/>
                <w:color w:val="000000"/>
                <w:sz w:val="20"/>
                <w:szCs w:val="20"/>
                <w:lang w:val="en-IN" w:eastAsia="en-IN"/>
              </w:rPr>
              <w:t xml:space="preserve"> Mexicana de </w:t>
            </w:r>
            <w:proofErr w:type="spellStart"/>
            <w:r w:rsidRPr="009554DD">
              <w:rPr>
                <w:rFonts w:ascii="Garamond" w:eastAsia="Times New Roman" w:hAnsi="Garamond" w:cs="Calibri"/>
                <w:color w:val="000000"/>
                <w:sz w:val="20"/>
                <w:szCs w:val="20"/>
                <w:lang w:val="en-IN" w:eastAsia="en-IN"/>
              </w:rPr>
              <w:t>Valores</w:t>
            </w:r>
            <w:proofErr w:type="spellEnd"/>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23,815</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342</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37,191</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163</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347</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proofErr w:type="spellStart"/>
            <w:r w:rsidRPr="009554DD">
              <w:rPr>
                <w:rFonts w:ascii="Garamond" w:eastAsia="Times New Roman" w:hAnsi="Garamond" w:cs="Calibri"/>
                <w:color w:val="000000"/>
                <w:sz w:val="20"/>
                <w:szCs w:val="20"/>
                <w:lang w:val="en-IN" w:eastAsia="en-IN"/>
              </w:rPr>
              <w:t>Cboe</w:t>
            </w:r>
            <w:proofErr w:type="spellEnd"/>
            <w:r w:rsidRPr="009554DD">
              <w:rPr>
                <w:rFonts w:ascii="Garamond" w:eastAsia="Times New Roman" w:hAnsi="Garamond" w:cs="Calibri"/>
                <w:color w:val="000000"/>
                <w:sz w:val="20"/>
                <w:szCs w:val="20"/>
                <w:lang w:val="en-IN" w:eastAsia="en-IN"/>
              </w:rPr>
              <w:t xml:space="preserve"> Global Markets</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3,28,83,985</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2,77,19,594</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Nasdaq – US</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1,86,586</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MIAX Exchange Group</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proofErr w:type="spellStart"/>
            <w:r w:rsidRPr="009554DD">
              <w:rPr>
                <w:rFonts w:ascii="Garamond" w:eastAsia="Times New Roman" w:hAnsi="Garamond" w:cs="Calibri"/>
                <w:color w:val="000000"/>
                <w:sz w:val="20"/>
                <w:szCs w:val="20"/>
                <w:lang w:val="en-IN" w:eastAsia="en-IN"/>
              </w:rPr>
              <w:t>Matba</w:t>
            </w:r>
            <w:proofErr w:type="spellEnd"/>
            <w:r w:rsidRPr="009554DD">
              <w:rPr>
                <w:rFonts w:ascii="Garamond" w:eastAsia="Times New Roman" w:hAnsi="Garamond" w:cs="Calibri"/>
                <w:color w:val="000000"/>
                <w:sz w:val="20"/>
                <w:szCs w:val="20"/>
                <w:lang w:val="en-IN" w:eastAsia="en-IN"/>
              </w:rPr>
              <w:t xml:space="preserve"> </w:t>
            </w:r>
            <w:proofErr w:type="spellStart"/>
            <w:r w:rsidRPr="009554DD">
              <w:rPr>
                <w:rFonts w:ascii="Garamond" w:eastAsia="Times New Roman" w:hAnsi="Garamond" w:cs="Calibri"/>
                <w:color w:val="000000"/>
                <w:sz w:val="20"/>
                <w:szCs w:val="20"/>
                <w:lang w:val="en-IN" w:eastAsia="en-IN"/>
              </w:rPr>
              <w:t>Rofex</w:t>
            </w:r>
            <w:proofErr w:type="spellEnd"/>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1,39,242</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79</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2,550</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809</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227</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CME Group</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9,39,76,529</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82,79,713</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49,96,310</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1,26,67,421</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19,38,771</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40,71,558</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proofErr w:type="spellStart"/>
            <w:r w:rsidRPr="009554DD">
              <w:rPr>
                <w:rFonts w:ascii="Garamond" w:eastAsia="Times New Roman" w:hAnsi="Garamond" w:cs="Calibri"/>
                <w:color w:val="000000"/>
                <w:sz w:val="20"/>
                <w:szCs w:val="20"/>
                <w:lang w:val="en-IN" w:eastAsia="en-IN"/>
              </w:rPr>
              <w:t>Cboe</w:t>
            </w:r>
            <w:proofErr w:type="spellEnd"/>
            <w:r w:rsidRPr="009554DD">
              <w:rPr>
                <w:rFonts w:ascii="Garamond" w:eastAsia="Times New Roman" w:hAnsi="Garamond" w:cs="Calibri"/>
                <w:color w:val="000000"/>
                <w:sz w:val="20"/>
                <w:szCs w:val="20"/>
                <w:lang w:val="en-IN" w:eastAsia="en-IN"/>
              </w:rPr>
              <w:t xml:space="preserve"> Futures Exchange</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23,42,964</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2,15,758</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ASX Australian Securities Exchange</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11,90,287</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1,02,106</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3,62,477</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4,49,263</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15,481</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8,35,388</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Hong Kong Exchanges and Clearing</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80,06,798</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7,00,629</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6,03,874</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27,15,718</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1,40,374</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29,36,656</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Japan Exchange Group</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3,22,26,658</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10,50,985</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22,48,992</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23,11,944</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21,67,697</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Korea Exchange</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1,21,85,893</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4,25,796</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8,07,883</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4,53,30,628</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22,79,181</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20,29,538</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National Stock Exchange of India</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1,13,39,332</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79,211</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2,41,328</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36,54,82,484</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24,59,110</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22,40,398</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Singapore Exchange</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1,22,60,116</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17,87,875</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8,04,403</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22,83,167</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Taiwan Futures Exchange</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93,98,481</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3,55,975</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1,54,515</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1,50,16,783</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2,59,990</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6,06,556</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Thailand Futures Exchange</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43,00,344</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2,61,658</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54,160</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34,260</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Bursa Malaysia Derivatives</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3,04,873</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4,806</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29,792</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658</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357</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China Financial Futures Exchange</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58,03,786</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8,54,896</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4,05,511</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8,01,727</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748</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79,708</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Athens Stock Exchange</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30,312</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97</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3,512</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1,995</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1,624</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BME Spanish Exchanges</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4,00,063</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24,801</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1,00,778</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1,03,086</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796</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6,03,644</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proofErr w:type="spellStart"/>
            <w:r w:rsidRPr="009554DD">
              <w:rPr>
                <w:rFonts w:ascii="Garamond" w:eastAsia="Times New Roman" w:hAnsi="Garamond" w:cs="Calibri"/>
                <w:color w:val="000000"/>
                <w:sz w:val="20"/>
                <w:szCs w:val="20"/>
                <w:lang w:val="en-IN" w:eastAsia="en-IN"/>
              </w:rPr>
              <w:t>Borsa</w:t>
            </w:r>
            <w:proofErr w:type="spellEnd"/>
            <w:r w:rsidRPr="009554DD">
              <w:rPr>
                <w:rFonts w:ascii="Garamond" w:eastAsia="Times New Roman" w:hAnsi="Garamond" w:cs="Calibri"/>
                <w:color w:val="000000"/>
                <w:sz w:val="20"/>
                <w:szCs w:val="20"/>
                <w:lang w:val="en-IN" w:eastAsia="en-IN"/>
              </w:rPr>
              <w:t xml:space="preserve"> Istanbul</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1,01,84,148</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16,650</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5,11,831</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24,920</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46</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35,749</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Budapest Stock Exchange</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48,281</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49</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12,885</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xml:space="preserve">Deutsche </w:t>
            </w:r>
            <w:proofErr w:type="spellStart"/>
            <w:r w:rsidRPr="009554DD">
              <w:rPr>
                <w:rFonts w:ascii="Garamond" w:eastAsia="Times New Roman" w:hAnsi="Garamond" w:cs="Calibri"/>
                <w:color w:val="000000"/>
                <w:sz w:val="20"/>
                <w:szCs w:val="20"/>
                <w:lang w:val="en-IN" w:eastAsia="en-IN"/>
              </w:rPr>
              <w:t>Boerse</w:t>
            </w:r>
            <w:proofErr w:type="spellEnd"/>
            <w:r w:rsidRPr="009554DD">
              <w:rPr>
                <w:rFonts w:ascii="Garamond" w:eastAsia="Times New Roman" w:hAnsi="Garamond" w:cs="Calibri"/>
                <w:color w:val="000000"/>
                <w:sz w:val="20"/>
                <w:szCs w:val="20"/>
                <w:lang w:val="en-IN" w:eastAsia="en-IN"/>
              </w:rPr>
              <w:t xml:space="preserve"> AG</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3,92,54,358</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15,86,760</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1,19,38,635</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2,94,43,003</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8,87,311</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5,76,51,225</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Euronext</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23,16,087</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3,92,175</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6,59,026</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12,33,110</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61,275</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8,70,650</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Moscow Exchange</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1,56,16,863</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32,749</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4,64,528</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12,87,261</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2,732</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2,66,908</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Nasdaq Nordic and Baltics</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32,79,657</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50,015</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4,16,022</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4,28,482</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6,647</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7,20,571</w:t>
            </w:r>
          </w:p>
        </w:tc>
      </w:tr>
      <w:tr w:rsidR="009554DD" w:rsidRPr="009554DD" w:rsidTr="00B540E7">
        <w:trPr>
          <w:trHeight w:val="275"/>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Tel-Aviv Stock Exchange</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19,40,057</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75,123</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1,66,395</w:t>
            </w:r>
          </w:p>
        </w:tc>
      </w:tr>
      <w:tr w:rsidR="009554DD" w:rsidRPr="009554DD" w:rsidTr="00B540E7">
        <w:trPr>
          <w:trHeight w:val="288"/>
        </w:trPr>
        <w:tc>
          <w:tcPr>
            <w:tcW w:w="2826"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Warsaw Stock Exchange</w:t>
            </w:r>
          </w:p>
        </w:tc>
        <w:tc>
          <w:tcPr>
            <w:tcW w:w="119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5,21,157</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3,989</w:t>
            </w:r>
          </w:p>
        </w:tc>
        <w:tc>
          <w:tcPr>
            <w:tcW w:w="1123"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47,596</w:t>
            </w:r>
          </w:p>
        </w:tc>
        <w:tc>
          <w:tcPr>
            <w:tcW w:w="1202"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23,169</w:t>
            </w:r>
          </w:p>
        </w:tc>
        <w:tc>
          <w:tcPr>
            <w:tcW w:w="1025"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90</w:t>
            </w:r>
          </w:p>
        </w:tc>
        <w:tc>
          <w:tcPr>
            <w:tcW w:w="118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19,739</w:t>
            </w:r>
          </w:p>
        </w:tc>
      </w:tr>
      <w:tr w:rsidR="009554DD" w:rsidRPr="009554DD" w:rsidTr="00B540E7">
        <w:trPr>
          <w:trHeight w:val="288"/>
        </w:trPr>
        <w:tc>
          <w:tcPr>
            <w:tcW w:w="2826" w:type="dxa"/>
            <w:tcBorders>
              <w:top w:val="single" w:sz="8" w:space="0" w:color="auto"/>
              <w:left w:val="single" w:sz="8" w:space="0" w:color="auto"/>
              <w:bottom w:val="single" w:sz="8" w:space="0" w:color="auto"/>
              <w:right w:val="nil"/>
            </w:tcBorders>
            <w:shd w:val="clear" w:color="000000" w:fill="D9E1F2"/>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Grand Total</w:t>
            </w:r>
          </w:p>
        </w:tc>
        <w:tc>
          <w:tcPr>
            <w:tcW w:w="1191" w:type="dxa"/>
            <w:tcBorders>
              <w:top w:val="single" w:sz="8" w:space="0" w:color="auto"/>
              <w:left w:val="nil"/>
              <w:bottom w:val="single" w:sz="8" w:space="0" w:color="auto"/>
              <w:right w:val="nil"/>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68,19,11,481 </w:t>
            </w:r>
          </w:p>
        </w:tc>
        <w:tc>
          <w:tcPr>
            <w:tcW w:w="1094" w:type="dxa"/>
            <w:tcBorders>
              <w:top w:val="single" w:sz="8" w:space="0" w:color="auto"/>
              <w:left w:val="nil"/>
              <w:bottom w:val="single" w:sz="8" w:space="0" w:color="auto"/>
              <w:right w:val="nil"/>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1,56,53,109 </w:t>
            </w:r>
          </w:p>
        </w:tc>
        <w:tc>
          <w:tcPr>
            <w:tcW w:w="1123" w:type="dxa"/>
            <w:tcBorders>
              <w:top w:val="single" w:sz="8" w:space="0" w:color="auto"/>
              <w:left w:val="nil"/>
              <w:bottom w:val="single" w:sz="8" w:space="0" w:color="auto"/>
              <w:right w:val="nil"/>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2,73,92,459 </w:t>
            </w:r>
          </w:p>
        </w:tc>
        <w:tc>
          <w:tcPr>
            <w:tcW w:w="1202" w:type="dxa"/>
            <w:tcBorders>
              <w:top w:val="single" w:sz="8" w:space="0" w:color="auto"/>
              <w:left w:val="nil"/>
              <w:bottom w:val="single" w:sz="8" w:space="0" w:color="auto"/>
              <w:right w:val="nil"/>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52,28,76,120 </w:t>
            </w:r>
          </w:p>
        </w:tc>
        <w:tc>
          <w:tcPr>
            <w:tcW w:w="1025" w:type="dxa"/>
            <w:tcBorders>
              <w:top w:val="single" w:sz="8" w:space="0" w:color="auto"/>
              <w:left w:val="nil"/>
              <w:bottom w:val="single" w:sz="8" w:space="0" w:color="auto"/>
              <w:right w:val="nil"/>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81,42,917 </w:t>
            </w:r>
          </w:p>
        </w:tc>
        <w:tc>
          <w:tcPr>
            <w:tcW w:w="1187" w:type="dxa"/>
            <w:tcBorders>
              <w:top w:val="single" w:sz="8" w:space="0" w:color="auto"/>
              <w:left w:val="nil"/>
              <w:bottom w:val="single" w:sz="8" w:space="0" w:color="auto"/>
              <w:right w:val="single" w:sz="8" w:space="0" w:color="auto"/>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10,58,39,361 </w:t>
            </w:r>
          </w:p>
        </w:tc>
      </w:tr>
    </w:tbl>
    <w:p w:rsidR="009554DD" w:rsidRPr="009554DD" w:rsidRDefault="009554DD" w:rsidP="009554DD">
      <w:pPr>
        <w:spacing w:line="23" w:lineRule="atLeast"/>
        <w:rPr>
          <w:rFonts w:ascii="Times New Roman" w:hAnsi="Times New Roman"/>
          <w:bCs/>
          <w:sz w:val="18"/>
          <w:szCs w:val="18"/>
        </w:rPr>
      </w:pPr>
    </w:p>
    <w:p w:rsidR="009554DD" w:rsidRPr="009554DD" w:rsidRDefault="009554DD" w:rsidP="009554DD">
      <w:pPr>
        <w:spacing w:line="23" w:lineRule="atLeast"/>
        <w:jc w:val="both"/>
        <w:outlineLvl w:val="0"/>
        <w:rPr>
          <w:rFonts w:ascii="Times New Roman" w:eastAsia="Times New Roman" w:hAnsi="Times New Roman"/>
          <w:bCs/>
          <w:sz w:val="18"/>
          <w:szCs w:val="18"/>
          <w:lang w:val="en-US"/>
        </w:rPr>
      </w:pPr>
      <w:r w:rsidRPr="009554DD">
        <w:rPr>
          <w:rFonts w:ascii="Times New Roman" w:hAnsi="Times New Roman"/>
          <w:bCs/>
          <w:sz w:val="18"/>
          <w:szCs w:val="18"/>
        </w:rPr>
        <w:t xml:space="preserve">NA: Not Available; data for </w:t>
      </w:r>
      <w:r w:rsidRPr="009554DD">
        <w:rPr>
          <w:rFonts w:ascii="Garamond" w:eastAsia="Times New Roman" w:hAnsi="Garamond" w:cs="Calibri"/>
          <w:color w:val="000000"/>
          <w:sz w:val="20"/>
          <w:szCs w:val="20"/>
          <w:lang w:val="en-IN" w:eastAsia="en-IN"/>
        </w:rPr>
        <w:t xml:space="preserve">Oslo </w:t>
      </w:r>
      <w:proofErr w:type="spellStart"/>
      <w:r w:rsidRPr="009554DD">
        <w:rPr>
          <w:rFonts w:ascii="Garamond" w:eastAsia="Times New Roman" w:hAnsi="Garamond" w:cs="Calibri"/>
          <w:color w:val="000000"/>
          <w:sz w:val="20"/>
          <w:szCs w:val="20"/>
          <w:lang w:val="en-IN" w:eastAsia="en-IN"/>
        </w:rPr>
        <w:t>Bors</w:t>
      </w:r>
      <w:proofErr w:type="spellEnd"/>
      <w:r w:rsidRPr="009554DD">
        <w:rPr>
          <w:rFonts w:ascii="Garamond" w:eastAsia="Times New Roman" w:hAnsi="Garamond" w:cs="Calibri"/>
          <w:color w:val="000000"/>
          <w:sz w:val="20"/>
          <w:szCs w:val="20"/>
          <w:lang w:val="en-IN" w:eastAsia="en-IN"/>
        </w:rPr>
        <w:t xml:space="preserve"> and </w:t>
      </w:r>
      <w:proofErr w:type="spellStart"/>
      <w:r w:rsidRPr="009554DD">
        <w:rPr>
          <w:rFonts w:ascii="Garamond" w:eastAsia="Times New Roman" w:hAnsi="Garamond" w:cs="Calibri"/>
          <w:color w:val="000000"/>
          <w:sz w:val="20"/>
          <w:szCs w:val="20"/>
          <w:lang w:val="en-IN" w:eastAsia="en-IN"/>
        </w:rPr>
        <w:t>Bolsa</w:t>
      </w:r>
      <w:proofErr w:type="spellEnd"/>
      <w:r w:rsidRPr="009554DD">
        <w:rPr>
          <w:rFonts w:ascii="Garamond" w:eastAsia="Times New Roman" w:hAnsi="Garamond" w:cs="Calibri"/>
          <w:color w:val="000000"/>
          <w:sz w:val="20"/>
          <w:szCs w:val="20"/>
          <w:lang w:val="en-IN" w:eastAsia="en-IN"/>
        </w:rPr>
        <w:t xml:space="preserve"> y </w:t>
      </w:r>
      <w:proofErr w:type="spellStart"/>
      <w:r w:rsidRPr="009554DD">
        <w:rPr>
          <w:rFonts w:ascii="Garamond" w:eastAsia="Times New Roman" w:hAnsi="Garamond" w:cs="Calibri"/>
          <w:color w:val="000000"/>
          <w:sz w:val="20"/>
          <w:szCs w:val="20"/>
          <w:lang w:val="en-IN" w:eastAsia="en-IN"/>
        </w:rPr>
        <w:t>Mercados</w:t>
      </w:r>
      <w:proofErr w:type="spellEnd"/>
      <w:r w:rsidRPr="009554DD">
        <w:rPr>
          <w:rFonts w:ascii="Garamond" w:eastAsia="Times New Roman" w:hAnsi="Garamond" w:cs="Calibri"/>
          <w:color w:val="000000"/>
          <w:sz w:val="20"/>
          <w:szCs w:val="20"/>
          <w:lang w:val="en-IN" w:eastAsia="en-IN"/>
        </w:rPr>
        <w:t xml:space="preserve"> </w:t>
      </w:r>
      <w:proofErr w:type="spellStart"/>
      <w:r w:rsidRPr="009554DD">
        <w:rPr>
          <w:rFonts w:ascii="Garamond" w:eastAsia="Times New Roman" w:hAnsi="Garamond" w:cs="Calibri"/>
          <w:color w:val="000000"/>
          <w:sz w:val="20"/>
          <w:szCs w:val="20"/>
          <w:lang w:val="en-IN" w:eastAsia="en-IN"/>
        </w:rPr>
        <w:t>Argentinos</w:t>
      </w:r>
      <w:proofErr w:type="spellEnd"/>
      <w:r w:rsidRPr="009554DD">
        <w:rPr>
          <w:rFonts w:ascii="Garamond" w:eastAsia="Times New Roman" w:hAnsi="Garamond" w:cs="Calibri"/>
          <w:color w:val="000000"/>
          <w:sz w:val="20"/>
          <w:szCs w:val="20"/>
          <w:lang w:val="en-IN" w:eastAsia="en-IN"/>
        </w:rPr>
        <w:t xml:space="preserve"> were not updated till the time of finalization of this </w:t>
      </w:r>
      <w:proofErr w:type="gramStart"/>
      <w:r w:rsidRPr="009554DD">
        <w:rPr>
          <w:rFonts w:ascii="Garamond" w:eastAsia="Times New Roman" w:hAnsi="Garamond" w:cs="Calibri"/>
          <w:color w:val="000000"/>
          <w:sz w:val="20"/>
          <w:szCs w:val="20"/>
          <w:lang w:val="en-IN" w:eastAsia="en-IN"/>
        </w:rPr>
        <w:t>report.</w:t>
      </w:r>
      <w:r w:rsidRPr="009554DD">
        <w:rPr>
          <w:rFonts w:ascii="Times New Roman" w:hAnsi="Times New Roman"/>
          <w:bCs/>
          <w:sz w:val="18"/>
          <w:szCs w:val="18"/>
        </w:rPr>
        <w:t>Source</w:t>
      </w:r>
      <w:proofErr w:type="gramEnd"/>
      <w:r w:rsidRPr="009554DD">
        <w:rPr>
          <w:rFonts w:ascii="Times New Roman" w:hAnsi="Times New Roman"/>
          <w:bCs/>
          <w:sz w:val="18"/>
          <w:szCs w:val="18"/>
        </w:rPr>
        <w:t>: World Federation of Exchanges</w:t>
      </w:r>
      <w:r w:rsidRPr="009554DD">
        <w:rPr>
          <w:rFonts w:ascii="Times New Roman" w:eastAsia="Times New Roman" w:hAnsi="Times New Roman"/>
          <w:bCs/>
          <w:sz w:val="18"/>
          <w:szCs w:val="18"/>
          <w:lang w:val="en-US"/>
        </w:rPr>
        <w:tab/>
      </w:r>
    </w:p>
    <w:p w:rsidR="009554DD" w:rsidRPr="009554DD" w:rsidRDefault="009554DD" w:rsidP="009554DD">
      <w:pPr>
        <w:spacing w:line="23" w:lineRule="atLeast"/>
        <w:jc w:val="both"/>
        <w:outlineLvl w:val="0"/>
        <w:rPr>
          <w:rFonts w:ascii="Times New Roman" w:eastAsia="Times New Roman" w:hAnsi="Times New Roman"/>
          <w:bCs/>
          <w:sz w:val="18"/>
          <w:szCs w:val="18"/>
          <w:lang w:val="en-US"/>
        </w:rPr>
      </w:pPr>
    </w:p>
    <w:p w:rsidR="009554DD" w:rsidRPr="009554DD" w:rsidRDefault="009554DD" w:rsidP="009554DD">
      <w:pPr>
        <w:rPr>
          <w:rFonts w:ascii="Times New Roman" w:hAnsi="Times New Roman"/>
          <w:bCs/>
          <w:strike/>
          <w:sz w:val="22"/>
          <w:szCs w:val="22"/>
        </w:rPr>
      </w:pPr>
      <w:r w:rsidRPr="009554DD">
        <w:rPr>
          <w:rFonts w:ascii="Times New Roman" w:hAnsi="Times New Roman"/>
          <w:bCs/>
          <w:strike/>
          <w:sz w:val="22"/>
          <w:szCs w:val="22"/>
        </w:rPr>
        <w:br w:type="page"/>
      </w:r>
    </w:p>
    <w:p w:rsidR="009554DD" w:rsidRPr="009554DD" w:rsidRDefault="009554DD" w:rsidP="009554DD">
      <w:pPr>
        <w:spacing w:line="23" w:lineRule="atLeast"/>
        <w:jc w:val="both"/>
        <w:rPr>
          <w:rFonts w:ascii="Palatino Linotype" w:hAnsi="Palatino Linotype"/>
          <w:b/>
          <w:sz w:val="28"/>
          <w:lang w:val="en-US"/>
        </w:rPr>
      </w:pPr>
      <w:r w:rsidRPr="009554DD">
        <w:rPr>
          <w:rFonts w:ascii="Palatino Linotype" w:hAnsi="Palatino Linotype"/>
          <w:b/>
          <w:bCs/>
          <w:szCs w:val="22"/>
        </w:rPr>
        <w:lastRenderedPageBreak/>
        <w:t>Table A6: Currency Futures and Options Traded in Major Exchanges</w:t>
      </w:r>
    </w:p>
    <w:p w:rsidR="009554DD" w:rsidRPr="009554DD" w:rsidRDefault="009554DD" w:rsidP="009554DD">
      <w:pPr>
        <w:jc w:val="right"/>
        <w:rPr>
          <w:rFonts w:ascii="Times New Roman" w:eastAsia="Times New Roman" w:hAnsi="Times New Roman"/>
          <w:bCs/>
          <w:sz w:val="22"/>
          <w:szCs w:val="22"/>
          <w:lang w:val="en-US"/>
        </w:rPr>
      </w:pPr>
      <w:r w:rsidRPr="009554DD">
        <w:rPr>
          <w:rFonts w:ascii="Times New Roman" w:hAnsi="Times New Roman"/>
          <w:bCs/>
          <w:sz w:val="22"/>
          <w:szCs w:val="22"/>
        </w:rPr>
        <w:t>Notional Turnover in (US$ Million)</w:t>
      </w:r>
    </w:p>
    <w:tbl>
      <w:tblPr>
        <w:tblW w:w="10060" w:type="dxa"/>
        <w:tblLook w:val="04A0" w:firstRow="1" w:lastRow="0" w:firstColumn="1" w:lastColumn="0" w:noHBand="0" w:noVBand="1"/>
      </w:tblPr>
      <w:tblGrid>
        <w:gridCol w:w="3408"/>
        <w:gridCol w:w="1187"/>
        <w:gridCol w:w="1082"/>
        <w:gridCol w:w="1094"/>
        <w:gridCol w:w="1123"/>
        <w:gridCol w:w="1083"/>
        <w:gridCol w:w="1083"/>
      </w:tblGrid>
      <w:tr w:rsidR="009554DD" w:rsidRPr="009554DD" w:rsidTr="00B540E7">
        <w:trPr>
          <w:trHeight w:val="241"/>
        </w:trPr>
        <w:tc>
          <w:tcPr>
            <w:tcW w:w="3520"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Exchange</w:t>
            </w:r>
          </w:p>
        </w:tc>
        <w:tc>
          <w:tcPr>
            <w:tcW w:w="6540" w:type="dxa"/>
            <w:gridSpan w:val="6"/>
            <w:tcBorders>
              <w:top w:val="single" w:sz="4" w:space="0" w:color="auto"/>
              <w:left w:val="nil"/>
              <w:bottom w:val="single" w:sz="4" w:space="0" w:color="auto"/>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Apr-20</w:t>
            </w:r>
          </w:p>
        </w:tc>
      </w:tr>
      <w:tr w:rsidR="009554DD" w:rsidRPr="009554DD" w:rsidTr="00B540E7">
        <w:trPr>
          <w:trHeight w:val="241"/>
        </w:trPr>
        <w:tc>
          <w:tcPr>
            <w:tcW w:w="3520" w:type="dxa"/>
            <w:vMerge/>
            <w:tcBorders>
              <w:top w:val="single" w:sz="4" w:space="0" w:color="auto"/>
              <w:left w:val="single" w:sz="4" w:space="0" w:color="auto"/>
              <w:bottom w:val="single" w:sz="4" w:space="0" w:color="auto"/>
              <w:right w:val="single" w:sz="4" w:space="0" w:color="auto"/>
            </w:tcBorders>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p>
        </w:tc>
        <w:tc>
          <w:tcPr>
            <w:tcW w:w="3273" w:type="dxa"/>
            <w:gridSpan w:val="3"/>
            <w:tcBorders>
              <w:top w:val="single" w:sz="4" w:space="0" w:color="auto"/>
              <w:left w:val="nil"/>
              <w:bottom w:val="single" w:sz="4" w:space="0" w:color="auto"/>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Currency futures</w:t>
            </w:r>
          </w:p>
        </w:tc>
        <w:tc>
          <w:tcPr>
            <w:tcW w:w="3267" w:type="dxa"/>
            <w:gridSpan w:val="3"/>
            <w:tcBorders>
              <w:top w:val="single" w:sz="4" w:space="0" w:color="auto"/>
              <w:left w:val="nil"/>
              <w:bottom w:val="single" w:sz="4" w:space="0" w:color="auto"/>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Currency options</w:t>
            </w:r>
          </w:p>
        </w:tc>
      </w:tr>
      <w:tr w:rsidR="009554DD" w:rsidRPr="009554DD" w:rsidTr="00B540E7">
        <w:trPr>
          <w:trHeight w:val="628"/>
        </w:trPr>
        <w:tc>
          <w:tcPr>
            <w:tcW w:w="3520" w:type="dxa"/>
            <w:vMerge/>
            <w:tcBorders>
              <w:top w:val="single" w:sz="4" w:space="0" w:color="auto"/>
              <w:left w:val="single" w:sz="4" w:space="0" w:color="auto"/>
              <w:bottom w:val="single" w:sz="4" w:space="0" w:color="auto"/>
              <w:right w:val="single" w:sz="4" w:space="0" w:color="auto"/>
            </w:tcBorders>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p>
        </w:tc>
        <w:tc>
          <w:tcPr>
            <w:tcW w:w="1095" w:type="dxa"/>
            <w:tcBorders>
              <w:top w:val="nil"/>
              <w:left w:val="nil"/>
              <w:bottom w:val="single" w:sz="4" w:space="0" w:color="auto"/>
              <w:right w:val="single" w:sz="4" w:space="0" w:color="auto"/>
            </w:tcBorders>
            <w:shd w:val="clear" w:color="000000" w:fill="B4C6E7"/>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Number of</w:t>
            </w:r>
            <w:r w:rsidRPr="009554DD">
              <w:rPr>
                <w:rFonts w:ascii="Garamond" w:eastAsia="Times New Roman" w:hAnsi="Garamond" w:cs="Calibri"/>
                <w:b/>
                <w:bCs/>
                <w:color w:val="000000"/>
                <w:sz w:val="20"/>
                <w:szCs w:val="20"/>
                <w:lang w:val="en-IN" w:eastAsia="en-IN"/>
              </w:rPr>
              <w:br/>
              <w:t>contracts traded</w:t>
            </w:r>
          </w:p>
        </w:tc>
        <w:tc>
          <w:tcPr>
            <w:tcW w:w="1088" w:type="dxa"/>
            <w:tcBorders>
              <w:top w:val="nil"/>
              <w:left w:val="nil"/>
              <w:bottom w:val="single" w:sz="4" w:space="0" w:color="auto"/>
              <w:right w:val="single" w:sz="4" w:space="0" w:color="auto"/>
            </w:tcBorders>
            <w:shd w:val="clear" w:color="000000" w:fill="B4C6E7"/>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Notional</w:t>
            </w:r>
            <w:r w:rsidRPr="009554DD">
              <w:rPr>
                <w:rFonts w:ascii="Garamond" w:eastAsia="Times New Roman" w:hAnsi="Garamond" w:cs="Calibri"/>
                <w:b/>
                <w:bCs/>
                <w:color w:val="000000"/>
                <w:sz w:val="20"/>
                <w:szCs w:val="20"/>
                <w:lang w:val="en-IN" w:eastAsia="en-IN"/>
              </w:rPr>
              <w:br/>
              <w:t>turnover</w:t>
            </w:r>
          </w:p>
        </w:tc>
        <w:tc>
          <w:tcPr>
            <w:tcW w:w="1089" w:type="dxa"/>
            <w:tcBorders>
              <w:top w:val="nil"/>
              <w:left w:val="nil"/>
              <w:bottom w:val="single" w:sz="4" w:space="0" w:color="auto"/>
              <w:right w:val="single" w:sz="4" w:space="0" w:color="auto"/>
            </w:tcBorders>
            <w:shd w:val="clear" w:color="000000" w:fill="B4C6E7"/>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Open</w:t>
            </w:r>
            <w:r w:rsidRPr="009554DD">
              <w:rPr>
                <w:rFonts w:ascii="Garamond" w:eastAsia="Times New Roman" w:hAnsi="Garamond" w:cs="Calibri"/>
                <w:b/>
                <w:bCs/>
                <w:color w:val="000000"/>
                <w:sz w:val="20"/>
                <w:szCs w:val="20"/>
                <w:lang w:val="en-IN" w:eastAsia="en-IN"/>
              </w:rPr>
              <w:br/>
              <w:t>interest</w:t>
            </w:r>
          </w:p>
        </w:tc>
        <w:tc>
          <w:tcPr>
            <w:tcW w:w="1089" w:type="dxa"/>
            <w:tcBorders>
              <w:top w:val="nil"/>
              <w:left w:val="nil"/>
              <w:bottom w:val="single" w:sz="4" w:space="0" w:color="auto"/>
              <w:right w:val="single" w:sz="4" w:space="0" w:color="auto"/>
            </w:tcBorders>
            <w:shd w:val="clear" w:color="000000" w:fill="B4C6E7"/>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Number of</w:t>
            </w:r>
            <w:r w:rsidRPr="009554DD">
              <w:rPr>
                <w:rFonts w:ascii="Garamond" w:eastAsia="Times New Roman" w:hAnsi="Garamond" w:cs="Calibri"/>
                <w:b/>
                <w:bCs/>
                <w:color w:val="000000"/>
                <w:sz w:val="20"/>
                <w:szCs w:val="20"/>
                <w:lang w:val="en-IN" w:eastAsia="en-IN"/>
              </w:rPr>
              <w:br/>
              <w:t>contracts traded</w:t>
            </w:r>
          </w:p>
        </w:tc>
        <w:tc>
          <w:tcPr>
            <w:tcW w:w="1089" w:type="dxa"/>
            <w:tcBorders>
              <w:top w:val="nil"/>
              <w:left w:val="nil"/>
              <w:bottom w:val="single" w:sz="4" w:space="0" w:color="auto"/>
              <w:right w:val="single" w:sz="4" w:space="0" w:color="auto"/>
            </w:tcBorders>
            <w:shd w:val="clear" w:color="000000" w:fill="B4C6E7"/>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Notional</w:t>
            </w:r>
            <w:r w:rsidRPr="009554DD">
              <w:rPr>
                <w:rFonts w:ascii="Garamond" w:eastAsia="Times New Roman" w:hAnsi="Garamond" w:cs="Calibri"/>
                <w:b/>
                <w:bCs/>
                <w:color w:val="000000"/>
                <w:sz w:val="20"/>
                <w:szCs w:val="20"/>
                <w:lang w:val="en-IN" w:eastAsia="en-IN"/>
              </w:rPr>
              <w:br/>
              <w:t>turnover</w:t>
            </w:r>
          </w:p>
        </w:tc>
        <w:tc>
          <w:tcPr>
            <w:tcW w:w="1089" w:type="dxa"/>
            <w:tcBorders>
              <w:top w:val="nil"/>
              <w:left w:val="nil"/>
              <w:bottom w:val="single" w:sz="4" w:space="0" w:color="auto"/>
              <w:right w:val="single" w:sz="4" w:space="0" w:color="auto"/>
            </w:tcBorders>
            <w:shd w:val="clear" w:color="000000" w:fill="B4C6E7"/>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Open</w:t>
            </w:r>
            <w:r w:rsidRPr="009554DD">
              <w:rPr>
                <w:rFonts w:ascii="Garamond" w:eastAsia="Times New Roman" w:hAnsi="Garamond" w:cs="Calibri"/>
                <w:b/>
                <w:bCs/>
                <w:color w:val="000000"/>
                <w:sz w:val="20"/>
                <w:szCs w:val="20"/>
                <w:lang w:val="en-IN" w:eastAsia="en-IN"/>
              </w:rPr>
              <w:br/>
              <w:t>interest</w:t>
            </w:r>
          </w:p>
        </w:tc>
      </w:tr>
      <w:tr w:rsidR="009554DD" w:rsidRPr="009554DD" w:rsidTr="00B540E7">
        <w:trPr>
          <w:trHeight w:val="241"/>
        </w:trPr>
        <w:tc>
          <w:tcPr>
            <w:tcW w:w="3520"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xml:space="preserve">B3 - </w:t>
            </w:r>
            <w:proofErr w:type="spellStart"/>
            <w:r w:rsidRPr="009554DD">
              <w:rPr>
                <w:rFonts w:ascii="Garamond" w:eastAsia="Times New Roman" w:hAnsi="Garamond" w:cs="Calibri"/>
                <w:color w:val="000000"/>
                <w:sz w:val="20"/>
                <w:szCs w:val="20"/>
                <w:lang w:val="en-IN" w:eastAsia="en-IN"/>
              </w:rPr>
              <w:t>Brasil</w:t>
            </w:r>
            <w:proofErr w:type="spellEnd"/>
            <w:r w:rsidRPr="009554DD">
              <w:rPr>
                <w:rFonts w:ascii="Garamond" w:eastAsia="Times New Roman" w:hAnsi="Garamond" w:cs="Calibri"/>
                <w:color w:val="000000"/>
                <w:sz w:val="20"/>
                <w:szCs w:val="20"/>
                <w:lang w:val="en-IN" w:eastAsia="en-IN"/>
              </w:rPr>
              <w:t xml:space="preserve"> </w:t>
            </w:r>
            <w:proofErr w:type="spellStart"/>
            <w:r w:rsidRPr="009554DD">
              <w:rPr>
                <w:rFonts w:ascii="Garamond" w:eastAsia="Times New Roman" w:hAnsi="Garamond" w:cs="Calibri"/>
                <w:color w:val="000000"/>
                <w:sz w:val="20"/>
                <w:szCs w:val="20"/>
                <w:lang w:val="en-IN" w:eastAsia="en-IN"/>
              </w:rPr>
              <w:t>Bolsa</w:t>
            </w:r>
            <w:proofErr w:type="spellEnd"/>
            <w:r w:rsidRPr="009554DD">
              <w:rPr>
                <w:rFonts w:ascii="Garamond" w:eastAsia="Times New Roman" w:hAnsi="Garamond" w:cs="Calibri"/>
                <w:color w:val="000000"/>
                <w:sz w:val="20"/>
                <w:szCs w:val="20"/>
                <w:lang w:val="en-IN" w:eastAsia="en-IN"/>
              </w:rPr>
              <w:t xml:space="preserve"> </w:t>
            </w:r>
            <w:proofErr w:type="spellStart"/>
            <w:r w:rsidRPr="009554DD">
              <w:rPr>
                <w:rFonts w:ascii="Garamond" w:eastAsia="Times New Roman" w:hAnsi="Garamond" w:cs="Calibri"/>
                <w:color w:val="000000"/>
                <w:sz w:val="20"/>
                <w:szCs w:val="20"/>
                <w:lang w:val="en-IN" w:eastAsia="en-IN"/>
              </w:rPr>
              <w:t>Balcão</w:t>
            </w:r>
            <w:proofErr w:type="spellEnd"/>
          </w:p>
        </w:tc>
        <w:tc>
          <w:tcPr>
            <w:tcW w:w="1095" w:type="dxa"/>
            <w:tcBorders>
              <w:top w:val="single" w:sz="8" w:space="0" w:color="auto"/>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5,03,71,782</w:t>
            </w:r>
          </w:p>
        </w:tc>
        <w:tc>
          <w:tcPr>
            <w:tcW w:w="1088" w:type="dxa"/>
            <w:tcBorders>
              <w:top w:val="single" w:sz="8" w:space="0" w:color="auto"/>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7,57,449</w:t>
            </w:r>
          </w:p>
        </w:tc>
        <w:tc>
          <w:tcPr>
            <w:tcW w:w="1089" w:type="dxa"/>
            <w:tcBorders>
              <w:top w:val="single" w:sz="8" w:space="0" w:color="auto"/>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43,54,908</w:t>
            </w:r>
          </w:p>
        </w:tc>
        <w:tc>
          <w:tcPr>
            <w:tcW w:w="1089" w:type="dxa"/>
            <w:tcBorders>
              <w:top w:val="single" w:sz="8" w:space="0" w:color="auto"/>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3,01,824</w:t>
            </w:r>
          </w:p>
        </w:tc>
        <w:tc>
          <w:tcPr>
            <w:tcW w:w="1089" w:type="dxa"/>
            <w:tcBorders>
              <w:top w:val="single" w:sz="8" w:space="0" w:color="auto"/>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305</w:t>
            </w:r>
          </w:p>
        </w:tc>
        <w:tc>
          <w:tcPr>
            <w:tcW w:w="1089" w:type="dxa"/>
            <w:tcBorders>
              <w:top w:val="single" w:sz="8" w:space="0" w:color="auto"/>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8,29,206</w:t>
            </w:r>
          </w:p>
        </w:tc>
      </w:tr>
      <w:tr w:rsidR="009554DD" w:rsidRPr="009554DD" w:rsidTr="00B540E7">
        <w:trPr>
          <w:trHeight w:val="241"/>
        </w:trPr>
        <w:tc>
          <w:tcPr>
            <w:tcW w:w="3520"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proofErr w:type="spellStart"/>
            <w:r w:rsidRPr="009554DD">
              <w:rPr>
                <w:rFonts w:ascii="Garamond" w:eastAsia="Times New Roman" w:hAnsi="Garamond" w:cs="Calibri"/>
                <w:color w:val="000000"/>
                <w:sz w:val="20"/>
                <w:szCs w:val="20"/>
                <w:lang w:val="en-IN" w:eastAsia="en-IN"/>
              </w:rPr>
              <w:t>Bolsa</w:t>
            </w:r>
            <w:proofErr w:type="spellEnd"/>
            <w:r w:rsidRPr="009554DD">
              <w:rPr>
                <w:rFonts w:ascii="Garamond" w:eastAsia="Times New Roman" w:hAnsi="Garamond" w:cs="Calibri"/>
                <w:color w:val="000000"/>
                <w:sz w:val="20"/>
                <w:szCs w:val="20"/>
                <w:lang w:val="en-IN" w:eastAsia="en-IN"/>
              </w:rPr>
              <w:t xml:space="preserve"> de </w:t>
            </w:r>
            <w:proofErr w:type="spellStart"/>
            <w:r w:rsidRPr="009554DD">
              <w:rPr>
                <w:rFonts w:ascii="Garamond" w:eastAsia="Times New Roman" w:hAnsi="Garamond" w:cs="Calibri"/>
                <w:color w:val="000000"/>
                <w:sz w:val="20"/>
                <w:szCs w:val="20"/>
                <w:lang w:val="en-IN" w:eastAsia="en-IN"/>
              </w:rPr>
              <w:t>Valores</w:t>
            </w:r>
            <w:proofErr w:type="spellEnd"/>
            <w:r w:rsidRPr="009554DD">
              <w:rPr>
                <w:rFonts w:ascii="Garamond" w:eastAsia="Times New Roman" w:hAnsi="Garamond" w:cs="Calibri"/>
                <w:color w:val="000000"/>
                <w:sz w:val="20"/>
                <w:szCs w:val="20"/>
                <w:lang w:val="en-IN" w:eastAsia="en-IN"/>
              </w:rPr>
              <w:t xml:space="preserve"> de Colombia</w:t>
            </w:r>
          </w:p>
        </w:tc>
        <w:tc>
          <w:tcPr>
            <w:tcW w:w="1095"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17,995</w:t>
            </w:r>
          </w:p>
        </w:tc>
        <w:tc>
          <w:tcPr>
            <w:tcW w:w="1088"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861</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10,590</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194</w:t>
            </w:r>
          </w:p>
        </w:tc>
      </w:tr>
      <w:tr w:rsidR="009554DD" w:rsidRPr="009554DD" w:rsidTr="00B540E7">
        <w:trPr>
          <w:trHeight w:val="241"/>
        </w:trPr>
        <w:tc>
          <w:tcPr>
            <w:tcW w:w="3520"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proofErr w:type="spellStart"/>
            <w:r w:rsidRPr="009554DD">
              <w:rPr>
                <w:rFonts w:ascii="Garamond" w:eastAsia="Times New Roman" w:hAnsi="Garamond" w:cs="Calibri"/>
                <w:color w:val="000000"/>
                <w:sz w:val="20"/>
                <w:szCs w:val="20"/>
                <w:lang w:val="en-IN" w:eastAsia="en-IN"/>
              </w:rPr>
              <w:t>Bolsa</w:t>
            </w:r>
            <w:proofErr w:type="spellEnd"/>
            <w:r w:rsidRPr="009554DD">
              <w:rPr>
                <w:rFonts w:ascii="Garamond" w:eastAsia="Times New Roman" w:hAnsi="Garamond" w:cs="Calibri"/>
                <w:color w:val="000000"/>
                <w:sz w:val="20"/>
                <w:szCs w:val="20"/>
                <w:lang w:val="en-IN" w:eastAsia="en-IN"/>
              </w:rPr>
              <w:t xml:space="preserve"> Mexicana de </w:t>
            </w:r>
            <w:proofErr w:type="spellStart"/>
            <w:r w:rsidRPr="009554DD">
              <w:rPr>
                <w:rFonts w:ascii="Garamond" w:eastAsia="Times New Roman" w:hAnsi="Garamond" w:cs="Calibri"/>
                <w:color w:val="000000"/>
                <w:sz w:val="20"/>
                <w:szCs w:val="20"/>
                <w:lang w:val="en-IN" w:eastAsia="en-IN"/>
              </w:rPr>
              <w:t>Valores</w:t>
            </w:r>
            <w:proofErr w:type="spellEnd"/>
          </w:p>
        </w:tc>
        <w:tc>
          <w:tcPr>
            <w:tcW w:w="1095"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1,97,228</w:t>
            </w:r>
          </w:p>
        </w:tc>
        <w:tc>
          <w:tcPr>
            <w:tcW w:w="1088"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1,989</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4,45,146</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72</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10,623</w:t>
            </w:r>
          </w:p>
        </w:tc>
      </w:tr>
      <w:tr w:rsidR="009554DD" w:rsidRPr="009554DD" w:rsidTr="00B540E7">
        <w:trPr>
          <w:trHeight w:val="241"/>
        </w:trPr>
        <w:tc>
          <w:tcPr>
            <w:tcW w:w="3520"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proofErr w:type="spellStart"/>
            <w:r w:rsidRPr="009554DD">
              <w:rPr>
                <w:rFonts w:ascii="Garamond" w:eastAsia="Times New Roman" w:hAnsi="Garamond" w:cs="Calibri"/>
                <w:color w:val="000000"/>
                <w:sz w:val="20"/>
                <w:szCs w:val="20"/>
                <w:lang w:val="en-IN" w:eastAsia="en-IN"/>
              </w:rPr>
              <w:t>Bolsa</w:t>
            </w:r>
            <w:proofErr w:type="spellEnd"/>
            <w:r w:rsidRPr="009554DD">
              <w:rPr>
                <w:rFonts w:ascii="Garamond" w:eastAsia="Times New Roman" w:hAnsi="Garamond" w:cs="Calibri"/>
                <w:color w:val="000000"/>
                <w:sz w:val="20"/>
                <w:szCs w:val="20"/>
                <w:lang w:val="en-IN" w:eastAsia="en-IN"/>
              </w:rPr>
              <w:t xml:space="preserve"> y </w:t>
            </w:r>
            <w:proofErr w:type="spellStart"/>
            <w:r w:rsidRPr="009554DD">
              <w:rPr>
                <w:rFonts w:ascii="Garamond" w:eastAsia="Times New Roman" w:hAnsi="Garamond" w:cs="Calibri"/>
                <w:color w:val="000000"/>
                <w:sz w:val="20"/>
                <w:szCs w:val="20"/>
                <w:lang w:val="en-IN" w:eastAsia="en-IN"/>
              </w:rPr>
              <w:t>Mercados</w:t>
            </w:r>
            <w:proofErr w:type="spellEnd"/>
            <w:r w:rsidRPr="009554DD">
              <w:rPr>
                <w:rFonts w:ascii="Garamond" w:eastAsia="Times New Roman" w:hAnsi="Garamond" w:cs="Calibri"/>
                <w:color w:val="000000"/>
                <w:sz w:val="20"/>
                <w:szCs w:val="20"/>
                <w:lang w:val="en-IN" w:eastAsia="en-IN"/>
              </w:rPr>
              <w:t xml:space="preserve"> </w:t>
            </w:r>
            <w:proofErr w:type="spellStart"/>
            <w:r w:rsidRPr="009554DD">
              <w:rPr>
                <w:rFonts w:ascii="Garamond" w:eastAsia="Times New Roman" w:hAnsi="Garamond" w:cs="Calibri"/>
                <w:color w:val="000000"/>
                <w:sz w:val="20"/>
                <w:szCs w:val="20"/>
                <w:lang w:val="en-IN" w:eastAsia="en-IN"/>
              </w:rPr>
              <w:t>Argentinos</w:t>
            </w:r>
            <w:proofErr w:type="spellEnd"/>
          </w:p>
        </w:tc>
        <w:tc>
          <w:tcPr>
            <w:tcW w:w="1095"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NA</w:t>
            </w:r>
          </w:p>
        </w:tc>
        <w:tc>
          <w:tcPr>
            <w:tcW w:w="1088"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NA</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NA</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NA</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NA</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NA</w:t>
            </w:r>
          </w:p>
        </w:tc>
      </w:tr>
      <w:tr w:rsidR="009554DD" w:rsidRPr="009554DD" w:rsidTr="00B540E7">
        <w:trPr>
          <w:trHeight w:val="241"/>
        </w:trPr>
        <w:tc>
          <w:tcPr>
            <w:tcW w:w="3520"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proofErr w:type="spellStart"/>
            <w:r w:rsidRPr="009554DD">
              <w:rPr>
                <w:rFonts w:ascii="Garamond" w:eastAsia="Times New Roman" w:hAnsi="Garamond" w:cs="Calibri"/>
                <w:color w:val="000000"/>
                <w:sz w:val="20"/>
                <w:szCs w:val="20"/>
                <w:lang w:val="en-IN" w:eastAsia="en-IN"/>
              </w:rPr>
              <w:t>Matba</w:t>
            </w:r>
            <w:proofErr w:type="spellEnd"/>
            <w:r w:rsidRPr="009554DD">
              <w:rPr>
                <w:rFonts w:ascii="Garamond" w:eastAsia="Times New Roman" w:hAnsi="Garamond" w:cs="Calibri"/>
                <w:color w:val="000000"/>
                <w:sz w:val="20"/>
                <w:szCs w:val="20"/>
                <w:lang w:val="en-IN" w:eastAsia="en-IN"/>
              </w:rPr>
              <w:t xml:space="preserve"> </w:t>
            </w:r>
            <w:proofErr w:type="spellStart"/>
            <w:r w:rsidRPr="009554DD">
              <w:rPr>
                <w:rFonts w:ascii="Garamond" w:eastAsia="Times New Roman" w:hAnsi="Garamond" w:cs="Calibri"/>
                <w:color w:val="000000"/>
                <w:sz w:val="20"/>
                <w:szCs w:val="20"/>
                <w:lang w:val="en-IN" w:eastAsia="en-IN"/>
              </w:rPr>
              <w:t>Rofex</w:t>
            </w:r>
            <w:proofErr w:type="spellEnd"/>
          </w:p>
        </w:tc>
        <w:tc>
          <w:tcPr>
            <w:tcW w:w="1095"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79,32,733</w:t>
            </w:r>
          </w:p>
        </w:tc>
        <w:tc>
          <w:tcPr>
            <w:tcW w:w="1088"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8,673</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16,52,247</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1,009</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41"/>
        </w:trPr>
        <w:tc>
          <w:tcPr>
            <w:tcW w:w="3520"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CME Group</w:t>
            </w:r>
          </w:p>
        </w:tc>
        <w:tc>
          <w:tcPr>
            <w:tcW w:w="1095"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1,15,38,125</w:t>
            </w:r>
          </w:p>
        </w:tc>
        <w:tc>
          <w:tcPr>
            <w:tcW w:w="1088"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9,92,666</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14,46,147</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6,62,649</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70,836</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6,94,799</w:t>
            </w:r>
          </w:p>
        </w:tc>
      </w:tr>
      <w:tr w:rsidR="009554DD" w:rsidRPr="009554DD" w:rsidTr="00B540E7">
        <w:trPr>
          <w:trHeight w:val="241"/>
        </w:trPr>
        <w:tc>
          <w:tcPr>
            <w:tcW w:w="3520"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BSE India Limited</w:t>
            </w:r>
          </w:p>
        </w:tc>
        <w:tc>
          <w:tcPr>
            <w:tcW w:w="1095"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1,81,56,395</w:t>
            </w:r>
          </w:p>
        </w:tc>
        <w:tc>
          <w:tcPr>
            <w:tcW w:w="1088"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18,490</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11,95,582</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1,73,68,942</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17,624</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78,363</w:t>
            </w:r>
          </w:p>
        </w:tc>
      </w:tr>
      <w:tr w:rsidR="009554DD" w:rsidRPr="009554DD" w:rsidTr="00B540E7">
        <w:trPr>
          <w:trHeight w:val="241"/>
        </w:trPr>
        <w:tc>
          <w:tcPr>
            <w:tcW w:w="3520"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Hong Kong Exchanges and Clearing</w:t>
            </w:r>
          </w:p>
        </w:tc>
        <w:tc>
          <w:tcPr>
            <w:tcW w:w="1095"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85,910</w:t>
            </w:r>
          </w:p>
        </w:tc>
        <w:tc>
          <w:tcPr>
            <w:tcW w:w="1088"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7,997</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24,147</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421</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42</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2,889</w:t>
            </w:r>
          </w:p>
        </w:tc>
      </w:tr>
      <w:tr w:rsidR="009554DD" w:rsidRPr="009554DD" w:rsidTr="00B540E7">
        <w:trPr>
          <w:trHeight w:val="241"/>
        </w:trPr>
        <w:tc>
          <w:tcPr>
            <w:tcW w:w="3520"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Korea Exchange</w:t>
            </w:r>
          </w:p>
        </w:tc>
        <w:tc>
          <w:tcPr>
            <w:tcW w:w="1095"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83,41,682</w:t>
            </w:r>
          </w:p>
        </w:tc>
        <w:tc>
          <w:tcPr>
            <w:tcW w:w="1088"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84,126</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6,96,115</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41"/>
        </w:trPr>
        <w:tc>
          <w:tcPr>
            <w:tcW w:w="3520"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National Stock Exchange of India</w:t>
            </w:r>
          </w:p>
        </w:tc>
        <w:tc>
          <w:tcPr>
            <w:tcW w:w="1095"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4,80,12,637</w:t>
            </w:r>
          </w:p>
        </w:tc>
        <w:tc>
          <w:tcPr>
            <w:tcW w:w="1088"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49,575</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28,96,019</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4,23,95,125</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43,164</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21,29,212</w:t>
            </w:r>
          </w:p>
        </w:tc>
      </w:tr>
      <w:tr w:rsidR="009554DD" w:rsidRPr="009554DD" w:rsidTr="00B540E7">
        <w:trPr>
          <w:trHeight w:val="241"/>
        </w:trPr>
        <w:tc>
          <w:tcPr>
            <w:tcW w:w="3520"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Singapore Exchange</w:t>
            </w:r>
          </w:p>
        </w:tc>
        <w:tc>
          <w:tcPr>
            <w:tcW w:w="1095"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17,14,406</w:t>
            </w:r>
          </w:p>
        </w:tc>
        <w:tc>
          <w:tcPr>
            <w:tcW w:w="1088"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1,29,058</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55</w:t>
            </w:r>
          </w:p>
        </w:tc>
      </w:tr>
      <w:tr w:rsidR="009554DD" w:rsidRPr="009554DD" w:rsidTr="00B540E7">
        <w:trPr>
          <w:trHeight w:val="241"/>
        </w:trPr>
        <w:tc>
          <w:tcPr>
            <w:tcW w:w="3520"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Taiwan Futures Exchange</w:t>
            </w:r>
          </w:p>
        </w:tc>
        <w:tc>
          <w:tcPr>
            <w:tcW w:w="1095"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24,497</w:t>
            </w:r>
          </w:p>
        </w:tc>
        <w:tc>
          <w:tcPr>
            <w:tcW w:w="1088"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701</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3,096</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2,962</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73</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1,128</w:t>
            </w:r>
          </w:p>
        </w:tc>
      </w:tr>
      <w:tr w:rsidR="009554DD" w:rsidRPr="009554DD" w:rsidTr="00B540E7">
        <w:trPr>
          <w:trHeight w:val="241"/>
        </w:trPr>
        <w:tc>
          <w:tcPr>
            <w:tcW w:w="3520"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Thailand Futures Exchange</w:t>
            </w:r>
          </w:p>
        </w:tc>
        <w:tc>
          <w:tcPr>
            <w:tcW w:w="1095"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2,40,011</w:t>
            </w:r>
          </w:p>
        </w:tc>
        <w:tc>
          <w:tcPr>
            <w:tcW w:w="1088"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24,512</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41"/>
        </w:trPr>
        <w:tc>
          <w:tcPr>
            <w:tcW w:w="3520"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proofErr w:type="spellStart"/>
            <w:r w:rsidRPr="009554DD">
              <w:rPr>
                <w:rFonts w:ascii="Garamond" w:eastAsia="Times New Roman" w:hAnsi="Garamond" w:cs="Calibri"/>
                <w:color w:val="000000"/>
                <w:sz w:val="20"/>
                <w:szCs w:val="20"/>
                <w:lang w:val="en-IN" w:eastAsia="en-IN"/>
              </w:rPr>
              <w:t>Borsa</w:t>
            </w:r>
            <w:proofErr w:type="spellEnd"/>
            <w:r w:rsidRPr="009554DD">
              <w:rPr>
                <w:rFonts w:ascii="Garamond" w:eastAsia="Times New Roman" w:hAnsi="Garamond" w:cs="Calibri"/>
                <w:color w:val="000000"/>
                <w:sz w:val="20"/>
                <w:szCs w:val="20"/>
                <w:lang w:val="en-IN" w:eastAsia="en-IN"/>
              </w:rPr>
              <w:t xml:space="preserve"> Istanbul</w:t>
            </w:r>
          </w:p>
        </w:tc>
        <w:tc>
          <w:tcPr>
            <w:tcW w:w="1095"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54,18,428</w:t>
            </w:r>
          </w:p>
        </w:tc>
        <w:tc>
          <w:tcPr>
            <w:tcW w:w="1088"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5,382</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8,42,153</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57,141</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54</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63,331</w:t>
            </w:r>
          </w:p>
        </w:tc>
      </w:tr>
      <w:tr w:rsidR="009554DD" w:rsidRPr="009554DD" w:rsidTr="00B540E7">
        <w:trPr>
          <w:trHeight w:val="241"/>
        </w:trPr>
        <w:tc>
          <w:tcPr>
            <w:tcW w:w="3520"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Budapest Stock Exchange</w:t>
            </w:r>
          </w:p>
        </w:tc>
        <w:tc>
          <w:tcPr>
            <w:tcW w:w="1095"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4,12,726</w:t>
            </w:r>
          </w:p>
        </w:tc>
        <w:tc>
          <w:tcPr>
            <w:tcW w:w="1088"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448</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6,57,660</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100</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200</w:t>
            </w:r>
          </w:p>
        </w:tc>
      </w:tr>
      <w:tr w:rsidR="009554DD" w:rsidRPr="009554DD" w:rsidTr="00B540E7">
        <w:trPr>
          <w:trHeight w:val="241"/>
        </w:trPr>
        <w:tc>
          <w:tcPr>
            <w:tcW w:w="3520"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Moscow Exchange</w:t>
            </w:r>
          </w:p>
        </w:tc>
        <w:tc>
          <w:tcPr>
            <w:tcW w:w="1095"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5,50,14,232</w:t>
            </w:r>
          </w:p>
        </w:tc>
        <w:tc>
          <w:tcPr>
            <w:tcW w:w="1088"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56,754</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20,95,308</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14,81,784</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1,529</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12,17,932</w:t>
            </w:r>
          </w:p>
        </w:tc>
      </w:tr>
      <w:tr w:rsidR="009554DD" w:rsidRPr="009554DD" w:rsidTr="00B540E7">
        <w:trPr>
          <w:trHeight w:val="241"/>
        </w:trPr>
        <w:tc>
          <w:tcPr>
            <w:tcW w:w="3520"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Tel-Aviv Stock Exchange</w:t>
            </w:r>
          </w:p>
        </w:tc>
        <w:tc>
          <w:tcPr>
            <w:tcW w:w="1095"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88"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12,02,531</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12,297</w:t>
            </w:r>
          </w:p>
        </w:tc>
        <w:tc>
          <w:tcPr>
            <w:tcW w:w="1089"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3,99,521</w:t>
            </w:r>
          </w:p>
        </w:tc>
      </w:tr>
      <w:tr w:rsidR="009554DD" w:rsidRPr="009554DD" w:rsidTr="00B540E7">
        <w:trPr>
          <w:trHeight w:val="253"/>
        </w:trPr>
        <w:tc>
          <w:tcPr>
            <w:tcW w:w="3520"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Dubai Gold and Commodities Exchange</w:t>
            </w:r>
          </w:p>
        </w:tc>
        <w:tc>
          <w:tcPr>
            <w:tcW w:w="1095" w:type="dxa"/>
            <w:tcBorders>
              <w:top w:val="nil"/>
              <w:left w:val="single" w:sz="8" w:space="0" w:color="auto"/>
              <w:bottom w:val="single" w:sz="8" w:space="0" w:color="auto"/>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7,82,730</w:t>
            </w:r>
          </w:p>
        </w:tc>
        <w:tc>
          <w:tcPr>
            <w:tcW w:w="1088" w:type="dxa"/>
            <w:tcBorders>
              <w:top w:val="nil"/>
              <w:left w:val="nil"/>
              <w:bottom w:val="single" w:sz="8" w:space="0" w:color="auto"/>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5,265</w:t>
            </w:r>
          </w:p>
        </w:tc>
        <w:tc>
          <w:tcPr>
            <w:tcW w:w="1089" w:type="dxa"/>
            <w:tcBorders>
              <w:top w:val="nil"/>
              <w:left w:val="nil"/>
              <w:bottom w:val="single" w:sz="8" w:space="0" w:color="auto"/>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2,44,718</w:t>
            </w:r>
          </w:p>
        </w:tc>
        <w:tc>
          <w:tcPr>
            <w:tcW w:w="1089" w:type="dxa"/>
            <w:tcBorders>
              <w:top w:val="nil"/>
              <w:left w:val="nil"/>
              <w:bottom w:val="single" w:sz="8" w:space="0" w:color="auto"/>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89" w:type="dxa"/>
            <w:tcBorders>
              <w:top w:val="nil"/>
              <w:left w:val="nil"/>
              <w:bottom w:val="single" w:sz="8" w:space="0" w:color="auto"/>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89" w:type="dxa"/>
            <w:tcBorders>
              <w:top w:val="nil"/>
              <w:left w:val="nil"/>
              <w:bottom w:val="single" w:sz="8" w:space="0" w:color="auto"/>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53"/>
        </w:trPr>
        <w:tc>
          <w:tcPr>
            <w:tcW w:w="3520" w:type="dxa"/>
            <w:tcBorders>
              <w:top w:val="single" w:sz="8" w:space="0" w:color="auto"/>
              <w:left w:val="single" w:sz="8" w:space="0" w:color="auto"/>
              <w:bottom w:val="single" w:sz="8" w:space="0" w:color="auto"/>
              <w:right w:val="nil"/>
            </w:tcBorders>
            <w:shd w:val="clear" w:color="000000" w:fill="D9E1F2"/>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Grand Total</w:t>
            </w:r>
          </w:p>
        </w:tc>
        <w:tc>
          <w:tcPr>
            <w:tcW w:w="1095" w:type="dxa"/>
            <w:tcBorders>
              <w:top w:val="nil"/>
              <w:left w:val="nil"/>
              <w:bottom w:val="single" w:sz="8" w:space="0" w:color="auto"/>
              <w:right w:val="nil"/>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20,82,61,517 </w:t>
            </w:r>
          </w:p>
        </w:tc>
        <w:tc>
          <w:tcPr>
            <w:tcW w:w="1088" w:type="dxa"/>
            <w:tcBorders>
              <w:top w:val="nil"/>
              <w:left w:val="nil"/>
              <w:bottom w:val="single" w:sz="8" w:space="0" w:color="auto"/>
              <w:right w:val="nil"/>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19,90,376 </w:t>
            </w:r>
          </w:p>
        </w:tc>
        <w:tc>
          <w:tcPr>
            <w:tcW w:w="1089" w:type="dxa"/>
            <w:tcBorders>
              <w:top w:val="nil"/>
              <w:left w:val="nil"/>
              <w:bottom w:val="single" w:sz="8" w:space="0" w:color="auto"/>
              <w:right w:val="nil"/>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1,67,17,406 </w:t>
            </w:r>
          </w:p>
        </w:tc>
        <w:tc>
          <w:tcPr>
            <w:tcW w:w="1089" w:type="dxa"/>
            <w:tcBorders>
              <w:top w:val="nil"/>
              <w:left w:val="nil"/>
              <w:bottom w:val="single" w:sz="8" w:space="0" w:color="auto"/>
              <w:right w:val="nil"/>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6,34,74,560 </w:t>
            </w:r>
          </w:p>
        </w:tc>
        <w:tc>
          <w:tcPr>
            <w:tcW w:w="1089" w:type="dxa"/>
            <w:tcBorders>
              <w:top w:val="nil"/>
              <w:left w:val="nil"/>
              <w:bottom w:val="single" w:sz="8" w:space="0" w:color="auto"/>
              <w:right w:val="nil"/>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1,45,925 </w:t>
            </w:r>
          </w:p>
        </w:tc>
        <w:tc>
          <w:tcPr>
            <w:tcW w:w="1089" w:type="dxa"/>
            <w:tcBorders>
              <w:top w:val="nil"/>
              <w:left w:val="nil"/>
              <w:bottom w:val="single" w:sz="8" w:space="0" w:color="auto"/>
              <w:right w:val="single" w:sz="8" w:space="0" w:color="auto"/>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54,27,453 </w:t>
            </w:r>
          </w:p>
        </w:tc>
      </w:tr>
    </w:tbl>
    <w:p w:rsidR="009554DD" w:rsidRPr="009554DD" w:rsidRDefault="009554DD" w:rsidP="009554DD">
      <w:pPr>
        <w:tabs>
          <w:tab w:val="left" w:pos="3306"/>
          <w:tab w:val="left" w:pos="4629"/>
          <w:tab w:val="left" w:pos="5685"/>
          <w:tab w:val="left" w:pos="6759"/>
          <w:tab w:val="left" w:pos="7923"/>
          <w:tab w:val="left" w:pos="8994"/>
        </w:tabs>
        <w:spacing w:line="23" w:lineRule="atLeast"/>
        <w:rPr>
          <w:rFonts w:ascii="Times New Roman" w:eastAsia="Times New Roman" w:hAnsi="Times New Roman"/>
          <w:bCs/>
          <w:sz w:val="18"/>
          <w:szCs w:val="18"/>
          <w:lang w:val="en-US"/>
        </w:rPr>
      </w:pPr>
      <w:r w:rsidRPr="009554DD">
        <w:rPr>
          <w:rFonts w:ascii="Times New Roman" w:eastAsia="Times New Roman" w:hAnsi="Times New Roman"/>
          <w:bCs/>
          <w:sz w:val="18"/>
          <w:szCs w:val="18"/>
          <w:lang w:val="en-US"/>
        </w:rPr>
        <w:tab/>
      </w:r>
      <w:r w:rsidRPr="009554DD">
        <w:rPr>
          <w:rFonts w:ascii="Times New Roman" w:eastAsia="Times New Roman" w:hAnsi="Times New Roman"/>
          <w:bCs/>
          <w:sz w:val="18"/>
          <w:szCs w:val="18"/>
          <w:lang w:val="en-US"/>
        </w:rPr>
        <w:tab/>
      </w:r>
      <w:r w:rsidRPr="009554DD">
        <w:rPr>
          <w:rFonts w:ascii="Times New Roman" w:eastAsia="Times New Roman" w:hAnsi="Times New Roman"/>
          <w:bCs/>
          <w:sz w:val="18"/>
          <w:szCs w:val="18"/>
          <w:lang w:val="en-US"/>
        </w:rPr>
        <w:tab/>
      </w:r>
      <w:r w:rsidRPr="009554DD">
        <w:rPr>
          <w:rFonts w:ascii="Times New Roman" w:eastAsia="Times New Roman" w:hAnsi="Times New Roman"/>
          <w:bCs/>
          <w:sz w:val="18"/>
          <w:szCs w:val="18"/>
          <w:lang w:val="en-US"/>
        </w:rPr>
        <w:tab/>
      </w:r>
      <w:r w:rsidRPr="009554DD">
        <w:rPr>
          <w:rFonts w:ascii="Times New Roman" w:eastAsia="Times New Roman" w:hAnsi="Times New Roman"/>
          <w:bCs/>
          <w:sz w:val="18"/>
          <w:szCs w:val="18"/>
          <w:lang w:val="en-US"/>
        </w:rPr>
        <w:tab/>
      </w:r>
    </w:p>
    <w:p w:rsidR="009554DD" w:rsidRPr="009554DD" w:rsidRDefault="009554DD" w:rsidP="009554DD">
      <w:pPr>
        <w:spacing w:line="23" w:lineRule="atLeast"/>
        <w:jc w:val="both"/>
        <w:rPr>
          <w:rFonts w:ascii="Times New Roman" w:hAnsi="Times New Roman"/>
          <w:bCs/>
          <w:sz w:val="18"/>
          <w:szCs w:val="18"/>
        </w:rPr>
      </w:pPr>
      <w:r w:rsidRPr="009554DD">
        <w:rPr>
          <w:rFonts w:ascii="Times New Roman" w:hAnsi="Times New Roman"/>
          <w:bCs/>
          <w:sz w:val="18"/>
          <w:szCs w:val="18"/>
        </w:rPr>
        <w:t>NA: Not Available</w:t>
      </w:r>
    </w:p>
    <w:p w:rsidR="009554DD" w:rsidRPr="009554DD" w:rsidRDefault="009554DD" w:rsidP="009554DD">
      <w:pPr>
        <w:spacing w:line="23" w:lineRule="atLeast"/>
        <w:jc w:val="both"/>
        <w:outlineLvl w:val="0"/>
        <w:rPr>
          <w:rFonts w:ascii="Times New Roman" w:hAnsi="Times New Roman"/>
          <w:bCs/>
          <w:sz w:val="18"/>
          <w:szCs w:val="18"/>
        </w:rPr>
      </w:pPr>
      <w:r w:rsidRPr="009554DD">
        <w:rPr>
          <w:rFonts w:ascii="Times New Roman" w:hAnsi="Times New Roman"/>
          <w:bCs/>
          <w:sz w:val="18"/>
          <w:szCs w:val="18"/>
        </w:rPr>
        <w:t>Source: World Federation of Exchanges</w:t>
      </w:r>
    </w:p>
    <w:p w:rsidR="009554DD" w:rsidRPr="009554DD" w:rsidRDefault="009554DD" w:rsidP="009554DD">
      <w:pPr>
        <w:spacing w:line="23" w:lineRule="atLeast"/>
        <w:rPr>
          <w:rFonts w:ascii="Times New Roman" w:hAnsi="Times New Roman"/>
          <w:bCs/>
          <w:sz w:val="22"/>
          <w:szCs w:val="22"/>
          <w:highlight w:val="lightGray"/>
        </w:rPr>
      </w:pPr>
      <w:r w:rsidRPr="009554DD">
        <w:rPr>
          <w:rFonts w:ascii="Times New Roman" w:eastAsia="Times New Roman" w:hAnsi="Times New Roman"/>
          <w:bCs/>
          <w:sz w:val="22"/>
          <w:szCs w:val="22"/>
          <w:lang w:val="en-US"/>
        </w:rPr>
        <w:tab/>
      </w:r>
    </w:p>
    <w:p w:rsidR="009554DD" w:rsidRPr="009554DD" w:rsidRDefault="009554DD" w:rsidP="009554DD">
      <w:pPr>
        <w:spacing w:line="23" w:lineRule="atLeast"/>
        <w:rPr>
          <w:rFonts w:ascii="Times New Roman" w:hAnsi="Times New Roman"/>
          <w:bCs/>
          <w:sz w:val="22"/>
          <w:szCs w:val="22"/>
        </w:rPr>
      </w:pPr>
    </w:p>
    <w:p w:rsidR="009554DD" w:rsidRPr="009554DD" w:rsidRDefault="009554DD" w:rsidP="009554DD">
      <w:pPr>
        <w:rPr>
          <w:rFonts w:ascii="Times New Roman" w:eastAsia="Times New Roman" w:hAnsi="Times New Roman"/>
          <w:bCs/>
          <w:strike/>
          <w:sz w:val="22"/>
          <w:szCs w:val="22"/>
          <w:lang w:val="en-US"/>
        </w:rPr>
      </w:pPr>
      <w:r w:rsidRPr="009554DD">
        <w:rPr>
          <w:rFonts w:ascii="Times New Roman" w:eastAsia="Times New Roman" w:hAnsi="Times New Roman"/>
          <w:bCs/>
          <w:sz w:val="22"/>
          <w:szCs w:val="22"/>
          <w:lang w:val="en-US"/>
        </w:rPr>
        <w:br w:type="page"/>
      </w:r>
    </w:p>
    <w:p w:rsidR="009554DD" w:rsidRPr="009554DD" w:rsidRDefault="009554DD" w:rsidP="009554DD">
      <w:pPr>
        <w:spacing w:line="23" w:lineRule="atLeast"/>
        <w:rPr>
          <w:rFonts w:ascii="Palatino Linotype" w:eastAsia="Times New Roman" w:hAnsi="Palatino Linotype"/>
          <w:b/>
          <w:bCs/>
          <w:szCs w:val="22"/>
          <w:lang w:val="en-US"/>
        </w:rPr>
      </w:pPr>
      <w:r w:rsidRPr="009554DD">
        <w:rPr>
          <w:rFonts w:ascii="Palatino Linotype" w:eastAsia="Times New Roman" w:hAnsi="Palatino Linotype"/>
          <w:b/>
          <w:bCs/>
          <w:szCs w:val="22"/>
          <w:lang w:val="en-US"/>
        </w:rPr>
        <w:lastRenderedPageBreak/>
        <w:t>Table A7: Interest Rate Futures and Options Traded in Major Exchanges</w:t>
      </w:r>
    </w:p>
    <w:p w:rsidR="009554DD" w:rsidRPr="009554DD" w:rsidRDefault="009554DD" w:rsidP="009554DD">
      <w:pPr>
        <w:spacing w:line="23" w:lineRule="atLeast"/>
        <w:jc w:val="right"/>
        <w:rPr>
          <w:rFonts w:ascii="Times New Roman" w:eastAsia="Times New Roman" w:hAnsi="Times New Roman"/>
          <w:bCs/>
          <w:sz w:val="22"/>
          <w:szCs w:val="22"/>
          <w:lang w:val="en-US"/>
        </w:rPr>
      </w:pPr>
      <w:r w:rsidRPr="009554DD">
        <w:rPr>
          <w:rFonts w:ascii="Times New Roman" w:hAnsi="Times New Roman"/>
          <w:bCs/>
          <w:sz w:val="22"/>
          <w:szCs w:val="22"/>
        </w:rPr>
        <w:t>Notional Turnover in (US$ Million)</w:t>
      </w:r>
    </w:p>
    <w:tbl>
      <w:tblPr>
        <w:tblW w:w="10111" w:type="dxa"/>
        <w:tblLook w:val="04A0" w:firstRow="1" w:lastRow="0" w:firstColumn="1" w:lastColumn="0" w:noHBand="0" w:noVBand="1"/>
      </w:tblPr>
      <w:tblGrid>
        <w:gridCol w:w="3339"/>
        <w:gridCol w:w="1187"/>
        <w:gridCol w:w="1123"/>
        <w:gridCol w:w="1123"/>
        <w:gridCol w:w="1123"/>
        <w:gridCol w:w="1108"/>
        <w:gridCol w:w="1108"/>
      </w:tblGrid>
      <w:tr w:rsidR="009554DD" w:rsidRPr="009554DD" w:rsidTr="00B540E7">
        <w:trPr>
          <w:trHeight w:val="238"/>
        </w:trPr>
        <w:tc>
          <w:tcPr>
            <w:tcW w:w="3537"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Exchange</w:t>
            </w:r>
          </w:p>
        </w:tc>
        <w:tc>
          <w:tcPr>
            <w:tcW w:w="6574" w:type="dxa"/>
            <w:gridSpan w:val="6"/>
            <w:tcBorders>
              <w:top w:val="single" w:sz="4" w:space="0" w:color="auto"/>
              <w:left w:val="nil"/>
              <w:bottom w:val="single" w:sz="4" w:space="0" w:color="auto"/>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Apr-20</w:t>
            </w:r>
          </w:p>
        </w:tc>
      </w:tr>
      <w:tr w:rsidR="009554DD" w:rsidRPr="009554DD" w:rsidTr="00B540E7">
        <w:trPr>
          <w:trHeight w:val="238"/>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p>
        </w:tc>
        <w:tc>
          <w:tcPr>
            <w:tcW w:w="3290" w:type="dxa"/>
            <w:gridSpan w:val="3"/>
            <w:tcBorders>
              <w:top w:val="single" w:sz="4" w:space="0" w:color="auto"/>
              <w:left w:val="nil"/>
              <w:bottom w:val="single" w:sz="4" w:space="0" w:color="auto"/>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Interest rate futures</w:t>
            </w:r>
          </w:p>
        </w:tc>
        <w:tc>
          <w:tcPr>
            <w:tcW w:w="3283" w:type="dxa"/>
            <w:gridSpan w:val="3"/>
            <w:tcBorders>
              <w:top w:val="single" w:sz="4" w:space="0" w:color="auto"/>
              <w:left w:val="nil"/>
              <w:bottom w:val="single" w:sz="4" w:space="0" w:color="auto"/>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Interest rate options</w:t>
            </w:r>
          </w:p>
        </w:tc>
      </w:tr>
      <w:tr w:rsidR="009554DD" w:rsidRPr="009554DD" w:rsidTr="00B540E7">
        <w:trPr>
          <w:trHeight w:val="620"/>
        </w:trPr>
        <w:tc>
          <w:tcPr>
            <w:tcW w:w="3537" w:type="dxa"/>
            <w:vMerge/>
            <w:tcBorders>
              <w:top w:val="single" w:sz="4" w:space="0" w:color="auto"/>
              <w:left w:val="single" w:sz="4" w:space="0" w:color="auto"/>
              <w:bottom w:val="single" w:sz="4" w:space="0" w:color="auto"/>
              <w:right w:val="single" w:sz="4" w:space="0" w:color="auto"/>
            </w:tcBorders>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p>
        </w:tc>
        <w:tc>
          <w:tcPr>
            <w:tcW w:w="1101" w:type="dxa"/>
            <w:tcBorders>
              <w:top w:val="nil"/>
              <w:left w:val="nil"/>
              <w:bottom w:val="single" w:sz="4" w:space="0" w:color="auto"/>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Number of</w:t>
            </w:r>
            <w:r w:rsidRPr="009554DD">
              <w:rPr>
                <w:rFonts w:ascii="Garamond" w:eastAsia="Times New Roman" w:hAnsi="Garamond" w:cs="Calibri"/>
                <w:b/>
                <w:bCs/>
                <w:color w:val="000000"/>
                <w:sz w:val="20"/>
                <w:szCs w:val="20"/>
                <w:lang w:val="en-IN" w:eastAsia="en-IN"/>
              </w:rPr>
              <w:br/>
              <w:t>contracts traded</w:t>
            </w:r>
          </w:p>
        </w:tc>
        <w:tc>
          <w:tcPr>
            <w:tcW w:w="1094" w:type="dxa"/>
            <w:tcBorders>
              <w:top w:val="nil"/>
              <w:left w:val="nil"/>
              <w:bottom w:val="single" w:sz="4" w:space="0" w:color="auto"/>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Notional</w:t>
            </w:r>
            <w:r w:rsidRPr="009554DD">
              <w:rPr>
                <w:rFonts w:ascii="Garamond" w:eastAsia="Times New Roman" w:hAnsi="Garamond" w:cs="Calibri"/>
                <w:b/>
                <w:bCs/>
                <w:color w:val="000000"/>
                <w:sz w:val="20"/>
                <w:szCs w:val="20"/>
                <w:lang w:val="en-IN" w:eastAsia="en-IN"/>
              </w:rPr>
              <w:br/>
              <w:t>turnover</w:t>
            </w:r>
          </w:p>
        </w:tc>
        <w:tc>
          <w:tcPr>
            <w:tcW w:w="1094" w:type="dxa"/>
            <w:tcBorders>
              <w:top w:val="nil"/>
              <w:left w:val="nil"/>
              <w:bottom w:val="single" w:sz="4" w:space="0" w:color="auto"/>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Open</w:t>
            </w:r>
            <w:r w:rsidRPr="009554DD">
              <w:rPr>
                <w:rFonts w:ascii="Garamond" w:eastAsia="Times New Roman" w:hAnsi="Garamond" w:cs="Calibri"/>
                <w:b/>
                <w:bCs/>
                <w:color w:val="000000"/>
                <w:sz w:val="20"/>
                <w:szCs w:val="20"/>
                <w:lang w:val="en-IN" w:eastAsia="en-IN"/>
              </w:rPr>
              <w:br/>
              <w:t>interest</w:t>
            </w:r>
          </w:p>
        </w:tc>
        <w:tc>
          <w:tcPr>
            <w:tcW w:w="1094" w:type="dxa"/>
            <w:tcBorders>
              <w:top w:val="nil"/>
              <w:left w:val="nil"/>
              <w:bottom w:val="single" w:sz="4" w:space="0" w:color="auto"/>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Number of</w:t>
            </w:r>
            <w:r w:rsidRPr="009554DD">
              <w:rPr>
                <w:rFonts w:ascii="Garamond" w:eastAsia="Times New Roman" w:hAnsi="Garamond" w:cs="Calibri"/>
                <w:b/>
                <w:bCs/>
                <w:color w:val="000000"/>
                <w:sz w:val="20"/>
                <w:szCs w:val="20"/>
                <w:lang w:val="en-IN" w:eastAsia="en-IN"/>
              </w:rPr>
              <w:br/>
              <w:t>contracts traded</w:t>
            </w:r>
          </w:p>
        </w:tc>
        <w:tc>
          <w:tcPr>
            <w:tcW w:w="1094" w:type="dxa"/>
            <w:tcBorders>
              <w:top w:val="nil"/>
              <w:left w:val="nil"/>
              <w:bottom w:val="single" w:sz="4" w:space="0" w:color="auto"/>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Notional</w:t>
            </w:r>
            <w:r w:rsidRPr="009554DD">
              <w:rPr>
                <w:rFonts w:ascii="Garamond" w:eastAsia="Times New Roman" w:hAnsi="Garamond" w:cs="Calibri"/>
                <w:b/>
                <w:bCs/>
                <w:color w:val="000000"/>
                <w:sz w:val="20"/>
                <w:szCs w:val="20"/>
                <w:lang w:val="en-IN" w:eastAsia="en-IN"/>
              </w:rPr>
              <w:br/>
              <w:t>turnover</w:t>
            </w:r>
          </w:p>
        </w:tc>
        <w:tc>
          <w:tcPr>
            <w:tcW w:w="1094" w:type="dxa"/>
            <w:tcBorders>
              <w:top w:val="nil"/>
              <w:left w:val="nil"/>
              <w:bottom w:val="single" w:sz="4" w:space="0" w:color="auto"/>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Open</w:t>
            </w:r>
            <w:r w:rsidRPr="009554DD">
              <w:rPr>
                <w:rFonts w:ascii="Garamond" w:eastAsia="Times New Roman" w:hAnsi="Garamond" w:cs="Calibri"/>
                <w:b/>
                <w:bCs/>
                <w:color w:val="000000"/>
                <w:sz w:val="20"/>
                <w:szCs w:val="20"/>
                <w:lang w:val="en-IN" w:eastAsia="en-IN"/>
              </w:rPr>
              <w:br/>
              <w:t>interest</w:t>
            </w:r>
          </w:p>
        </w:tc>
      </w:tr>
      <w:tr w:rsidR="009554DD" w:rsidRPr="009554DD" w:rsidTr="00B540E7">
        <w:trPr>
          <w:trHeight w:val="238"/>
        </w:trPr>
        <w:tc>
          <w:tcPr>
            <w:tcW w:w="3537"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xml:space="preserve">B3 - </w:t>
            </w:r>
            <w:proofErr w:type="spellStart"/>
            <w:r w:rsidRPr="009554DD">
              <w:rPr>
                <w:rFonts w:ascii="Garamond" w:eastAsia="Times New Roman" w:hAnsi="Garamond" w:cs="Calibri"/>
                <w:color w:val="000000"/>
                <w:sz w:val="20"/>
                <w:szCs w:val="20"/>
                <w:lang w:val="en-IN" w:eastAsia="en-IN"/>
              </w:rPr>
              <w:t>Brasil</w:t>
            </w:r>
            <w:proofErr w:type="spellEnd"/>
            <w:r w:rsidRPr="009554DD">
              <w:rPr>
                <w:rFonts w:ascii="Garamond" w:eastAsia="Times New Roman" w:hAnsi="Garamond" w:cs="Calibri"/>
                <w:color w:val="000000"/>
                <w:sz w:val="20"/>
                <w:szCs w:val="20"/>
                <w:lang w:val="en-IN" w:eastAsia="en-IN"/>
              </w:rPr>
              <w:t xml:space="preserve"> </w:t>
            </w:r>
            <w:proofErr w:type="spellStart"/>
            <w:r w:rsidRPr="009554DD">
              <w:rPr>
                <w:rFonts w:ascii="Garamond" w:eastAsia="Times New Roman" w:hAnsi="Garamond" w:cs="Calibri"/>
                <w:color w:val="000000"/>
                <w:sz w:val="20"/>
                <w:szCs w:val="20"/>
                <w:lang w:val="en-IN" w:eastAsia="en-IN"/>
              </w:rPr>
              <w:t>Bolsa</w:t>
            </w:r>
            <w:proofErr w:type="spellEnd"/>
            <w:r w:rsidRPr="009554DD">
              <w:rPr>
                <w:rFonts w:ascii="Garamond" w:eastAsia="Times New Roman" w:hAnsi="Garamond" w:cs="Calibri"/>
                <w:color w:val="000000"/>
                <w:sz w:val="20"/>
                <w:szCs w:val="20"/>
                <w:lang w:val="en-IN" w:eastAsia="en-IN"/>
              </w:rPr>
              <w:t xml:space="preserve"> </w:t>
            </w:r>
            <w:proofErr w:type="spellStart"/>
            <w:r w:rsidRPr="009554DD">
              <w:rPr>
                <w:rFonts w:ascii="Garamond" w:eastAsia="Times New Roman" w:hAnsi="Garamond" w:cs="Calibri"/>
                <w:color w:val="000000"/>
                <w:sz w:val="20"/>
                <w:szCs w:val="20"/>
                <w:lang w:val="en-IN" w:eastAsia="en-IN"/>
              </w:rPr>
              <w:t>Balcão</w:t>
            </w:r>
            <w:proofErr w:type="spellEnd"/>
          </w:p>
        </w:tc>
        <w:tc>
          <w:tcPr>
            <w:tcW w:w="1101" w:type="dxa"/>
            <w:tcBorders>
              <w:top w:val="single" w:sz="8" w:space="0" w:color="auto"/>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4,04,99,316</w:t>
            </w:r>
          </w:p>
        </w:tc>
        <w:tc>
          <w:tcPr>
            <w:tcW w:w="1094" w:type="dxa"/>
            <w:tcBorders>
              <w:top w:val="single" w:sz="8" w:space="0" w:color="auto"/>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8,95,541</w:t>
            </w:r>
          </w:p>
        </w:tc>
        <w:tc>
          <w:tcPr>
            <w:tcW w:w="1094" w:type="dxa"/>
            <w:tcBorders>
              <w:top w:val="single" w:sz="8" w:space="0" w:color="auto"/>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2,31,67,190</w:t>
            </w:r>
          </w:p>
        </w:tc>
        <w:tc>
          <w:tcPr>
            <w:tcW w:w="1094" w:type="dxa"/>
            <w:tcBorders>
              <w:top w:val="single" w:sz="8" w:space="0" w:color="auto"/>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100</w:t>
            </w:r>
          </w:p>
        </w:tc>
        <w:tc>
          <w:tcPr>
            <w:tcW w:w="1094" w:type="dxa"/>
            <w:tcBorders>
              <w:top w:val="single" w:sz="8" w:space="0" w:color="auto"/>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single" w:sz="8" w:space="0" w:color="auto"/>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33,000</w:t>
            </w:r>
          </w:p>
        </w:tc>
      </w:tr>
      <w:tr w:rsidR="009554DD" w:rsidRPr="009554DD" w:rsidTr="00B540E7">
        <w:trPr>
          <w:trHeight w:val="238"/>
        </w:trPr>
        <w:tc>
          <w:tcPr>
            <w:tcW w:w="3537"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proofErr w:type="spellStart"/>
            <w:r w:rsidRPr="009554DD">
              <w:rPr>
                <w:rFonts w:ascii="Garamond" w:eastAsia="Times New Roman" w:hAnsi="Garamond" w:cs="Calibri"/>
                <w:color w:val="000000"/>
                <w:sz w:val="20"/>
                <w:szCs w:val="20"/>
                <w:lang w:val="en-IN" w:eastAsia="en-IN"/>
              </w:rPr>
              <w:t>Bolsa</w:t>
            </w:r>
            <w:proofErr w:type="spellEnd"/>
            <w:r w:rsidRPr="009554DD">
              <w:rPr>
                <w:rFonts w:ascii="Garamond" w:eastAsia="Times New Roman" w:hAnsi="Garamond" w:cs="Calibri"/>
                <w:color w:val="000000"/>
                <w:sz w:val="20"/>
                <w:szCs w:val="20"/>
                <w:lang w:val="en-IN" w:eastAsia="en-IN"/>
              </w:rPr>
              <w:t xml:space="preserve"> de </w:t>
            </w:r>
            <w:proofErr w:type="spellStart"/>
            <w:r w:rsidRPr="009554DD">
              <w:rPr>
                <w:rFonts w:ascii="Garamond" w:eastAsia="Times New Roman" w:hAnsi="Garamond" w:cs="Calibri"/>
                <w:color w:val="000000"/>
                <w:sz w:val="20"/>
                <w:szCs w:val="20"/>
                <w:lang w:val="en-IN" w:eastAsia="en-IN"/>
              </w:rPr>
              <w:t>Valores</w:t>
            </w:r>
            <w:proofErr w:type="spellEnd"/>
            <w:r w:rsidRPr="009554DD">
              <w:rPr>
                <w:rFonts w:ascii="Garamond" w:eastAsia="Times New Roman" w:hAnsi="Garamond" w:cs="Calibri"/>
                <w:color w:val="000000"/>
                <w:sz w:val="20"/>
                <w:szCs w:val="20"/>
                <w:lang w:val="en-IN" w:eastAsia="en-IN"/>
              </w:rPr>
              <w:t xml:space="preserve"> de Colombia</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840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57</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7,220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38"/>
        </w:trPr>
        <w:tc>
          <w:tcPr>
            <w:tcW w:w="3537"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proofErr w:type="spellStart"/>
            <w:r w:rsidRPr="009554DD">
              <w:rPr>
                <w:rFonts w:ascii="Garamond" w:eastAsia="Times New Roman" w:hAnsi="Garamond" w:cs="Calibri"/>
                <w:color w:val="000000"/>
                <w:sz w:val="20"/>
                <w:szCs w:val="20"/>
                <w:lang w:val="en-IN" w:eastAsia="en-IN"/>
              </w:rPr>
              <w:t>Bolsa</w:t>
            </w:r>
            <w:proofErr w:type="spellEnd"/>
            <w:r w:rsidRPr="009554DD">
              <w:rPr>
                <w:rFonts w:ascii="Garamond" w:eastAsia="Times New Roman" w:hAnsi="Garamond" w:cs="Calibri"/>
                <w:color w:val="000000"/>
                <w:sz w:val="20"/>
                <w:szCs w:val="20"/>
                <w:lang w:val="en-IN" w:eastAsia="en-IN"/>
              </w:rPr>
              <w:t xml:space="preserve"> Mexicana de </w:t>
            </w:r>
            <w:proofErr w:type="spellStart"/>
            <w:r w:rsidRPr="009554DD">
              <w:rPr>
                <w:rFonts w:ascii="Garamond" w:eastAsia="Times New Roman" w:hAnsi="Garamond" w:cs="Calibri"/>
                <w:color w:val="000000"/>
                <w:sz w:val="20"/>
                <w:szCs w:val="20"/>
                <w:lang w:val="en-IN" w:eastAsia="en-IN"/>
              </w:rPr>
              <w:t>Valores</w:t>
            </w:r>
            <w:proofErr w:type="spellEnd"/>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6,940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38"/>
        </w:trPr>
        <w:tc>
          <w:tcPr>
            <w:tcW w:w="3537"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CME Group</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9,96,85,896</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7,00,65,034</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2,55,83,524</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4,32,84,448</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5,66,37,173</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3,28,87,670</w:t>
            </w:r>
          </w:p>
        </w:tc>
      </w:tr>
      <w:tr w:rsidR="009554DD" w:rsidRPr="009554DD" w:rsidTr="00B540E7">
        <w:trPr>
          <w:trHeight w:val="238"/>
        </w:trPr>
        <w:tc>
          <w:tcPr>
            <w:tcW w:w="3537"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ASX Australian Securities Exchange</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66,66,234</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11,77,268</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34,63,100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5,050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329</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38"/>
        </w:trPr>
        <w:tc>
          <w:tcPr>
            <w:tcW w:w="3537"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BSE India Limited</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1,17,135</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319</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22,389</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38"/>
        </w:trPr>
        <w:tc>
          <w:tcPr>
            <w:tcW w:w="3537"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Japan Exchange Group</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2,44,981</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70,411</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11,624</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807</w:t>
            </w:r>
          </w:p>
        </w:tc>
      </w:tr>
      <w:tr w:rsidR="009554DD" w:rsidRPr="009554DD" w:rsidTr="00B540E7">
        <w:trPr>
          <w:trHeight w:val="238"/>
        </w:trPr>
        <w:tc>
          <w:tcPr>
            <w:tcW w:w="3537"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Korea Exchange</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30,08,086</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2,94,896</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4,48,449</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38"/>
        </w:trPr>
        <w:tc>
          <w:tcPr>
            <w:tcW w:w="3537"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National Stock Exchange of India</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4,62,985</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1,255</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15,183</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38"/>
        </w:trPr>
        <w:tc>
          <w:tcPr>
            <w:tcW w:w="3537"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Singapore Exchange</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13,680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12,928</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38"/>
        </w:trPr>
        <w:tc>
          <w:tcPr>
            <w:tcW w:w="3537"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China Financial Futures Exchange</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19,87,433</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3,16,556</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1,47,508</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38"/>
        </w:trPr>
        <w:tc>
          <w:tcPr>
            <w:tcW w:w="3537"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xml:space="preserve">Deutsche </w:t>
            </w:r>
            <w:proofErr w:type="spellStart"/>
            <w:r w:rsidRPr="009554DD">
              <w:rPr>
                <w:rFonts w:ascii="Garamond" w:eastAsia="Times New Roman" w:hAnsi="Garamond" w:cs="Calibri"/>
                <w:color w:val="000000"/>
                <w:sz w:val="20"/>
                <w:szCs w:val="20"/>
                <w:lang w:val="en-IN" w:eastAsia="en-IN"/>
              </w:rPr>
              <w:t>Boerse</w:t>
            </w:r>
            <w:proofErr w:type="spellEnd"/>
            <w:r w:rsidRPr="009554DD">
              <w:rPr>
                <w:rFonts w:ascii="Garamond" w:eastAsia="Times New Roman" w:hAnsi="Garamond" w:cs="Calibri"/>
                <w:color w:val="000000"/>
                <w:sz w:val="20"/>
                <w:szCs w:val="20"/>
                <w:lang w:val="en-IN" w:eastAsia="en-IN"/>
              </w:rPr>
              <w:t xml:space="preserve"> AG</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2,58,38,554</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42,04,517</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41,34,630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38,01,340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5,94,986</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19,30,835</w:t>
            </w:r>
          </w:p>
        </w:tc>
      </w:tr>
      <w:tr w:rsidR="009554DD" w:rsidRPr="009554DD" w:rsidTr="00B540E7">
        <w:trPr>
          <w:trHeight w:val="238"/>
        </w:trPr>
        <w:tc>
          <w:tcPr>
            <w:tcW w:w="3537"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Moscow Exchange</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30,026</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54,626</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94"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50"/>
        </w:trPr>
        <w:tc>
          <w:tcPr>
            <w:tcW w:w="3537"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Nasdaq Nordic and Baltics</w:t>
            </w:r>
          </w:p>
        </w:tc>
        <w:tc>
          <w:tcPr>
            <w:tcW w:w="1101" w:type="dxa"/>
            <w:tcBorders>
              <w:top w:val="nil"/>
              <w:left w:val="single" w:sz="8" w:space="0" w:color="auto"/>
              <w:bottom w:val="single" w:sz="8" w:space="0" w:color="auto"/>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8,76,679</w:t>
            </w:r>
          </w:p>
        </w:tc>
        <w:tc>
          <w:tcPr>
            <w:tcW w:w="1094" w:type="dxa"/>
            <w:tcBorders>
              <w:top w:val="nil"/>
              <w:left w:val="nil"/>
              <w:bottom w:val="single" w:sz="8" w:space="0" w:color="auto"/>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89,757</w:t>
            </w:r>
          </w:p>
        </w:tc>
        <w:tc>
          <w:tcPr>
            <w:tcW w:w="1094" w:type="dxa"/>
            <w:tcBorders>
              <w:top w:val="nil"/>
              <w:left w:val="nil"/>
              <w:bottom w:val="single" w:sz="8" w:space="0" w:color="auto"/>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14,33,168</w:t>
            </w:r>
          </w:p>
        </w:tc>
        <w:tc>
          <w:tcPr>
            <w:tcW w:w="1094" w:type="dxa"/>
            <w:tcBorders>
              <w:top w:val="nil"/>
              <w:left w:val="nil"/>
              <w:bottom w:val="single" w:sz="8" w:space="0" w:color="auto"/>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3,78,544</w:t>
            </w:r>
          </w:p>
        </w:tc>
        <w:tc>
          <w:tcPr>
            <w:tcW w:w="1094" w:type="dxa"/>
            <w:tcBorders>
              <w:top w:val="nil"/>
              <w:left w:val="nil"/>
              <w:bottom w:val="single" w:sz="8" w:space="0" w:color="auto"/>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38,756</w:t>
            </w:r>
          </w:p>
        </w:tc>
        <w:tc>
          <w:tcPr>
            <w:tcW w:w="1094" w:type="dxa"/>
            <w:tcBorders>
              <w:top w:val="nil"/>
              <w:left w:val="nil"/>
              <w:bottom w:val="single" w:sz="8" w:space="0" w:color="auto"/>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50"/>
        </w:trPr>
        <w:tc>
          <w:tcPr>
            <w:tcW w:w="3537" w:type="dxa"/>
            <w:tcBorders>
              <w:top w:val="single" w:sz="8" w:space="0" w:color="auto"/>
              <w:left w:val="single" w:sz="8" w:space="0" w:color="auto"/>
              <w:bottom w:val="single" w:sz="8" w:space="0" w:color="auto"/>
              <w:right w:val="nil"/>
            </w:tcBorders>
            <w:shd w:val="clear" w:color="000000" w:fill="D9E1F2"/>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Grand Total</w:t>
            </w:r>
          </w:p>
        </w:tc>
        <w:tc>
          <w:tcPr>
            <w:tcW w:w="1101" w:type="dxa"/>
            <w:tcBorders>
              <w:top w:val="nil"/>
              <w:left w:val="nil"/>
              <w:bottom w:val="single" w:sz="8" w:space="0" w:color="auto"/>
              <w:right w:val="nil"/>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17,94,31,845 </w:t>
            </w:r>
          </w:p>
        </w:tc>
        <w:tc>
          <w:tcPr>
            <w:tcW w:w="1094" w:type="dxa"/>
            <w:tcBorders>
              <w:top w:val="nil"/>
              <w:left w:val="nil"/>
              <w:bottom w:val="single" w:sz="8" w:space="0" w:color="auto"/>
              <w:right w:val="nil"/>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7,70,45,206 </w:t>
            </w:r>
          </w:p>
        </w:tc>
        <w:tc>
          <w:tcPr>
            <w:tcW w:w="1094" w:type="dxa"/>
            <w:tcBorders>
              <w:top w:val="nil"/>
              <w:left w:val="nil"/>
              <w:bottom w:val="single" w:sz="8" w:space="0" w:color="auto"/>
              <w:right w:val="nil"/>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5,85,52,083 </w:t>
            </w:r>
          </w:p>
        </w:tc>
        <w:tc>
          <w:tcPr>
            <w:tcW w:w="1094" w:type="dxa"/>
            <w:tcBorders>
              <w:top w:val="nil"/>
              <w:left w:val="nil"/>
              <w:bottom w:val="single" w:sz="8" w:space="0" w:color="auto"/>
              <w:right w:val="nil"/>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4,74,96,289 </w:t>
            </w:r>
          </w:p>
        </w:tc>
        <w:tc>
          <w:tcPr>
            <w:tcW w:w="1094" w:type="dxa"/>
            <w:tcBorders>
              <w:top w:val="nil"/>
              <w:left w:val="nil"/>
              <w:bottom w:val="single" w:sz="8" w:space="0" w:color="auto"/>
              <w:right w:val="nil"/>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5,72,71,285 </w:t>
            </w:r>
          </w:p>
        </w:tc>
        <w:tc>
          <w:tcPr>
            <w:tcW w:w="1094" w:type="dxa"/>
            <w:tcBorders>
              <w:top w:val="nil"/>
              <w:left w:val="nil"/>
              <w:bottom w:val="single" w:sz="8" w:space="0" w:color="auto"/>
              <w:right w:val="single" w:sz="8" w:space="0" w:color="auto"/>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3,48,52,312 </w:t>
            </w:r>
          </w:p>
        </w:tc>
      </w:tr>
    </w:tbl>
    <w:p w:rsidR="009554DD" w:rsidRPr="009554DD" w:rsidRDefault="009554DD" w:rsidP="009554DD">
      <w:pPr>
        <w:spacing w:line="23" w:lineRule="atLeast"/>
        <w:rPr>
          <w:rFonts w:ascii="Times New Roman" w:eastAsia="Times New Roman" w:hAnsi="Times New Roman"/>
          <w:bCs/>
          <w:sz w:val="18"/>
          <w:szCs w:val="18"/>
          <w:lang w:val="en-US"/>
        </w:rPr>
      </w:pPr>
      <w:r w:rsidRPr="009554DD">
        <w:rPr>
          <w:rFonts w:ascii="Times New Roman" w:eastAsia="Times New Roman" w:hAnsi="Times New Roman"/>
          <w:bCs/>
          <w:sz w:val="18"/>
          <w:szCs w:val="18"/>
          <w:lang w:val="en-US"/>
        </w:rPr>
        <w:tab/>
      </w:r>
    </w:p>
    <w:p w:rsidR="009554DD" w:rsidRPr="009554DD" w:rsidRDefault="009554DD" w:rsidP="009554DD">
      <w:pPr>
        <w:spacing w:line="23" w:lineRule="atLeast"/>
        <w:jc w:val="both"/>
        <w:rPr>
          <w:rFonts w:ascii="Times New Roman" w:hAnsi="Times New Roman"/>
          <w:bCs/>
          <w:sz w:val="18"/>
          <w:szCs w:val="18"/>
        </w:rPr>
      </w:pPr>
      <w:r w:rsidRPr="009554DD">
        <w:rPr>
          <w:rFonts w:ascii="Times New Roman" w:hAnsi="Times New Roman"/>
          <w:bCs/>
          <w:sz w:val="18"/>
          <w:szCs w:val="18"/>
        </w:rPr>
        <w:t>NA: Not Available</w:t>
      </w:r>
    </w:p>
    <w:p w:rsidR="009554DD" w:rsidRPr="009554DD" w:rsidRDefault="009554DD" w:rsidP="009554DD">
      <w:pPr>
        <w:spacing w:line="23" w:lineRule="atLeast"/>
        <w:jc w:val="both"/>
        <w:outlineLvl w:val="0"/>
        <w:rPr>
          <w:rFonts w:ascii="Times New Roman" w:hAnsi="Times New Roman"/>
          <w:bCs/>
          <w:sz w:val="18"/>
          <w:szCs w:val="18"/>
        </w:rPr>
      </w:pPr>
      <w:r w:rsidRPr="009554DD">
        <w:rPr>
          <w:rFonts w:ascii="Times New Roman" w:hAnsi="Times New Roman"/>
          <w:bCs/>
          <w:sz w:val="18"/>
          <w:szCs w:val="18"/>
        </w:rPr>
        <w:t>Source: World Federation of Exchanges</w:t>
      </w:r>
    </w:p>
    <w:p w:rsidR="009554DD" w:rsidRPr="009554DD" w:rsidRDefault="009554DD" w:rsidP="009554DD">
      <w:pPr>
        <w:rPr>
          <w:rFonts w:ascii="Times New Roman" w:eastAsia="Times New Roman" w:hAnsi="Times New Roman"/>
          <w:bCs/>
          <w:sz w:val="22"/>
          <w:szCs w:val="22"/>
          <w:lang w:val="en-US"/>
        </w:rPr>
      </w:pPr>
    </w:p>
    <w:p w:rsidR="009554DD" w:rsidRPr="009554DD" w:rsidRDefault="009554DD" w:rsidP="009554DD">
      <w:pPr>
        <w:rPr>
          <w:rFonts w:ascii="Times New Roman" w:eastAsia="Times New Roman" w:hAnsi="Times New Roman"/>
          <w:bCs/>
          <w:sz w:val="22"/>
          <w:szCs w:val="22"/>
          <w:lang w:val="en-US"/>
        </w:rPr>
      </w:pPr>
      <w:r w:rsidRPr="009554DD">
        <w:rPr>
          <w:rFonts w:ascii="Times New Roman" w:eastAsia="Times New Roman" w:hAnsi="Times New Roman"/>
          <w:bCs/>
          <w:sz w:val="22"/>
          <w:szCs w:val="22"/>
          <w:lang w:val="en-US"/>
        </w:rPr>
        <w:br w:type="page"/>
      </w:r>
    </w:p>
    <w:p w:rsidR="009554DD" w:rsidRPr="009554DD" w:rsidRDefault="009554DD" w:rsidP="009554DD">
      <w:pPr>
        <w:spacing w:line="23" w:lineRule="atLeast"/>
        <w:rPr>
          <w:rFonts w:ascii="Palatino Linotype" w:hAnsi="Palatino Linotype"/>
          <w:b/>
          <w:bCs/>
          <w:szCs w:val="22"/>
        </w:rPr>
      </w:pPr>
      <w:r w:rsidRPr="009554DD">
        <w:rPr>
          <w:rFonts w:ascii="Palatino Linotype" w:eastAsia="Times New Roman" w:hAnsi="Palatino Linotype"/>
          <w:b/>
          <w:bCs/>
          <w:szCs w:val="22"/>
          <w:lang w:val="en-US"/>
        </w:rPr>
        <w:lastRenderedPageBreak/>
        <w:t>Table A8: Commodity Futures and Options Traded in Major Exchanges</w:t>
      </w:r>
    </w:p>
    <w:p w:rsidR="009554DD" w:rsidRPr="009554DD" w:rsidRDefault="009554DD" w:rsidP="009554DD">
      <w:pPr>
        <w:spacing w:line="23" w:lineRule="atLeast"/>
        <w:ind w:right="348"/>
        <w:jc w:val="right"/>
        <w:rPr>
          <w:rFonts w:ascii="Times New Roman" w:hAnsi="Times New Roman"/>
          <w:bCs/>
          <w:sz w:val="22"/>
          <w:szCs w:val="22"/>
        </w:rPr>
      </w:pPr>
      <w:r w:rsidRPr="009554DD">
        <w:rPr>
          <w:rFonts w:ascii="Times New Roman" w:hAnsi="Times New Roman"/>
          <w:bCs/>
          <w:sz w:val="22"/>
          <w:szCs w:val="22"/>
        </w:rPr>
        <w:t>Notional Turnover in (US$ Million)</w:t>
      </w:r>
    </w:p>
    <w:tbl>
      <w:tblPr>
        <w:tblW w:w="9873" w:type="dxa"/>
        <w:tblLook w:val="04A0" w:firstRow="1" w:lastRow="0" w:firstColumn="1" w:lastColumn="0" w:noHBand="0" w:noVBand="1"/>
      </w:tblPr>
      <w:tblGrid>
        <w:gridCol w:w="3179"/>
        <w:gridCol w:w="1216"/>
        <w:gridCol w:w="1108"/>
        <w:gridCol w:w="1108"/>
        <w:gridCol w:w="1108"/>
        <w:gridCol w:w="1056"/>
        <w:gridCol w:w="1098"/>
      </w:tblGrid>
      <w:tr w:rsidR="009554DD" w:rsidRPr="009554DD" w:rsidTr="00B540E7">
        <w:trPr>
          <w:trHeight w:val="252"/>
        </w:trPr>
        <w:tc>
          <w:tcPr>
            <w:tcW w:w="3433"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Exchange</w:t>
            </w:r>
          </w:p>
        </w:tc>
        <w:tc>
          <w:tcPr>
            <w:tcW w:w="6440" w:type="dxa"/>
            <w:gridSpan w:val="6"/>
            <w:tcBorders>
              <w:top w:val="single" w:sz="4" w:space="0" w:color="auto"/>
              <w:left w:val="nil"/>
              <w:bottom w:val="single" w:sz="4" w:space="0" w:color="auto"/>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Apr-20</w:t>
            </w:r>
          </w:p>
        </w:tc>
      </w:tr>
      <w:tr w:rsidR="009554DD" w:rsidRPr="009554DD" w:rsidTr="00B540E7">
        <w:trPr>
          <w:trHeight w:val="252"/>
        </w:trPr>
        <w:tc>
          <w:tcPr>
            <w:tcW w:w="3433" w:type="dxa"/>
            <w:vMerge/>
            <w:tcBorders>
              <w:top w:val="single" w:sz="4" w:space="0" w:color="auto"/>
              <w:left w:val="single" w:sz="4" w:space="0" w:color="auto"/>
              <w:bottom w:val="single" w:sz="4" w:space="0" w:color="auto"/>
              <w:right w:val="single" w:sz="4" w:space="0" w:color="auto"/>
            </w:tcBorders>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p>
        </w:tc>
        <w:tc>
          <w:tcPr>
            <w:tcW w:w="3237" w:type="dxa"/>
            <w:gridSpan w:val="3"/>
            <w:tcBorders>
              <w:top w:val="single" w:sz="4" w:space="0" w:color="auto"/>
              <w:left w:val="nil"/>
              <w:bottom w:val="single" w:sz="4" w:space="0" w:color="auto"/>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Commodities futures</w:t>
            </w:r>
          </w:p>
        </w:tc>
        <w:tc>
          <w:tcPr>
            <w:tcW w:w="3203" w:type="dxa"/>
            <w:gridSpan w:val="3"/>
            <w:tcBorders>
              <w:top w:val="single" w:sz="4" w:space="0" w:color="auto"/>
              <w:left w:val="nil"/>
              <w:bottom w:val="single" w:sz="4" w:space="0" w:color="auto"/>
              <w:right w:val="single" w:sz="4" w:space="0" w:color="auto"/>
            </w:tcBorders>
            <w:shd w:val="clear" w:color="000000" w:fill="B4C6E7"/>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Commodities options</w:t>
            </w:r>
          </w:p>
        </w:tc>
      </w:tr>
      <w:tr w:rsidR="009554DD" w:rsidRPr="009554DD" w:rsidTr="00B540E7">
        <w:trPr>
          <w:trHeight w:val="655"/>
        </w:trPr>
        <w:tc>
          <w:tcPr>
            <w:tcW w:w="3433" w:type="dxa"/>
            <w:vMerge/>
            <w:tcBorders>
              <w:top w:val="single" w:sz="4" w:space="0" w:color="auto"/>
              <w:left w:val="single" w:sz="4" w:space="0" w:color="auto"/>
              <w:bottom w:val="single" w:sz="4" w:space="0" w:color="auto"/>
              <w:right w:val="single" w:sz="4" w:space="0" w:color="auto"/>
            </w:tcBorders>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p>
        </w:tc>
        <w:tc>
          <w:tcPr>
            <w:tcW w:w="1101" w:type="dxa"/>
            <w:tcBorders>
              <w:top w:val="nil"/>
              <w:left w:val="nil"/>
              <w:bottom w:val="nil"/>
              <w:right w:val="single" w:sz="4" w:space="0" w:color="auto"/>
            </w:tcBorders>
            <w:shd w:val="clear" w:color="000000" w:fill="B4C6E7"/>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Number of</w:t>
            </w:r>
            <w:r w:rsidRPr="009554DD">
              <w:rPr>
                <w:rFonts w:ascii="Garamond" w:eastAsia="Times New Roman" w:hAnsi="Garamond" w:cs="Calibri"/>
                <w:b/>
                <w:bCs/>
                <w:color w:val="000000"/>
                <w:sz w:val="20"/>
                <w:szCs w:val="20"/>
                <w:lang w:val="en-IN" w:eastAsia="en-IN"/>
              </w:rPr>
              <w:br/>
              <w:t>contracts traded</w:t>
            </w:r>
          </w:p>
        </w:tc>
        <w:tc>
          <w:tcPr>
            <w:tcW w:w="1067" w:type="dxa"/>
            <w:tcBorders>
              <w:top w:val="nil"/>
              <w:left w:val="nil"/>
              <w:bottom w:val="nil"/>
              <w:right w:val="single" w:sz="4" w:space="0" w:color="auto"/>
            </w:tcBorders>
            <w:shd w:val="clear" w:color="000000" w:fill="B4C6E7"/>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Notional</w:t>
            </w:r>
            <w:r w:rsidRPr="009554DD">
              <w:rPr>
                <w:rFonts w:ascii="Garamond" w:eastAsia="Times New Roman" w:hAnsi="Garamond" w:cs="Calibri"/>
                <w:b/>
                <w:bCs/>
                <w:color w:val="000000"/>
                <w:sz w:val="20"/>
                <w:szCs w:val="20"/>
                <w:lang w:val="en-IN" w:eastAsia="en-IN"/>
              </w:rPr>
              <w:br/>
              <w:t>turnover</w:t>
            </w:r>
          </w:p>
        </w:tc>
        <w:tc>
          <w:tcPr>
            <w:tcW w:w="1067" w:type="dxa"/>
            <w:tcBorders>
              <w:top w:val="nil"/>
              <w:left w:val="nil"/>
              <w:bottom w:val="nil"/>
              <w:right w:val="single" w:sz="4" w:space="0" w:color="auto"/>
            </w:tcBorders>
            <w:shd w:val="clear" w:color="000000" w:fill="B4C6E7"/>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Open</w:t>
            </w:r>
            <w:r w:rsidRPr="009554DD">
              <w:rPr>
                <w:rFonts w:ascii="Garamond" w:eastAsia="Times New Roman" w:hAnsi="Garamond" w:cs="Calibri"/>
                <w:b/>
                <w:bCs/>
                <w:color w:val="000000"/>
                <w:sz w:val="20"/>
                <w:szCs w:val="20"/>
                <w:lang w:val="en-IN" w:eastAsia="en-IN"/>
              </w:rPr>
              <w:br/>
              <w:t>interest</w:t>
            </w:r>
          </w:p>
        </w:tc>
        <w:tc>
          <w:tcPr>
            <w:tcW w:w="1067" w:type="dxa"/>
            <w:tcBorders>
              <w:top w:val="nil"/>
              <w:left w:val="nil"/>
              <w:bottom w:val="nil"/>
              <w:right w:val="single" w:sz="4" w:space="0" w:color="auto"/>
            </w:tcBorders>
            <w:shd w:val="clear" w:color="000000" w:fill="B4C6E7"/>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Number of</w:t>
            </w:r>
            <w:r w:rsidRPr="009554DD">
              <w:rPr>
                <w:rFonts w:ascii="Garamond" w:eastAsia="Times New Roman" w:hAnsi="Garamond" w:cs="Calibri"/>
                <w:b/>
                <w:bCs/>
                <w:color w:val="000000"/>
                <w:sz w:val="20"/>
                <w:szCs w:val="20"/>
                <w:lang w:val="en-IN" w:eastAsia="en-IN"/>
              </w:rPr>
              <w:br/>
              <w:t>contracts traded</w:t>
            </w:r>
          </w:p>
        </w:tc>
        <w:tc>
          <w:tcPr>
            <w:tcW w:w="1067" w:type="dxa"/>
            <w:tcBorders>
              <w:top w:val="nil"/>
              <w:left w:val="nil"/>
              <w:bottom w:val="nil"/>
              <w:right w:val="single" w:sz="4" w:space="0" w:color="auto"/>
            </w:tcBorders>
            <w:shd w:val="clear" w:color="000000" w:fill="B4C6E7"/>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Notional</w:t>
            </w:r>
            <w:r w:rsidRPr="009554DD">
              <w:rPr>
                <w:rFonts w:ascii="Garamond" w:eastAsia="Times New Roman" w:hAnsi="Garamond" w:cs="Calibri"/>
                <w:b/>
                <w:bCs/>
                <w:color w:val="000000"/>
                <w:sz w:val="20"/>
                <w:szCs w:val="20"/>
                <w:lang w:val="en-IN" w:eastAsia="en-IN"/>
              </w:rPr>
              <w:br/>
              <w:t>turnover</w:t>
            </w:r>
          </w:p>
        </w:tc>
        <w:tc>
          <w:tcPr>
            <w:tcW w:w="1067" w:type="dxa"/>
            <w:tcBorders>
              <w:top w:val="nil"/>
              <w:left w:val="nil"/>
              <w:bottom w:val="nil"/>
              <w:right w:val="single" w:sz="4" w:space="0" w:color="auto"/>
            </w:tcBorders>
            <w:shd w:val="clear" w:color="000000" w:fill="B4C6E7"/>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Open</w:t>
            </w:r>
            <w:r w:rsidRPr="009554DD">
              <w:rPr>
                <w:rFonts w:ascii="Garamond" w:eastAsia="Times New Roman" w:hAnsi="Garamond" w:cs="Calibri"/>
                <w:b/>
                <w:bCs/>
                <w:color w:val="000000"/>
                <w:sz w:val="20"/>
                <w:szCs w:val="20"/>
                <w:lang w:val="en-IN" w:eastAsia="en-IN"/>
              </w:rPr>
              <w:br/>
              <w:t>interest</w:t>
            </w:r>
          </w:p>
        </w:tc>
      </w:tr>
      <w:tr w:rsidR="009554DD" w:rsidRPr="009554DD" w:rsidTr="00B540E7">
        <w:trPr>
          <w:trHeight w:val="252"/>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xml:space="preserve">B3 - </w:t>
            </w:r>
            <w:proofErr w:type="spellStart"/>
            <w:r w:rsidRPr="009554DD">
              <w:rPr>
                <w:rFonts w:ascii="Garamond" w:eastAsia="Times New Roman" w:hAnsi="Garamond" w:cs="Calibri"/>
                <w:color w:val="000000"/>
                <w:sz w:val="20"/>
                <w:szCs w:val="20"/>
                <w:lang w:val="en-IN" w:eastAsia="en-IN"/>
              </w:rPr>
              <w:t>Brasil</w:t>
            </w:r>
            <w:proofErr w:type="spellEnd"/>
            <w:r w:rsidRPr="009554DD">
              <w:rPr>
                <w:rFonts w:ascii="Garamond" w:eastAsia="Times New Roman" w:hAnsi="Garamond" w:cs="Calibri"/>
                <w:color w:val="000000"/>
                <w:sz w:val="20"/>
                <w:szCs w:val="20"/>
                <w:lang w:val="en-IN" w:eastAsia="en-IN"/>
              </w:rPr>
              <w:t xml:space="preserve"> </w:t>
            </w:r>
            <w:proofErr w:type="spellStart"/>
            <w:r w:rsidRPr="009554DD">
              <w:rPr>
                <w:rFonts w:ascii="Garamond" w:eastAsia="Times New Roman" w:hAnsi="Garamond" w:cs="Calibri"/>
                <w:color w:val="000000"/>
                <w:sz w:val="20"/>
                <w:szCs w:val="20"/>
                <w:lang w:val="en-IN" w:eastAsia="en-IN"/>
              </w:rPr>
              <w:t>Bolsa</w:t>
            </w:r>
            <w:proofErr w:type="spellEnd"/>
            <w:r w:rsidRPr="009554DD">
              <w:rPr>
                <w:rFonts w:ascii="Garamond" w:eastAsia="Times New Roman" w:hAnsi="Garamond" w:cs="Calibri"/>
                <w:color w:val="000000"/>
                <w:sz w:val="20"/>
                <w:szCs w:val="20"/>
                <w:lang w:val="en-IN" w:eastAsia="en-IN"/>
              </w:rPr>
              <w:t xml:space="preserve"> </w:t>
            </w:r>
            <w:proofErr w:type="spellStart"/>
            <w:r w:rsidRPr="009554DD">
              <w:rPr>
                <w:rFonts w:ascii="Garamond" w:eastAsia="Times New Roman" w:hAnsi="Garamond" w:cs="Calibri"/>
                <w:color w:val="000000"/>
                <w:sz w:val="20"/>
                <w:szCs w:val="20"/>
                <w:lang w:val="en-IN" w:eastAsia="en-IN"/>
              </w:rPr>
              <w:t>Balcão</w:t>
            </w:r>
            <w:proofErr w:type="spellEnd"/>
          </w:p>
        </w:tc>
        <w:tc>
          <w:tcPr>
            <w:tcW w:w="1101" w:type="dxa"/>
            <w:tcBorders>
              <w:top w:val="single" w:sz="8" w:space="0" w:color="auto"/>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1,67,047</w:t>
            </w:r>
          </w:p>
        </w:tc>
        <w:tc>
          <w:tcPr>
            <w:tcW w:w="1067" w:type="dxa"/>
            <w:tcBorders>
              <w:top w:val="single" w:sz="8" w:space="0" w:color="auto"/>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837</w:t>
            </w:r>
          </w:p>
        </w:tc>
        <w:tc>
          <w:tcPr>
            <w:tcW w:w="1067" w:type="dxa"/>
            <w:tcBorders>
              <w:top w:val="single" w:sz="8" w:space="0" w:color="auto"/>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65,775</w:t>
            </w:r>
          </w:p>
        </w:tc>
        <w:tc>
          <w:tcPr>
            <w:tcW w:w="1067" w:type="dxa"/>
            <w:tcBorders>
              <w:top w:val="single" w:sz="8" w:space="0" w:color="auto"/>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2,37,617</w:t>
            </w:r>
          </w:p>
        </w:tc>
        <w:tc>
          <w:tcPr>
            <w:tcW w:w="1067" w:type="dxa"/>
            <w:tcBorders>
              <w:top w:val="single" w:sz="8" w:space="0" w:color="auto"/>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844</w:t>
            </w:r>
          </w:p>
        </w:tc>
        <w:tc>
          <w:tcPr>
            <w:tcW w:w="1067" w:type="dxa"/>
            <w:tcBorders>
              <w:top w:val="single" w:sz="8" w:space="0" w:color="auto"/>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3,51,795</w:t>
            </w:r>
          </w:p>
        </w:tc>
      </w:tr>
      <w:tr w:rsidR="009554DD" w:rsidRPr="009554DD" w:rsidTr="00B540E7">
        <w:trPr>
          <w:trHeight w:val="252"/>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proofErr w:type="spellStart"/>
            <w:r w:rsidRPr="009554DD">
              <w:rPr>
                <w:rFonts w:ascii="Garamond" w:eastAsia="Times New Roman" w:hAnsi="Garamond" w:cs="Calibri"/>
                <w:color w:val="000000"/>
                <w:sz w:val="20"/>
                <w:szCs w:val="20"/>
                <w:lang w:val="en-IN" w:eastAsia="en-IN"/>
              </w:rPr>
              <w:t>Matba</w:t>
            </w:r>
            <w:proofErr w:type="spellEnd"/>
            <w:r w:rsidRPr="009554DD">
              <w:rPr>
                <w:rFonts w:ascii="Garamond" w:eastAsia="Times New Roman" w:hAnsi="Garamond" w:cs="Calibri"/>
                <w:color w:val="000000"/>
                <w:sz w:val="20"/>
                <w:szCs w:val="20"/>
                <w:lang w:val="en-IN" w:eastAsia="en-IN"/>
              </w:rPr>
              <w:t xml:space="preserve"> </w:t>
            </w:r>
            <w:proofErr w:type="spellStart"/>
            <w:r w:rsidRPr="009554DD">
              <w:rPr>
                <w:rFonts w:ascii="Garamond" w:eastAsia="Times New Roman" w:hAnsi="Garamond" w:cs="Calibri"/>
                <w:color w:val="000000"/>
                <w:sz w:val="20"/>
                <w:szCs w:val="20"/>
                <w:lang w:val="en-IN" w:eastAsia="en-IN"/>
              </w:rPr>
              <w:t>Rofex</w:t>
            </w:r>
            <w:proofErr w:type="spellEnd"/>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1,62,001</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886</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41,185</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6,407</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8,245</w:t>
            </w:r>
          </w:p>
        </w:tc>
      </w:tr>
      <w:tr w:rsidR="009554DD" w:rsidRPr="009554DD" w:rsidTr="00B540E7">
        <w:trPr>
          <w:trHeight w:val="252"/>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CME Group</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9,91,96,021</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31,90,793</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1,40,80,446</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1,27,26,507</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4,56,181</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1,21,62,793</w:t>
            </w:r>
          </w:p>
        </w:tc>
      </w:tr>
      <w:tr w:rsidR="009554DD" w:rsidRPr="009554DD" w:rsidTr="00B540E7">
        <w:trPr>
          <w:trHeight w:val="252"/>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ASX Australian Securities Exchange</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65,666</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1,667</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1,00,508</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6,189</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835</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29,097</w:t>
            </w:r>
          </w:p>
        </w:tc>
      </w:tr>
      <w:tr w:rsidR="009554DD" w:rsidRPr="009554DD" w:rsidTr="00B540E7">
        <w:trPr>
          <w:trHeight w:val="252"/>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Hong Kong Exchanges and Clearing</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9,168</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91</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3,842</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52"/>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National Stock Exchange of India</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1,256</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17</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52"/>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NZX Limited</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32,845</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54,025</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2,733</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15,413</w:t>
            </w:r>
          </w:p>
        </w:tc>
      </w:tr>
      <w:tr w:rsidR="009554DD" w:rsidRPr="009554DD" w:rsidTr="00B540E7">
        <w:trPr>
          <w:trHeight w:val="252"/>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Singapore Exchange</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14,11,153</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8,45,195</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3,17,630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10,76,440</w:t>
            </w:r>
          </w:p>
        </w:tc>
      </w:tr>
      <w:tr w:rsidR="009554DD" w:rsidRPr="009554DD" w:rsidTr="00B540E7">
        <w:trPr>
          <w:trHeight w:val="252"/>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Taiwan Futures Exchange</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31,678</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508</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1,781</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3,655</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38</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576</w:t>
            </w:r>
          </w:p>
        </w:tc>
      </w:tr>
      <w:tr w:rsidR="009554DD" w:rsidRPr="009554DD" w:rsidTr="00B540E7">
        <w:trPr>
          <w:trHeight w:val="252"/>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Thailand Futures Exchange</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7,08,076</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24,850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52"/>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Bursa Malaysia Derivatives</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11,97,634</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15,277</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2,17,411</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950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15,823</w:t>
            </w:r>
          </w:p>
        </w:tc>
      </w:tr>
      <w:tr w:rsidR="009554DD" w:rsidRPr="009554DD" w:rsidTr="00B540E7">
        <w:trPr>
          <w:trHeight w:val="252"/>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Zhengzhou Commodity Exchange</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12,51,66,369</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5,41,520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55,56,037</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20,82,373</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256</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5,23,191</w:t>
            </w:r>
          </w:p>
        </w:tc>
      </w:tr>
      <w:tr w:rsidR="009554DD" w:rsidRPr="009554DD" w:rsidTr="00B540E7">
        <w:trPr>
          <w:trHeight w:val="252"/>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Dalian Commodity Exchange</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19,17,34,265</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11,51,677</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72,08,089</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35,31,787</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514</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8,09,388</w:t>
            </w:r>
          </w:p>
        </w:tc>
      </w:tr>
      <w:tr w:rsidR="009554DD" w:rsidRPr="009554DD" w:rsidTr="00B540E7">
        <w:trPr>
          <w:trHeight w:val="252"/>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Multi Commodity Exchange of India</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1,06,21,767</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37,539</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1,22,686</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1,64,231</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1,132</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11,690</w:t>
            </w:r>
          </w:p>
        </w:tc>
      </w:tr>
      <w:tr w:rsidR="009554DD" w:rsidRPr="009554DD" w:rsidTr="00B540E7">
        <w:trPr>
          <w:trHeight w:val="252"/>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Shanghai Futures Exchange</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19,63,04,190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11,43,941</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64,57,171</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52"/>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Indian Commodity Exchange</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6,81,401</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125</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14,307</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52"/>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proofErr w:type="spellStart"/>
            <w:r w:rsidRPr="009554DD">
              <w:rPr>
                <w:rFonts w:ascii="Garamond" w:eastAsia="Times New Roman" w:hAnsi="Garamond" w:cs="Calibri"/>
                <w:color w:val="000000"/>
                <w:sz w:val="20"/>
                <w:szCs w:val="20"/>
                <w:lang w:val="en-IN" w:eastAsia="en-IN"/>
              </w:rPr>
              <w:t>Borsa</w:t>
            </w:r>
            <w:proofErr w:type="spellEnd"/>
            <w:r w:rsidRPr="009554DD">
              <w:rPr>
                <w:rFonts w:ascii="Garamond" w:eastAsia="Times New Roman" w:hAnsi="Garamond" w:cs="Calibri"/>
                <w:color w:val="000000"/>
                <w:sz w:val="20"/>
                <w:szCs w:val="20"/>
                <w:lang w:val="en-IN" w:eastAsia="en-IN"/>
              </w:rPr>
              <w:t xml:space="preserve"> Istanbul</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1,56,78,940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3,096</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10,02,647</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52"/>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xml:space="preserve">Deutsche </w:t>
            </w:r>
            <w:proofErr w:type="spellStart"/>
            <w:r w:rsidRPr="009554DD">
              <w:rPr>
                <w:rFonts w:ascii="Garamond" w:eastAsia="Times New Roman" w:hAnsi="Garamond" w:cs="Calibri"/>
                <w:color w:val="000000"/>
                <w:sz w:val="20"/>
                <w:szCs w:val="20"/>
                <w:lang w:val="en-IN" w:eastAsia="en-IN"/>
              </w:rPr>
              <w:t>Boerse</w:t>
            </w:r>
            <w:proofErr w:type="spellEnd"/>
            <w:r w:rsidRPr="009554DD">
              <w:rPr>
                <w:rFonts w:ascii="Garamond" w:eastAsia="Times New Roman" w:hAnsi="Garamond" w:cs="Calibri"/>
                <w:color w:val="000000"/>
                <w:sz w:val="20"/>
                <w:szCs w:val="20"/>
                <w:lang w:val="en-IN" w:eastAsia="en-IN"/>
              </w:rPr>
              <w:t xml:space="preserve"> AG</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5,39,402</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21,050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21,80,236</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5,29,327</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1,828</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2,60,611</w:t>
            </w:r>
          </w:p>
        </w:tc>
      </w:tr>
      <w:tr w:rsidR="009554DD" w:rsidRPr="009554DD" w:rsidTr="00B540E7">
        <w:trPr>
          <w:trHeight w:val="252"/>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Euronext</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12,47,124</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14,713</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4,60,897</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1,20,778</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1,353</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2,18,531</w:t>
            </w:r>
          </w:p>
        </w:tc>
      </w:tr>
      <w:tr w:rsidR="009554DD" w:rsidRPr="009554DD" w:rsidTr="00B540E7">
        <w:trPr>
          <w:trHeight w:val="252"/>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LSE Group</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35</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52"/>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Moscow Exchange</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13,78,09,424</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41,836</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19,57,020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12,17,709</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364</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2,20,380</w:t>
            </w:r>
          </w:p>
        </w:tc>
      </w:tr>
      <w:tr w:rsidR="009554DD" w:rsidRPr="009554DD" w:rsidTr="00B540E7">
        <w:trPr>
          <w:trHeight w:val="252"/>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Dubai Gold and Commodities Exchange</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18,884</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176</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1,221</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52"/>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London Metal Exchange</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1,17,53,261</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8,96,770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21,30,232</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5,36,039</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47,258</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4,69,831</w:t>
            </w:r>
          </w:p>
        </w:tc>
      </w:tr>
      <w:tr w:rsidR="009554DD" w:rsidRPr="009554DD" w:rsidTr="00B540E7">
        <w:trPr>
          <w:trHeight w:val="441"/>
        </w:trPr>
        <w:tc>
          <w:tcPr>
            <w:tcW w:w="3433" w:type="dxa"/>
            <w:tcBorders>
              <w:top w:val="nil"/>
              <w:left w:val="single" w:sz="4" w:space="0" w:color="auto"/>
              <w:bottom w:val="nil"/>
              <w:right w:val="nil"/>
            </w:tcBorders>
            <w:shd w:val="clear" w:color="000000" w:fill="B4C6E7"/>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The Saint-Petersburg International Mercantile Exchange</w:t>
            </w:r>
          </w:p>
        </w:tc>
        <w:tc>
          <w:tcPr>
            <w:tcW w:w="1101" w:type="dxa"/>
            <w:tcBorders>
              <w:top w:val="nil"/>
              <w:left w:val="single" w:sz="8" w:space="0" w:color="auto"/>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1,675</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3,60,18,924</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415</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c>
          <w:tcPr>
            <w:tcW w:w="1067" w:type="dxa"/>
            <w:tcBorders>
              <w:top w:val="nil"/>
              <w:left w:val="nil"/>
              <w:bottom w:val="nil"/>
              <w:right w:val="single" w:sz="8" w:space="0" w:color="auto"/>
            </w:tcBorders>
            <w:shd w:val="clear" w:color="auto" w:fill="auto"/>
            <w:vAlign w:val="center"/>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0</w:t>
            </w:r>
          </w:p>
        </w:tc>
      </w:tr>
      <w:tr w:rsidR="009554DD" w:rsidRPr="009554DD" w:rsidTr="00B540E7">
        <w:trPr>
          <w:trHeight w:val="264"/>
        </w:trPr>
        <w:tc>
          <w:tcPr>
            <w:tcW w:w="3433" w:type="dxa"/>
            <w:tcBorders>
              <w:top w:val="single" w:sz="8" w:space="0" w:color="auto"/>
              <w:left w:val="single" w:sz="8" w:space="0" w:color="auto"/>
              <w:bottom w:val="single" w:sz="8" w:space="0" w:color="auto"/>
              <w:right w:val="nil"/>
            </w:tcBorders>
            <w:shd w:val="clear" w:color="000000" w:fill="D9E1F2"/>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Grand Total</w:t>
            </w:r>
          </w:p>
        </w:tc>
        <w:tc>
          <w:tcPr>
            <w:tcW w:w="1101" w:type="dxa"/>
            <w:tcBorders>
              <w:top w:val="single" w:sz="8" w:space="0" w:color="auto"/>
              <w:left w:val="nil"/>
              <w:bottom w:val="single" w:sz="8" w:space="0" w:color="auto"/>
              <w:right w:val="nil"/>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79,45,39,282 </w:t>
            </w:r>
          </w:p>
        </w:tc>
        <w:tc>
          <w:tcPr>
            <w:tcW w:w="1067" w:type="dxa"/>
            <w:tcBorders>
              <w:top w:val="single" w:sz="8" w:space="0" w:color="auto"/>
              <w:left w:val="nil"/>
              <w:bottom w:val="single" w:sz="8" w:space="0" w:color="auto"/>
              <w:right w:val="nil"/>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4,30,81,576 </w:t>
            </w:r>
          </w:p>
        </w:tc>
        <w:tc>
          <w:tcPr>
            <w:tcW w:w="1067" w:type="dxa"/>
            <w:tcBorders>
              <w:top w:val="single" w:sz="8" w:space="0" w:color="auto"/>
              <w:left w:val="nil"/>
              <w:bottom w:val="single" w:sz="8" w:space="0" w:color="auto"/>
              <w:right w:val="nil"/>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4,25,26,103 </w:t>
            </w:r>
          </w:p>
        </w:tc>
        <w:tc>
          <w:tcPr>
            <w:tcW w:w="1067" w:type="dxa"/>
            <w:tcBorders>
              <w:top w:val="single" w:sz="8" w:space="0" w:color="auto"/>
              <w:left w:val="nil"/>
              <w:bottom w:val="single" w:sz="8" w:space="0" w:color="auto"/>
              <w:right w:val="nil"/>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2,14,83,932 </w:t>
            </w:r>
          </w:p>
        </w:tc>
        <w:tc>
          <w:tcPr>
            <w:tcW w:w="1067" w:type="dxa"/>
            <w:tcBorders>
              <w:top w:val="single" w:sz="8" w:space="0" w:color="auto"/>
              <w:left w:val="nil"/>
              <w:bottom w:val="single" w:sz="8" w:space="0" w:color="auto"/>
              <w:right w:val="nil"/>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5,10,622 </w:t>
            </w:r>
          </w:p>
        </w:tc>
        <w:tc>
          <w:tcPr>
            <w:tcW w:w="1067" w:type="dxa"/>
            <w:tcBorders>
              <w:top w:val="single" w:sz="8" w:space="0" w:color="auto"/>
              <w:left w:val="nil"/>
              <w:bottom w:val="single" w:sz="8" w:space="0" w:color="auto"/>
              <w:right w:val="single" w:sz="8" w:space="0" w:color="auto"/>
            </w:tcBorders>
            <w:shd w:val="clear" w:color="000000" w:fill="D9E1F2"/>
            <w:vAlign w:val="center"/>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xml:space="preserve">     1,61,73,804 </w:t>
            </w:r>
          </w:p>
        </w:tc>
      </w:tr>
    </w:tbl>
    <w:p w:rsidR="009554DD" w:rsidRPr="009554DD" w:rsidRDefault="009554DD" w:rsidP="009554DD">
      <w:pPr>
        <w:spacing w:line="23" w:lineRule="atLeast"/>
        <w:rPr>
          <w:rFonts w:ascii="Times New Roman" w:hAnsi="Times New Roman"/>
          <w:bCs/>
          <w:sz w:val="18"/>
          <w:szCs w:val="18"/>
        </w:rPr>
      </w:pPr>
      <w:r w:rsidRPr="009554DD">
        <w:rPr>
          <w:rFonts w:ascii="Times New Roman" w:hAnsi="Times New Roman"/>
          <w:bCs/>
          <w:sz w:val="18"/>
          <w:szCs w:val="18"/>
        </w:rPr>
        <w:t>NA: Not Available</w:t>
      </w:r>
    </w:p>
    <w:p w:rsidR="009554DD" w:rsidRPr="009554DD" w:rsidRDefault="009554DD" w:rsidP="009554DD">
      <w:pPr>
        <w:spacing w:line="23" w:lineRule="atLeast"/>
        <w:jc w:val="both"/>
        <w:outlineLvl w:val="0"/>
        <w:rPr>
          <w:rFonts w:ascii="Times New Roman" w:hAnsi="Times New Roman"/>
          <w:bCs/>
          <w:sz w:val="18"/>
          <w:szCs w:val="18"/>
        </w:rPr>
      </w:pPr>
      <w:r w:rsidRPr="009554DD">
        <w:rPr>
          <w:rFonts w:ascii="Times New Roman" w:hAnsi="Times New Roman"/>
          <w:bCs/>
          <w:sz w:val="18"/>
          <w:szCs w:val="18"/>
        </w:rPr>
        <w:t>Source: World Federation of Exchanges</w:t>
      </w:r>
    </w:p>
    <w:p w:rsidR="009554DD" w:rsidRPr="009554DD" w:rsidRDefault="009554DD" w:rsidP="009554DD">
      <w:pPr>
        <w:spacing w:line="23" w:lineRule="atLeast"/>
        <w:jc w:val="both"/>
        <w:rPr>
          <w:rFonts w:ascii="Times New Roman" w:hAnsi="Times New Roman"/>
          <w:bCs/>
          <w:sz w:val="22"/>
          <w:szCs w:val="22"/>
        </w:rPr>
      </w:pPr>
    </w:p>
    <w:p w:rsidR="009554DD" w:rsidRPr="009554DD" w:rsidRDefault="009554DD" w:rsidP="009554DD">
      <w:pPr>
        <w:rPr>
          <w:rFonts w:ascii="Times New Roman" w:hAnsi="Times New Roman"/>
          <w:bCs/>
          <w:sz w:val="22"/>
          <w:szCs w:val="22"/>
        </w:rPr>
      </w:pPr>
      <w:r w:rsidRPr="009554DD">
        <w:rPr>
          <w:rFonts w:ascii="Times New Roman" w:hAnsi="Times New Roman"/>
          <w:bCs/>
          <w:sz w:val="22"/>
          <w:szCs w:val="22"/>
        </w:rPr>
        <w:br w:type="page"/>
      </w:r>
    </w:p>
    <w:p w:rsidR="009554DD" w:rsidRPr="009554DD" w:rsidRDefault="009554DD" w:rsidP="009554DD">
      <w:pPr>
        <w:spacing w:line="23" w:lineRule="atLeast"/>
        <w:jc w:val="both"/>
        <w:rPr>
          <w:rFonts w:ascii="Palatino Linotype" w:hAnsi="Palatino Linotype"/>
          <w:b/>
          <w:bCs/>
          <w:szCs w:val="22"/>
        </w:rPr>
      </w:pPr>
      <w:r w:rsidRPr="009554DD">
        <w:rPr>
          <w:rFonts w:ascii="Palatino Linotype" w:hAnsi="Palatino Linotype"/>
          <w:b/>
          <w:bCs/>
          <w:szCs w:val="22"/>
        </w:rPr>
        <w:lastRenderedPageBreak/>
        <w:t>Table A9: Major Foreign Holders of US Treasury Securities (US$ billion)</w:t>
      </w:r>
    </w:p>
    <w:tbl>
      <w:tblPr>
        <w:tblW w:w="10414" w:type="dxa"/>
        <w:tblLook w:val="04A0" w:firstRow="1" w:lastRow="0" w:firstColumn="1" w:lastColumn="0" w:noHBand="0" w:noVBand="1"/>
      </w:tblPr>
      <w:tblGrid>
        <w:gridCol w:w="1658"/>
        <w:gridCol w:w="796"/>
        <w:gridCol w:w="796"/>
        <w:gridCol w:w="796"/>
        <w:gridCol w:w="796"/>
        <w:gridCol w:w="796"/>
        <w:gridCol w:w="796"/>
        <w:gridCol w:w="796"/>
        <w:gridCol w:w="796"/>
        <w:gridCol w:w="796"/>
        <w:gridCol w:w="796"/>
        <w:gridCol w:w="796"/>
      </w:tblGrid>
      <w:tr w:rsidR="009554DD" w:rsidRPr="009554DD" w:rsidTr="00B540E7">
        <w:trPr>
          <w:trHeight w:val="275"/>
        </w:trPr>
        <w:tc>
          <w:tcPr>
            <w:tcW w:w="1658" w:type="dxa"/>
            <w:vMerge w:val="restart"/>
            <w:tcBorders>
              <w:top w:val="single" w:sz="8" w:space="0" w:color="auto"/>
              <w:left w:val="single" w:sz="8" w:space="0" w:color="auto"/>
              <w:bottom w:val="nil"/>
              <w:right w:val="single" w:sz="4" w:space="0" w:color="000000"/>
            </w:tcBorders>
            <w:shd w:val="clear" w:color="auto" w:fill="auto"/>
            <w:noWrap/>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Country/ Month</w:t>
            </w:r>
          </w:p>
        </w:tc>
        <w:tc>
          <w:tcPr>
            <w:tcW w:w="796" w:type="dxa"/>
            <w:tcBorders>
              <w:top w:val="single" w:sz="8" w:space="0" w:color="auto"/>
              <w:left w:val="single" w:sz="8" w:space="0" w:color="auto"/>
              <w:bottom w:val="single" w:sz="8" w:space="0" w:color="auto"/>
              <w:right w:val="nil"/>
            </w:tcBorders>
            <w:shd w:val="clear" w:color="000000" w:fill="FFFFFF"/>
            <w:noWrap/>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w:t>
            </w:r>
          </w:p>
        </w:tc>
        <w:tc>
          <w:tcPr>
            <w:tcW w:w="796" w:type="dxa"/>
            <w:tcBorders>
              <w:top w:val="single" w:sz="8" w:space="0" w:color="auto"/>
              <w:left w:val="nil"/>
              <w:bottom w:val="single" w:sz="8" w:space="0" w:color="auto"/>
              <w:right w:val="nil"/>
            </w:tcBorders>
            <w:shd w:val="clear" w:color="000000" w:fill="FFFFFF"/>
            <w:noWrap/>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w:t>
            </w:r>
          </w:p>
        </w:tc>
        <w:tc>
          <w:tcPr>
            <w:tcW w:w="796" w:type="dxa"/>
            <w:tcBorders>
              <w:top w:val="single" w:sz="8" w:space="0" w:color="auto"/>
              <w:left w:val="nil"/>
              <w:bottom w:val="single" w:sz="8" w:space="0" w:color="auto"/>
              <w:right w:val="nil"/>
            </w:tcBorders>
            <w:shd w:val="clear" w:color="000000" w:fill="FFFFFF"/>
            <w:noWrap/>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2019</w:t>
            </w:r>
          </w:p>
        </w:tc>
        <w:tc>
          <w:tcPr>
            <w:tcW w:w="796" w:type="dxa"/>
            <w:tcBorders>
              <w:top w:val="single" w:sz="8" w:space="0" w:color="auto"/>
              <w:left w:val="nil"/>
              <w:bottom w:val="single" w:sz="8" w:space="0" w:color="auto"/>
              <w:right w:val="nil"/>
            </w:tcBorders>
            <w:shd w:val="clear" w:color="000000" w:fill="FFFFFF"/>
            <w:noWrap/>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w:t>
            </w:r>
          </w:p>
        </w:tc>
        <w:tc>
          <w:tcPr>
            <w:tcW w:w="796" w:type="dxa"/>
            <w:tcBorders>
              <w:top w:val="single" w:sz="8" w:space="0" w:color="auto"/>
              <w:left w:val="nil"/>
              <w:bottom w:val="single" w:sz="8" w:space="0" w:color="auto"/>
              <w:right w:val="nil"/>
            </w:tcBorders>
            <w:shd w:val="clear" w:color="000000" w:fill="FFFFFF"/>
            <w:noWrap/>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w:t>
            </w:r>
          </w:p>
        </w:tc>
        <w:tc>
          <w:tcPr>
            <w:tcW w:w="796" w:type="dxa"/>
            <w:tcBorders>
              <w:top w:val="single" w:sz="8" w:space="0" w:color="auto"/>
              <w:left w:val="nil"/>
              <w:bottom w:val="single" w:sz="8" w:space="0" w:color="auto"/>
              <w:right w:val="nil"/>
            </w:tcBorders>
            <w:shd w:val="clear" w:color="000000" w:fill="FFFFFF"/>
            <w:noWrap/>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w:t>
            </w:r>
          </w:p>
        </w:tc>
        <w:tc>
          <w:tcPr>
            <w:tcW w:w="796" w:type="dxa"/>
            <w:tcBorders>
              <w:top w:val="single" w:sz="8" w:space="0" w:color="auto"/>
              <w:left w:val="nil"/>
              <w:bottom w:val="single" w:sz="8" w:space="0" w:color="auto"/>
              <w:right w:val="nil"/>
            </w:tcBorders>
            <w:shd w:val="clear" w:color="000000" w:fill="FFFFFF"/>
            <w:noWrap/>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w:t>
            </w:r>
          </w:p>
        </w:tc>
        <w:tc>
          <w:tcPr>
            <w:tcW w:w="796" w:type="dxa"/>
            <w:tcBorders>
              <w:top w:val="single" w:sz="8" w:space="0" w:color="auto"/>
              <w:left w:val="single" w:sz="8" w:space="0" w:color="auto"/>
              <w:bottom w:val="single" w:sz="8" w:space="0" w:color="auto"/>
              <w:right w:val="nil"/>
            </w:tcBorders>
            <w:shd w:val="clear" w:color="000000" w:fill="FFFFFF"/>
            <w:noWrap/>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w:t>
            </w:r>
          </w:p>
        </w:tc>
        <w:tc>
          <w:tcPr>
            <w:tcW w:w="796" w:type="dxa"/>
            <w:tcBorders>
              <w:top w:val="single" w:sz="8" w:space="0" w:color="auto"/>
              <w:left w:val="nil"/>
              <w:bottom w:val="single" w:sz="8" w:space="0" w:color="auto"/>
              <w:right w:val="nil"/>
            </w:tcBorders>
            <w:shd w:val="clear" w:color="000000" w:fill="FFFFFF"/>
            <w:noWrap/>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2020</w:t>
            </w:r>
          </w:p>
        </w:tc>
        <w:tc>
          <w:tcPr>
            <w:tcW w:w="796" w:type="dxa"/>
            <w:tcBorders>
              <w:top w:val="single" w:sz="8" w:space="0" w:color="auto"/>
              <w:left w:val="nil"/>
              <w:bottom w:val="single" w:sz="8" w:space="0" w:color="auto"/>
              <w:right w:val="nil"/>
            </w:tcBorders>
            <w:shd w:val="clear" w:color="000000" w:fill="FFFFFF"/>
            <w:noWrap/>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w:t>
            </w:r>
          </w:p>
        </w:tc>
        <w:tc>
          <w:tcPr>
            <w:tcW w:w="796" w:type="dxa"/>
            <w:tcBorders>
              <w:top w:val="single" w:sz="8" w:space="0" w:color="auto"/>
              <w:left w:val="nil"/>
              <w:bottom w:val="single" w:sz="8" w:space="0" w:color="auto"/>
              <w:right w:val="single" w:sz="8" w:space="0" w:color="auto"/>
            </w:tcBorders>
            <w:shd w:val="clear" w:color="000000" w:fill="FFFFFF"/>
            <w:noWrap/>
            <w:vAlign w:val="center"/>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 </w:t>
            </w:r>
          </w:p>
        </w:tc>
      </w:tr>
      <w:tr w:rsidR="009554DD" w:rsidRPr="009554DD" w:rsidTr="00B540E7">
        <w:trPr>
          <w:trHeight w:val="275"/>
        </w:trPr>
        <w:tc>
          <w:tcPr>
            <w:tcW w:w="1658" w:type="dxa"/>
            <w:vMerge/>
            <w:tcBorders>
              <w:top w:val="single" w:sz="8" w:space="0" w:color="auto"/>
              <w:left w:val="single" w:sz="8" w:space="0" w:color="auto"/>
              <w:bottom w:val="nil"/>
              <w:right w:val="single" w:sz="4" w:space="0" w:color="000000"/>
            </w:tcBorders>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p>
        </w:tc>
        <w:tc>
          <w:tcPr>
            <w:tcW w:w="796" w:type="dxa"/>
            <w:tcBorders>
              <w:top w:val="nil"/>
              <w:left w:val="single" w:sz="8" w:space="0" w:color="auto"/>
              <w:bottom w:val="nil"/>
              <w:right w:val="single" w:sz="8" w:space="0" w:color="auto"/>
            </w:tcBorders>
            <w:shd w:val="clear" w:color="auto" w:fill="auto"/>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Jun</w:t>
            </w:r>
          </w:p>
        </w:tc>
        <w:tc>
          <w:tcPr>
            <w:tcW w:w="796" w:type="dxa"/>
            <w:tcBorders>
              <w:top w:val="nil"/>
              <w:left w:val="nil"/>
              <w:bottom w:val="nil"/>
              <w:right w:val="single" w:sz="8" w:space="0" w:color="auto"/>
            </w:tcBorders>
            <w:shd w:val="clear" w:color="auto" w:fill="auto"/>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Jul</w:t>
            </w:r>
          </w:p>
        </w:tc>
        <w:tc>
          <w:tcPr>
            <w:tcW w:w="796" w:type="dxa"/>
            <w:tcBorders>
              <w:top w:val="nil"/>
              <w:left w:val="nil"/>
              <w:bottom w:val="nil"/>
              <w:right w:val="single" w:sz="8" w:space="0" w:color="auto"/>
            </w:tcBorders>
            <w:shd w:val="clear" w:color="auto" w:fill="auto"/>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Aug</w:t>
            </w:r>
          </w:p>
        </w:tc>
        <w:tc>
          <w:tcPr>
            <w:tcW w:w="796" w:type="dxa"/>
            <w:tcBorders>
              <w:top w:val="nil"/>
              <w:left w:val="nil"/>
              <w:bottom w:val="nil"/>
              <w:right w:val="single" w:sz="8" w:space="0" w:color="auto"/>
            </w:tcBorders>
            <w:shd w:val="clear" w:color="auto" w:fill="auto"/>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Sep</w:t>
            </w:r>
          </w:p>
        </w:tc>
        <w:tc>
          <w:tcPr>
            <w:tcW w:w="796" w:type="dxa"/>
            <w:tcBorders>
              <w:top w:val="nil"/>
              <w:left w:val="nil"/>
              <w:bottom w:val="nil"/>
              <w:right w:val="single" w:sz="8" w:space="0" w:color="auto"/>
            </w:tcBorders>
            <w:shd w:val="clear" w:color="auto" w:fill="auto"/>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Oct</w:t>
            </w:r>
          </w:p>
        </w:tc>
        <w:tc>
          <w:tcPr>
            <w:tcW w:w="796" w:type="dxa"/>
            <w:tcBorders>
              <w:top w:val="nil"/>
              <w:left w:val="nil"/>
              <w:bottom w:val="nil"/>
              <w:right w:val="single" w:sz="8" w:space="0" w:color="auto"/>
            </w:tcBorders>
            <w:shd w:val="clear" w:color="auto" w:fill="auto"/>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Nov</w:t>
            </w:r>
          </w:p>
        </w:tc>
        <w:tc>
          <w:tcPr>
            <w:tcW w:w="796" w:type="dxa"/>
            <w:tcBorders>
              <w:top w:val="nil"/>
              <w:left w:val="nil"/>
              <w:bottom w:val="nil"/>
              <w:right w:val="single" w:sz="8" w:space="0" w:color="auto"/>
            </w:tcBorders>
            <w:shd w:val="clear" w:color="auto" w:fill="auto"/>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Dec</w:t>
            </w:r>
          </w:p>
        </w:tc>
        <w:tc>
          <w:tcPr>
            <w:tcW w:w="796" w:type="dxa"/>
            <w:tcBorders>
              <w:top w:val="nil"/>
              <w:left w:val="nil"/>
              <w:bottom w:val="nil"/>
              <w:right w:val="single" w:sz="8" w:space="0" w:color="auto"/>
            </w:tcBorders>
            <w:shd w:val="clear" w:color="auto" w:fill="auto"/>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Jan</w:t>
            </w:r>
          </w:p>
        </w:tc>
        <w:tc>
          <w:tcPr>
            <w:tcW w:w="796" w:type="dxa"/>
            <w:tcBorders>
              <w:top w:val="nil"/>
              <w:left w:val="nil"/>
              <w:bottom w:val="nil"/>
              <w:right w:val="single" w:sz="8" w:space="0" w:color="auto"/>
            </w:tcBorders>
            <w:shd w:val="clear" w:color="auto" w:fill="auto"/>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Feb</w:t>
            </w:r>
          </w:p>
        </w:tc>
        <w:tc>
          <w:tcPr>
            <w:tcW w:w="796" w:type="dxa"/>
            <w:tcBorders>
              <w:top w:val="nil"/>
              <w:left w:val="nil"/>
              <w:bottom w:val="nil"/>
              <w:right w:val="single" w:sz="8" w:space="0" w:color="auto"/>
            </w:tcBorders>
            <w:shd w:val="clear" w:color="auto" w:fill="auto"/>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Mar</w:t>
            </w:r>
          </w:p>
        </w:tc>
        <w:tc>
          <w:tcPr>
            <w:tcW w:w="796" w:type="dxa"/>
            <w:tcBorders>
              <w:top w:val="nil"/>
              <w:left w:val="nil"/>
              <w:bottom w:val="nil"/>
              <w:right w:val="single" w:sz="8" w:space="0" w:color="auto"/>
            </w:tcBorders>
            <w:shd w:val="clear" w:color="auto" w:fill="auto"/>
            <w:hideMark/>
          </w:tcPr>
          <w:p w:rsidR="009554DD" w:rsidRPr="009554DD" w:rsidRDefault="009554DD" w:rsidP="009554DD">
            <w:pPr>
              <w:jc w:val="cente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Apr</w:t>
            </w:r>
          </w:p>
        </w:tc>
      </w:tr>
      <w:tr w:rsidR="009554DD" w:rsidRPr="009554DD" w:rsidTr="00B540E7">
        <w:trPr>
          <w:trHeight w:val="262"/>
        </w:trPr>
        <w:tc>
          <w:tcPr>
            <w:tcW w:w="1658" w:type="dxa"/>
            <w:tcBorders>
              <w:top w:val="single" w:sz="8" w:space="0" w:color="auto"/>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Japan</w:t>
            </w:r>
          </w:p>
        </w:tc>
        <w:tc>
          <w:tcPr>
            <w:tcW w:w="796" w:type="dxa"/>
            <w:tcBorders>
              <w:top w:val="single" w:sz="8" w:space="0" w:color="auto"/>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1122.8</w:t>
            </w:r>
          </w:p>
        </w:tc>
        <w:tc>
          <w:tcPr>
            <w:tcW w:w="796" w:type="dxa"/>
            <w:tcBorders>
              <w:top w:val="single" w:sz="8" w:space="0" w:color="auto"/>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1130.7</w:t>
            </w:r>
          </w:p>
        </w:tc>
        <w:tc>
          <w:tcPr>
            <w:tcW w:w="796" w:type="dxa"/>
            <w:tcBorders>
              <w:top w:val="single" w:sz="8" w:space="0" w:color="auto"/>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1174.6</w:t>
            </w:r>
          </w:p>
        </w:tc>
        <w:tc>
          <w:tcPr>
            <w:tcW w:w="796" w:type="dxa"/>
            <w:tcBorders>
              <w:top w:val="single" w:sz="8" w:space="0" w:color="auto"/>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1145.8</w:t>
            </w:r>
          </w:p>
        </w:tc>
        <w:tc>
          <w:tcPr>
            <w:tcW w:w="796" w:type="dxa"/>
            <w:tcBorders>
              <w:top w:val="single" w:sz="8" w:space="0" w:color="auto"/>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1168</w:t>
            </w:r>
          </w:p>
        </w:tc>
        <w:tc>
          <w:tcPr>
            <w:tcW w:w="796" w:type="dxa"/>
            <w:tcBorders>
              <w:top w:val="single" w:sz="8" w:space="0" w:color="auto"/>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1160.6</w:t>
            </w:r>
          </w:p>
        </w:tc>
        <w:tc>
          <w:tcPr>
            <w:tcW w:w="796" w:type="dxa"/>
            <w:tcBorders>
              <w:top w:val="single" w:sz="8" w:space="0" w:color="auto"/>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1154.9</w:t>
            </w:r>
          </w:p>
        </w:tc>
        <w:tc>
          <w:tcPr>
            <w:tcW w:w="796" w:type="dxa"/>
            <w:tcBorders>
              <w:top w:val="single" w:sz="8" w:space="0" w:color="auto"/>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1211.6</w:t>
            </w:r>
          </w:p>
        </w:tc>
        <w:tc>
          <w:tcPr>
            <w:tcW w:w="796" w:type="dxa"/>
            <w:tcBorders>
              <w:top w:val="single" w:sz="8" w:space="0" w:color="auto"/>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1268.3</w:t>
            </w:r>
          </w:p>
        </w:tc>
        <w:tc>
          <w:tcPr>
            <w:tcW w:w="796" w:type="dxa"/>
            <w:tcBorders>
              <w:top w:val="single" w:sz="8" w:space="0" w:color="auto"/>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1271.7</w:t>
            </w:r>
          </w:p>
        </w:tc>
        <w:tc>
          <w:tcPr>
            <w:tcW w:w="796" w:type="dxa"/>
            <w:tcBorders>
              <w:top w:val="single" w:sz="8" w:space="0" w:color="auto"/>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1266</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China, Mainland</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1112.5</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1110.3</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1103.5</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1102.4</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1101.5</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1089.1</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1069.9</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1078.6</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1092.3</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1081.6</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1072.8</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United Kingdom</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341.1</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334.6</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349.8</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346.2</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334.1</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328.3</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332.6</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372.7</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403.2</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395.3</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368.5</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Ireland</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261.8</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257.1</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272.1</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273.8</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285.4</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289.7</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281.7</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271.4</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282.7</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271.5</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300.2</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Luxembourg</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230.5</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229.2</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244.2</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252.3</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263</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261.9</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254.6</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255.2</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260.8</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246.1</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265.5</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Brazil</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311.7</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309.9</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313.4</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303</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298.5</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293.3</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281.8</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283.3</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285.9</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264.4</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259.5</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Hong Kong</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217.3</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211.8</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224.5</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224.1</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222.6</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223.9</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223.3</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229.6</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249.8</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245.3</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242.8</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Switzerland</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232.4</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228.3</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233</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231.1</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233.2</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233.4</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237.5</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238.1</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243.7</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244.6</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241.3</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Belgium</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200.1</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203.3</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215</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215.5</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205.6</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202.4</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207.4</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206.5</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218</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206.1</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210.2</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Cayman Islands</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225</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218</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236.3</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238.6</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225.1</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222.3</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229.6</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216.1</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219.4</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207.2</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206.8</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Taiwan</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175.1</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178.7</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185.9</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189</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191.2</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188.6</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193.1</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199.2</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201.9</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205</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201.7</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India</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162.7</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159.9</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162.2</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160.7</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161.4</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159.2</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162</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164.3</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177.5</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156.5</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157.4</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Singapore</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139.6</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137.9</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145.5</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141.8</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138.8</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150.6</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147.9</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160.7</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165.4</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151.5</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146.1</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France</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131.5</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135.7</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133.4</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131.5</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132.9</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122.9</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127.5</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133.7</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147.4</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154.9</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137.2</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Saudi Arabia</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179.6</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180.8</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183.8</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181.5</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178.9</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179.7</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179.8</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182.9</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184.4</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159.1</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125.3</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Korea</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115.2</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116.8</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117.8</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118.5</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117.1</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117.2</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121.9</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121.1</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116.1</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110.8</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120</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Canada</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111.3</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108.5</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117.9</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119</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116</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116.6</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110.8</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115.9</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113.9</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102.9</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104.6</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Norway</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98.6</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96.9</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101</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99.2</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100.3</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96</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90.1</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97.7</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103.3</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98</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93.2</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Thailand</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83.8</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89.5</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94.1</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93.5</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95.2</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91.2</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90.5</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96</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91.3</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81.8</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80.5</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Germany</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79</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85.7</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86.3</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84.8</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84</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79.7</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78.3</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83.6</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85.7</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77</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77.5</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Bermuda</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69</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68.5</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74.4</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69.6</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65.4</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68.2</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71.3</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64.8</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65.9</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64.2</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65.5</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Netherlands</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47.8</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48.4</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50.2</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49.7</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48.1</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48.2</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50.1</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51.5</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52.8</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52</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51.8</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Mexico</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48.8</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51.1</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53</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51.5</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49.1</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49.1</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45.3</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45.8</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47.5</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40.9</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45.4</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Kuwait</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44.4</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44</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44.1</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44.1</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43.8</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43</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43.3</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41.9</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43.6</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40.1</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44.5</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Israel</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39.5</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40.1</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42.9</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46</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45.4</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45.6</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43.1</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45.6</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45.1</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41.1</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43.2</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Philippines</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32.2</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33.9</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33.9</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34</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34.6</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37.4</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34.8</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40.4</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41.8</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43.1</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42.7</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Italy</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45.4</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45.6</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46.7</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47.2</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47.1</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45.7</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45.3</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44.6</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46.8</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44.8</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41.5</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Spain</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42.6</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42.9</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43.1</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43.1</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44.8</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44.4</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44.6</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43.4</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45.1</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43.8</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41.5</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Australia</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39.7</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42.3</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38.2</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36</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41.7</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38.2</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41.5</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40.1</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42.9</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41.5</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Sweden</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49.4</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47.7</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48.4</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47.3</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46.9</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49.5</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48.7</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45</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45.4</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39.5</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36.5</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Poland</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28.1</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28.8</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38.8</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36.8</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35.7</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38.5</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38.8</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37.7</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38.8</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35.6</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34.4</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Iraq</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34.7</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34.9</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35.1</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32.5</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32.7</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31</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32.9</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31.9</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30.9</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30.7</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32.5</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All Other</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572.5</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575.2</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608.8</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583.4</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585.5</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586.3</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579.2</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601.4</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611.9</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560.5</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567.5</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Grand Total</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6625.9</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6626.9</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6852.1</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6773.4</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6773.8</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6734.4</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6690.8</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6854</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7066.7</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6810.3</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b/>
                <w:bCs/>
                <w:color w:val="000000"/>
                <w:sz w:val="20"/>
                <w:szCs w:val="20"/>
                <w:lang w:val="en-IN" w:eastAsia="en-IN"/>
              </w:rPr>
            </w:pPr>
            <w:r w:rsidRPr="009554DD">
              <w:rPr>
                <w:rFonts w:ascii="Garamond" w:eastAsia="Times New Roman" w:hAnsi="Garamond" w:cs="Calibri"/>
                <w:b/>
                <w:bCs/>
                <w:color w:val="000000"/>
                <w:sz w:val="20"/>
                <w:szCs w:val="20"/>
                <w:lang w:val="en-IN" w:eastAsia="en-IN"/>
              </w:rPr>
              <w:t>6765.6</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rPr>
                <w:rFonts w:ascii="Garamond" w:eastAsia="Times New Roman" w:hAnsi="Garamond" w:cs="Calibri"/>
                <w:color w:val="000000"/>
                <w:sz w:val="20"/>
                <w:szCs w:val="20"/>
                <w:lang w:val="en-IN" w:eastAsia="en-IN"/>
              </w:rPr>
            </w:pP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rPr>
                <w:rFonts w:ascii="Garamond" w:eastAsia="Times New Roman" w:hAnsi="Garamond" w:cs="Calibri"/>
                <w:color w:val="000000"/>
                <w:sz w:val="20"/>
                <w:szCs w:val="20"/>
                <w:lang w:val="en-IN" w:eastAsia="en-IN"/>
              </w:rPr>
            </w:pP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rPr>
                <w:rFonts w:ascii="Garamond" w:eastAsia="Times New Roman" w:hAnsi="Garamond" w:cs="Calibri"/>
                <w:color w:val="000000"/>
                <w:sz w:val="20"/>
                <w:szCs w:val="20"/>
                <w:lang w:val="en-IN" w:eastAsia="en-IN"/>
              </w:rPr>
            </w:pP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Of which:</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rPr>
                <w:rFonts w:ascii="Garamond" w:eastAsia="Times New Roman" w:hAnsi="Garamond" w:cs="Calibri"/>
                <w:color w:val="000000"/>
                <w:sz w:val="20"/>
                <w:szCs w:val="20"/>
                <w:lang w:val="en-IN" w:eastAsia="en-IN"/>
              </w:rPr>
            </w:pP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rPr>
                <w:rFonts w:ascii="Garamond" w:eastAsia="Times New Roman" w:hAnsi="Garamond" w:cs="Calibri"/>
                <w:color w:val="000000"/>
                <w:sz w:val="20"/>
                <w:szCs w:val="20"/>
                <w:lang w:val="en-IN" w:eastAsia="en-IN"/>
              </w:rPr>
            </w:pP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rPr>
                <w:rFonts w:ascii="Garamond" w:eastAsia="Times New Roman" w:hAnsi="Garamond" w:cs="Calibri"/>
                <w:color w:val="000000"/>
                <w:sz w:val="20"/>
                <w:szCs w:val="20"/>
                <w:lang w:val="en-IN" w:eastAsia="en-IN"/>
              </w:rPr>
            </w:pP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 </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For. Official</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4146.1</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4139.3</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4200.2</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4150.9</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4122.9</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4101.2</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4076.9</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4169.9</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4264.9</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4117.9</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4047.4</w:t>
            </w:r>
          </w:p>
        </w:tc>
      </w:tr>
      <w:tr w:rsidR="009554DD" w:rsidRPr="009554DD" w:rsidTr="00B540E7">
        <w:trPr>
          <w:trHeight w:val="262"/>
        </w:trPr>
        <w:tc>
          <w:tcPr>
            <w:tcW w:w="1658" w:type="dxa"/>
            <w:tcBorders>
              <w:top w:val="nil"/>
              <w:left w:val="single" w:sz="8" w:space="0" w:color="auto"/>
              <w:bottom w:val="nil"/>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Treasury Bills</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287.3</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285.8</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295.2</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290.8</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288.1</w:t>
            </w:r>
          </w:p>
        </w:tc>
        <w:tc>
          <w:tcPr>
            <w:tcW w:w="796" w:type="dxa"/>
            <w:tcBorders>
              <w:top w:val="nil"/>
              <w:left w:val="nil"/>
              <w:bottom w:val="nil"/>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273.6</w:t>
            </w:r>
          </w:p>
        </w:tc>
        <w:tc>
          <w:tcPr>
            <w:tcW w:w="796" w:type="dxa"/>
            <w:tcBorders>
              <w:top w:val="nil"/>
              <w:left w:val="single" w:sz="8" w:space="0" w:color="auto"/>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268.6</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294.8</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306.1</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283.2</w:t>
            </w:r>
          </w:p>
        </w:tc>
        <w:tc>
          <w:tcPr>
            <w:tcW w:w="796" w:type="dxa"/>
            <w:tcBorders>
              <w:top w:val="nil"/>
              <w:left w:val="nil"/>
              <w:bottom w:val="nil"/>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331</w:t>
            </w:r>
          </w:p>
        </w:tc>
      </w:tr>
      <w:tr w:rsidR="009554DD" w:rsidRPr="009554DD" w:rsidTr="00B540E7">
        <w:trPr>
          <w:trHeight w:val="275"/>
        </w:trPr>
        <w:tc>
          <w:tcPr>
            <w:tcW w:w="1658" w:type="dxa"/>
            <w:tcBorders>
              <w:top w:val="nil"/>
              <w:left w:val="single" w:sz="8" w:space="0" w:color="auto"/>
              <w:bottom w:val="single" w:sz="8" w:space="0" w:color="auto"/>
              <w:right w:val="nil"/>
            </w:tcBorders>
            <w:shd w:val="clear" w:color="auto" w:fill="auto"/>
            <w:noWrap/>
            <w:vAlign w:val="center"/>
            <w:hideMark/>
          </w:tcPr>
          <w:p w:rsidR="009554DD" w:rsidRPr="009554DD" w:rsidRDefault="009554DD" w:rsidP="009554DD">
            <w:pPr>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T-Bonds &amp; Notes</w:t>
            </w:r>
          </w:p>
        </w:tc>
        <w:tc>
          <w:tcPr>
            <w:tcW w:w="796" w:type="dxa"/>
            <w:tcBorders>
              <w:top w:val="nil"/>
              <w:left w:val="single" w:sz="8" w:space="0" w:color="auto"/>
              <w:bottom w:val="single" w:sz="8" w:space="0" w:color="auto"/>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3858.7</w:t>
            </w:r>
          </w:p>
        </w:tc>
        <w:tc>
          <w:tcPr>
            <w:tcW w:w="796" w:type="dxa"/>
            <w:tcBorders>
              <w:top w:val="nil"/>
              <w:left w:val="nil"/>
              <w:bottom w:val="single" w:sz="8" w:space="0" w:color="auto"/>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3853.5</w:t>
            </w:r>
          </w:p>
        </w:tc>
        <w:tc>
          <w:tcPr>
            <w:tcW w:w="796" w:type="dxa"/>
            <w:tcBorders>
              <w:top w:val="nil"/>
              <w:left w:val="single" w:sz="8" w:space="0" w:color="auto"/>
              <w:bottom w:val="single" w:sz="8" w:space="0" w:color="auto"/>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3905</w:t>
            </w:r>
          </w:p>
        </w:tc>
        <w:tc>
          <w:tcPr>
            <w:tcW w:w="796" w:type="dxa"/>
            <w:tcBorders>
              <w:top w:val="nil"/>
              <w:left w:val="nil"/>
              <w:bottom w:val="single" w:sz="8" w:space="0" w:color="auto"/>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3860.1</w:t>
            </w:r>
          </w:p>
        </w:tc>
        <w:tc>
          <w:tcPr>
            <w:tcW w:w="796" w:type="dxa"/>
            <w:tcBorders>
              <w:top w:val="nil"/>
              <w:left w:val="single" w:sz="8" w:space="0" w:color="auto"/>
              <w:bottom w:val="single" w:sz="8" w:space="0" w:color="auto"/>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3834.8</w:t>
            </w:r>
          </w:p>
        </w:tc>
        <w:tc>
          <w:tcPr>
            <w:tcW w:w="796" w:type="dxa"/>
            <w:tcBorders>
              <w:top w:val="nil"/>
              <w:left w:val="nil"/>
              <w:bottom w:val="single" w:sz="8" w:space="0" w:color="auto"/>
              <w:right w:val="nil"/>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3827.6</w:t>
            </w:r>
          </w:p>
        </w:tc>
        <w:tc>
          <w:tcPr>
            <w:tcW w:w="796" w:type="dxa"/>
            <w:tcBorders>
              <w:top w:val="nil"/>
              <w:left w:val="single" w:sz="8" w:space="0" w:color="auto"/>
              <w:bottom w:val="single" w:sz="8" w:space="0" w:color="auto"/>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3808.3</w:t>
            </w:r>
          </w:p>
        </w:tc>
        <w:tc>
          <w:tcPr>
            <w:tcW w:w="796" w:type="dxa"/>
            <w:tcBorders>
              <w:top w:val="nil"/>
              <w:left w:val="nil"/>
              <w:bottom w:val="single" w:sz="8" w:space="0" w:color="auto"/>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3875.1</w:t>
            </w:r>
          </w:p>
        </w:tc>
        <w:tc>
          <w:tcPr>
            <w:tcW w:w="796" w:type="dxa"/>
            <w:tcBorders>
              <w:top w:val="nil"/>
              <w:left w:val="nil"/>
              <w:bottom w:val="single" w:sz="8" w:space="0" w:color="auto"/>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3958.8</w:t>
            </w:r>
          </w:p>
        </w:tc>
        <w:tc>
          <w:tcPr>
            <w:tcW w:w="796" w:type="dxa"/>
            <w:tcBorders>
              <w:top w:val="nil"/>
              <w:left w:val="nil"/>
              <w:bottom w:val="single" w:sz="8" w:space="0" w:color="auto"/>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3834.6</w:t>
            </w:r>
          </w:p>
        </w:tc>
        <w:tc>
          <w:tcPr>
            <w:tcW w:w="796" w:type="dxa"/>
            <w:tcBorders>
              <w:top w:val="nil"/>
              <w:left w:val="nil"/>
              <w:bottom w:val="single" w:sz="8" w:space="0" w:color="auto"/>
              <w:right w:val="single" w:sz="8" w:space="0" w:color="auto"/>
            </w:tcBorders>
            <w:shd w:val="clear" w:color="auto" w:fill="auto"/>
            <w:noWrap/>
            <w:vAlign w:val="bottom"/>
            <w:hideMark/>
          </w:tcPr>
          <w:p w:rsidR="009554DD" w:rsidRPr="009554DD" w:rsidRDefault="009554DD" w:rsidP="009554DD">
            <w:pPr>
              <w:jc w:val="right"/>
              <w:rPr>
                <w:rFonts w:ascii="Garamond" w:eastAsia="Times New Roman" w:hAnsi="Garamond" w:cs="Calibri"/>
                <w:color w:val="000000"/>
                <w:sz w:val="20"/>
                <w:szCs w:val="20"/>
                <w:lang w:val="en-IN" w:eastAsia="en-IN"/>
              </w:rPr>
            </w:pPr>
            <w:r w:rsidRPr="009554DD">
              <w:rPr>
                <w:rFonts w:ascii="Garamond" w:eastAsia="Times New Roman" w:hAnsi="Garamond" w:cs="Calibri"/>
                <w:color w:val="000000"/>
                <w:sz w:val="20"/>
                <w:szCs w:val="20"/>
                <w:lang w:val="en-IN" w:eastAsia="en-IN"/>
              </w:rPr>
              <w:t>3716.4</w:t>
            </w:r>
          </w:p>
        </w:tc>
      </w:tr>
    </w:tbl>
    <w:p w:rsidR="009554DD" w:rsidRPr="009554DD" w:rsidRDefault="009554DD" w:rsidP="009554DD">
      <w:pPr>
        <w:spacing w:line="23" w:lineRule="atLeast"/>
        <w:rPr>
          <w:rFonts w:ascii="Times New Roman" w:hAnsi="Times New Roman"/>
          <w:bCs/>
          <w:sz w:val="18"/>
          <w:szCs w:val="18"/>
        </w:rPr>
      </w:pPr>
      <w:r w:rsidRPr="009554DD">
        <w:rPr>
          <w:rFonts w:ascii="Times New Roman" w:hAnsi="Times New Roman"/>
          <w:bCs/>
          <w:sz w:val="18"/>
          <w:szCs w:val="18"/>
        </w:rPr>
        <w:t xml:space="preserve">Note: </w:t>
      </w:r>
    </w:p>
    <w:p w:rsidR="009554DD" w:rsidRPr="009554DD" w:rsidRDefault="009554DD" w:rsidP="009554DD">
      <w:pPr>
        <w:numPr>
          <w:ilvl w:val="0"/>
          <w:numId w:val="2"/>
        </w:numPr>
        <w:spacing w:line="23" w:lineRule="atLeast"/>
        <w:ind w:left="360"/>
        <w:contextualSpacing/>
        <w:jc w:val="both"/>
        <w:rPr>
          <w:rFonts w:ascii="Times New Roman" w:eastAsia="Calibri" w:hAnsi="Times New Roman"/>
          <w:bCs/>
          <w:sz w:val="18"/>
          <w:szCs w:val="18"/>
          <w:lang w:val="en-US"/>
        </w:rPr>
      </w:pPr>
      <w:r w:rsidRPr="009554DD">
        <w:rPr>
          <w:rFonts w:ascii="Times New Roman" w:eastAsia="Calibri" w:hAnsi="Times New Roman"/>
          <w:bCs/>
          <w:sz w:val="18"/>
          <w:szCs w:val="18"/>
          <w:lang w:val="en-US"/>
        </w:rPr>
        <w:t>Data available as on 15 June, 2020</w:t>
      </w:r>
    </w:p>
    <w:p w:rsidR="009554DD" w:rsidRPr="009554DD" w:rsidRDefault="009554DD" w:rsidP="009554DD">
      <w:pPr>
        <w:numPr>
          <w:ilvl w:val="0"/>
          <w:numId w:val="2"/>
        </w:numPr>
        <w:spacing w:line="23" w:lineRule="atLeast"/>
        <w:ind w:left="360"/>
        <w:contextualSpacing/>
        <w:jc w:val="both"/>
        <w:rPr>
          <w:rFonts w:ascii="Times New Roman" w:eastAsia="Calibri" w:hAnsi="Times New Roman"/>
          <w:bCs/>
          <w:sz w:val="18"/>
          <w:szCs w:val="18"/>
          <w:lang w:val="en-US"/>
        </w:rPr>
      </w:pPr>
      <w:r w:rsidRPr="009554DD">
        <w:rPr>
          <w:rFonts w:ascii="Times New Roman" w:eastAsia="Calibri" w:hAnsi="Times New Roman"/>
          <w:bCs/>
          <w:sz w:val="18"/>
          <w:szCs w:val="18"/>
          <w:lang w:val="en-US"/>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 (see TIC FAQ #7 at: http://www.treasury.gov/resource-center/data-chart-center/tic/Pages/ticfaq1.aspx)</w:t>
      </w:r>
    </w:p>
    <w:p w:rsidR="009554DD" w:rsidRPr="009554DD" w:rsidRDefault="009554DD" w:rsidP="009554DD">
      <w:pPr>
        <w:numPr>
          <w:ilvl w:val="0"/>
          <w:numId w:val="2"/>
        </w:numPr>
        <w:spacing w:line="23" w:lineRule="atLeast"/>
        <w:ind w:left="360"/>
        <w:contextualSpacing/>
        <w:jc w:val="both"/>
        <w:rPr>
          <w:rFonts w:ascii="Times New Roman" w:eastAsia="Calibri" w:hAnsi="Times New Roman"/>
          <w:bCs/>
          <w:sz w:val="18"/>
          <w:szCs w:val="18"/>
          <w:lang w:val="en-US"/>
        </w:rPr>
      </w:pPr>
      <w:r w:rsidRPr="009554DD">
        <w:rPr>
          <w:rFonts w:ascii="Times New Roman" w:eastAsia="Calibri" w:hAnsi="Times New Roman"/>
          <w:bCs/>
          <w:sz w:val="18"/>
          <w:szCs w:val="18"/>
          <w:lang w:val="en-US"/>
        </w:rPr>
        <w:t xml:space="preserve">Estimated foreign holdings of U.S. Treasury marketable and non-marketable bills, bonds, and notes reported under the </w:t>
      </w:r>
      <w:proofErr w:type="gramStart"/>
      <w:r w:rsidRPr="009554DD">
        <w:rPr>
          <w:rFonts w:ascii="Times New Roman" w:eastAsia="Calibri" w:hAnsi="Times New Roman"/>
          <w:bCs/>
          <w:sz w:val="18"/>
          <w:szCs w:val="18"/>
          <w:lang w:val="en-US"/>
        </w:rPr>
        <w:t>Treasury  International</w:t>
      </w:r>
      <w:proofErr w:type="gramEnd"/>
      <w:r w:rsidRPr="009554DD">
        <w:rPr>
          <w:rFonts w:ascii="Times New Roman" w:eastAsia="Calibri" w:hAnsi="Times New Roman"/>
          <w:bCs/>
          <w:sz w:val="18"/>
          <w:szCs w:val="18"/>
          <w:lang w:val="en-US"/>
        </w:rPr>
        <w:t xml:space="preserve">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rsidR="009554DD" w:rsidRPr="009554DD" w:rsidRDefault="009554DD" w:rsidP="009554DD">
      <w:pPr>
        <w:spacing w:line="23" w:lineRule="atLeast"/>
        <w:rPr>
          <w:rFonts w:ascii="Times New Roman" w:hAnsi="Times New Roman"/>
          <w:bCs/>
          <w:sz w:val="18"/>
          <w:szCs w:val="18"/>
        </w:rPr>
      </w:pPr>
      <w:r w:rsidRPr="009554DD">
        <w:rPr>
          <w:rFonts w:ascii="Times New Roman" w:hAnsi="Times New Roman"/>
          <w:bCs/>
          <w:sz w:val="18"/>
          <w:szCs w:val="18"/>
        </w:rPr>
        <w:t>Source: Department of the Treasury/Federal Reserve Board</w:t>
      </w:r>
    </w:p>
    <w:p w:rsidR="00D46528" w:rsidRPr="00D46528" w:rsidRDefault="00D46528" w:rsidP="007737AA">
      <w:pPr>
        <w:spacing w:line="23" w:lineRule="atLeast"/>
        <w:rPr>
          <w:rFonts w:ascii="Times New Roman" w:hAnsi="Times New Roman"/>
          <w:bCs/>
          <w:sz w:val="18"/>
          <w:szCs w:val="18"/>
        </w:rPr>
      </w:pPr>
    </w:p>
    <w:p w:rsidR="00C64A64" w:rsidRPr="00C64A64" w:rsidRDefault="00C64A64" w:rsidP="00C64A64">
      <w:pPr>
        <w:spacing w:line="23" w:lineRule="atLeast"/>
        <w:jc w:val="both"/>
        <w:rPr>
          <w:rFonts w:asciiTheme="minorHAnsi" w:hAnsiTheme="minorHAnsi" w:cstheme="minorHAnsi"/>
          <w:bCs/>
          <w:strike/>
          <w:sz w:val="18"/>
          <w:szCs w:val="18"/>
        </w:rPr>
      </w:pPr>
    </w:p>
    <w:p w:rsidR="00FC1D6F" w:rsidRDefault="00FC1D6F" w:rsidP="002E1620">
      <w:pPr>
        <w:tabs>
          <w:tab w:val="left" w:pos="8160"/>
        </w:tabs>
        <w:jc w:val="both"/>
        <w:rPr>
          <w:rFonts w:ascii="Palatino Linotype" w:hAnsi="Palatino Linotype"/>
          <w:b/>
          <w:color w:val="1F3864" w:themeColor="accent5" w:themeShade="80"/>
          <w:sz w:val="40"/>
          <w:szCs w:val="40"/>
        </w:rPr>
      </w:pPr>
    </w:p>
    <w:p w:rsidR="001D68DB" w:rsidRPr="00FC1D6F" w:rsidRDefault="001D68DB" w:rsidP="000920E5">
      <w:pPr>
        <w:jc w:val="both"/>
        <w:rPr>
          <w:rFonts w:ascii="Palatino Linotype" w:hAnsi="Palatino Linotype" w:cstheme="minorHAnsi"/>
          <w:b/>
          <w:sz w:val="36"/>
          <w:szCs w:val="36"/>
        </w:rPr>
      </w:pPr>
      <w:r w:rsidRPr="00FC1D6F">
        <w:rPr>
          <w:rFonts w:ascii="Palatino Linotype" w:hAnsi="Palatino Linotype" w:cstheme="minorHAnsi"/>
          <w:b/>
          <w:sz w:val="36"/>
          <w:szCs w:val="36"/>
        </w:rPr>
        <w:lastRenderedPageBreak/>
        <w:t>HIGHLIGHTS OF DEVELOPMENTS IN INTERNATIONAL SECURITIES MARKET</w:t>
      </w:r>
    </w:p>
    <w:p w:rsidR="001D68DB" w:rsidRPr="00B93856" w:rsidRDefault="001D68DB" w:rsidP="009271A2">
      <w:pPr>
        <w:tabs>
          <w:tab w:val="left" w:pos="8160"/>
        </w:tabs>
        <w:jc w:val="both"/>
        <w:rPr>
          <w:rFonts w:ascii="Palatino Linotype" w:hAnsi="Palatino Linotype"/>
          <w:b/>
          <w:sz w:val="22"/>
          <w:szCs w:val="22"/>
        </w:rPr>
      </w:pPr>
    </w:p>
    <w:p w:rsidR="00B93856" w:rsidRDefault="00B93856" w:rsidP="003B6B7F">
      <w:pPr>
        <w:pStyle w:val="NormalWeb"/>
        <w:shd w:val="clear" w:color="auto" w:fill="FFFFFF"/>
        <w:spacing w:before="0" w:beforeAutospacing="0" w:after="0" w:afterAutospacing="0"/>
        <w:textAlignment w:val="baseline"/>
        <w:rPr>
          <w:rFonts w:ascii="Palatino Linotype" w:hAnsi="Palatino Linotype" w:cs="Arial"/>
          <w:b/>
          <w:bCs/>
          <w:sz w:val="22"/>
          <w:szCs w:val="22"/>
          <w:bdr w:val="none" w:sz="0" w:space="0" w:color="auto" w:frame="1"/>
        </w:rPr>
      </w:pPr>
    </w:p>
    <w:p w:rsidR="00E71481" w:rsidRPr="00E71481" w:rsidRDefault="00E71481" w:rsidP="00E71481">
      <w:pPr>
        <w:spacing w:line="276" w:lineRule="auto"/>
        <w:contextualSpacing/>
        <w:jc w:val="both"/>
        <w:rPr>
          <w:rFonts w:ascii="Palatino Linotype" w:hAnsi="Palatino Linotype"/>
          <w:b/>
          <w:bCs/>
          <w:sz w:val="22"/>
          <w:szCs w:val="22"/>
          <w:lang w:val="en-US" w:bidi="hi-IN"/>
        </w:rPr>
      </w:pPr>
      <w:r w:rsidRPr="00E71481">
        <w:rPr>
          <w:rFonts w:ascii="Palatino Linotype" w:hAnsi="Palatino Linotype"/>
          <w:b/>
          <w:bCs/>
          <w:sz w:val="22"/>
          <w:szCs w:val="22"/>
          <w:lang w:val="en-US" w:bidi="hi-IN"/>
        </w:rPr>
        <w:t>1) SEC Directs Equity Exchanges and Financial Industry Regulatory Authority to Improve Governance of Market Data Plans</w:t>
      </w:r>
    </w:p>
    <w:p w:rsidR="00E71481" w:rsidRPr="00E71481" w:rsidRDefault="00E71481" w:rsidP="00E71481">
      <w:pPr>
        <w:shd w:val="clear" w:color="auto" w:fill="FFFFFF"/>
        <w:spacing w:line="276" w:lineRule="auto"/>
        <w:jc w:val="both"/>
        <w:textAlignment w:val="baseline"/>
        <w:rPr>
          <w:rFonts w:ascii="Palatino Linotype" w:eastAsia="Times New Roman" w:hAnsi="Palatino Linotype"/>
          <w:sz w:val="22"/>
          <w:szCs w:val="22"/>
          <w:bdr w:val="none" w:sz="0" w:space="0" w:color="auto" w:frame="1"/>
          <w:lang w:val="en-US" w:bidi="hi-IN"/>
        </w:rPr>
      </w:pPr>
    </w:p>
    <w:p w:rsidR="00E71481" w:rsidRPr="00E71481" w:rsidRDefault="00E71481" w:rsidP="00E71481">
      <w:pPr>
        <w:shd w:val="clear" w:color="auto" w:fill="FFFFFF"/>
        <w:spacing w:line="276" w:lineRule="auto"/>
        <w:jc w:val="both"/>
        <w:textAlignment w:val="baseline"/>
        <w:rPr>
          <w:rFonts w:ascii="Palatino Linotype" w:eastAsia="Times New Roman" w:hAnsi="Palatino Linotype"/>
          <w:sz w:val="22"/>
          <w:szCs w:val="22"/>
          <w:bdr w:val="none" w:sz="0" w:space="0" w:color="auto" w:frame="1"/>
          <w:lang w:val="en-US" w:bidi="hi-IN"/>
        </w:rPr>
      </w:pPr>
      <w:r w:rsidRPr="00E71481">
        <w:rPr>
          <w:rFonts w:ascii="Palatino Linotype" w:eastAsia="Times New Roman" w:hAnsi="Palatino Linotype"/>
          <w:sz w:val="22"/>
          <w:szCs w:val="22"/>
          <w:bdr w:val="none" w:sz="0" w:space="0" w:color="auto" w:frame="1"/>
          <w:lang w:val="en-US" w:bidi="hi-IN"/>
        </w:rPr>
        <w:t>The Securities and Exchange Commission (SEC) directed the equity exchanges and the Financial Industry Regulatory Authority (FINRA) (the participants) to submit a new National Market System plan (NMS plan) with a modernized governance structure for the production of public consolidated equity market data and the dissemination of trade and quote data from trading venues.</w:t>
      </w:r>
    </w:p>
    <w:p w:rsidR="00E71481" w:rsidRPr="00E71481" w:rsidRDefault="00E71481" w:rsidP="00E71481">
      <w:pPr>
        <w:shd w:val="clear" w:color="auto" w:fill="FFFFFF"/>
        <w:spacing w:line="276" w:lineRule="auto"/>
        <w:jc w:val="both"/>
        <w:textAlignment w:val="baseline"/>
        <w:rPr>
          <w:rFonts w:ascii="Palatino Linotype" w:eastAsia="Times New Roman" w:hAnsi="Palatino Linotype"/>
          <w:sz w:val="22"/>
          <w:szCs w:val="22"/>
          <w:bdr w:val="none" w:sz="0" w:space="0" w:color="auto" w:frame="1"/>
          <w:lang w:val="en-US" w:bidi="hi-IN"/>
        </w:rPr>
      </w:pPr>
    </w:p>
    <w:p w:rsidR="00E71481" w:rsidRPr="00E71481" w:rsidRDefault="00E71481" w:rsidP="00E71481">
      <w:pPr>
        <w:shd w:val="clear" w:color="auto" w:fill="FFFFFF"/>
        <w:spacing w:line="276" w:lineRule="auto"/>
        <w:jc w:val="both"/>
        <w:textAlignment w:val="baseline"/>
        <w:rPr>
          <w:rFonts w:ascii="Palatino Linotype" w:eastAsia="Times New Roman" w:hAnsi="Palatino Linotype"/>
          <w:sz w:val="22"/>
          <w:szCs w:val="22"/>
          <w:bdr w:val="none" w:sz="0" w:space="0" w:color="auto" w:frame="1"/>
          <w:lang w:val="en-US" w:bidi="hi-IN"/>
        </w:rPr>
      </w:pPr>
      <w:r w:rsidRPr="00E71481">
        <w:rPr>
          <w:rFonts w:ascii="Palatino Linotype" w:eastAsia="Times New Roman" w:hAnsi="Palatino Linotype"/>
          <w:sz w:val="22"/>
          <w:szCs w:val="22"/>
          <w:bdr w:val="none" w:sz="0" w:space="0" w:color="auto" w:frame="1"/>
          <w:lang w:val="en-US" w:bidi="hi-IN"/>
        </w:rPr>
        <w:t>Millions of main street investors, whether individually or collectively through mutual funds or pension funds, had invested their savings in equity securities. The consolidated equity market data produced pursuant to NMS plans is a critical component of the national market system through which these investments are priced and traded. Recent market developments had given rise to concerns about whether, as currently structured, the existing NMS plans for equity market data continue to fulfill their regulatory purpose to ensure the availability of information with respect to quotations for and transactions in securities. SECs order addresses conflicts of interest inherent in the current governance structure of the existing equity data plans and is designed to improve the efficiency of NMS plan operations and the responsiveness of the plan to the concerns of non-SRO market participants.</w:t>
      </w:r>
    </w:p>
    <w:p w:rsidR="00E71481" w:rsidRPr="00E71481" w:rsidRDefault="00E71481" w:rsidP="00E71481">
      <w:pPr>
        <w:shd w:val="clear" w:color="auto" w:fill="FFFFFF"/>
        <w:spacing w:line="276" w:lineRule="auto"/>
        <w:jc w:val="both"/>
        <w:textAlignment w:val="baseline"/>
        <w:rPr>
          <w:rFonts w:ascii="Palatino Linotype" w:eastAsia="Times New Roman" w:hAnsi="Palatino Linotype"/>
          <w:bdr w:val="none" w:sz="0" w:space="0" w:color="auto" w:frame="1"/>
          <w:lang w:val="en-US" w:bidi="hi-IN"/>
        </w:rPr>
      </w:pPr>
    </w:p>
    <w:p w:rsidR="00E71481" w:rsidRPr="00E71481" w:rsidRDefault="00E71481" w:rsidP="00E71481">
      <w:pPr>
        <w:spacing w:line="276" w:lineRule="auto"/>
        <w:jc w:val="both"/>
        <w:rPr>
          <w:rFonts w:ascii="Palatino Linotype" w:hAnsi="Palatino Linotype"/>
          <w:b/>
          <w:i/>
          <w:iCs/>
          <w:sz w:val="20"/>
          <w:szCs w:val="20"/>
          <w:u w:val="single"/>
          <w:lang w:val="en-US" w:bidi="hi-IN"/>
        </w:rPr>
      </w:pPr>
      <w:r w:rsidRPr="00E71481">
        <w:rPr>
          <w:rFonts w:ascii="Palatino Linotype" w:hAnsi="Palatino Linotype"/>
          <w:b/>
          <w:i/>
          <w:iCs/>
          <w:sz w:val="20"/>
          <w:szCs w:val="20"/>
          <w:u w:val="single"/>
          <w:lang w:val="en-US" w:bidi="hi-IN"/>
        </w:rPr>
        <w:t>Source:  https://www.sec.gov/news/press-release/2020-103</w:t>
      </w:r>
    </w:p>
    <w:p w:rsidR="00E71481" w:rsidRPr="00E71481" w:rsidRDefault="00E71481" w:rsidP="00E71481">
      <w:pPr>
        <w:spacing w:line="276" w:lineRule="auto"/>
        <w:jc w:val="both"/>
        <w:rPr>
          <w:rFonts w:ascii="Palatino Linotype" w:hAnsi="Palatino Linotype"/>
          <w:i/>
          <w:iCs/>
          <w:lang w:val="en-US" w:bidi="hi-IN"/>
        </w:rPr>
      </w:pPr>
    </w:p>
    <w:p w:rsidR="00E71481" w:rsidRPr="00E71481" w:rsidRDefault="00E71481" w:rsidP="00E71481">
      <w:pPr>
        <w:tabs>
          <w:tab w:val="left" w:pos="8160"/>
        </w:tabs>
        <w:jc w:val="both"/>
        <w:rPr>
          <w:rFonts w:ascii="Palatino Linotype" w:hAnsi="Palatino Linotype"/>
          <w:b/>
          <w:sz w:val="22"/>
          <w:szCs w:val="22"/>
        </w:rPr>
      </w:pPr>
      <w:r w:rsidRPr="00E71481">
        <w:rPr>
          <w:rFonts w:ascii="Palatino Linotype" w:hAnsi="Palatino Linotype"/>
          <w:b/>
          <w:sz w:val="22"/>
          <w:szCs w:val="22"/>
        </w:rPr>
        <w:t>2) SEC Adopts Amendments to Improve Financial Disclosures about Acquisitions and Dispositions of Businesses</w:t>
      </w:r>
    </w:p>
    <w:p w:rsidR="00E71481" w:rsidRPr="00E71481" w:rsidRDefault="00E71481" w:rsidP="00E71481">
      <w:pPr>
        <w:tabs>
          <w:tab w:val="left" w:pos="8160"/>
        </w:tabs>
        <w:jc w:val="both"/>
        <w:rPr>
          <w:rFonts w:ascii="Palatino Linotype" w:hAnsi="Palatino Linotype"/>
          <w:bCs/>
        </w:rPr>
      </w:pPr>
    </w:p>
    <w:p w:rsidR="00E71481" w:rsidRPr="00E71481" w:rsidRDefault="00E71481" w:rsidP="00E71481">
      <w:pPr>
        <w:tabs>
          <w:tab w:val="left" w:pos="8160"/>
        </w:tabs>
        <w:jc w:val="both"/>
        <w:rPr>
          <w:rFonts w:ascii="Palatino Linotype" w:hAnsi="Palatino Linotype"/>
          <w:bCs/>
          <w:sz w:val="22"/>
          <w:szCs w:val="22"/>
        </w:rPr>
      </w:pPr>
      <w:r w:rsidRPr="00E71481">
        <w:rPr>
          <w:rFonts w:ascii="Palatino Linotype" w:hAnsi="Palatino Linotype"/>
          <w:bCs/>
          <w:sz w:val="22"/>
          <w:szCs w:val="22"/>
        </w:rPr>
        <w:t xml:space="preserve">The Securities and Exchange </w:t>
      </w:r>
      <w:proofErr w:type="gramStart"/>
      <w:r w:rsidRPr="00E71481">
        <w:rPr>
          <w:rFonts w:ascii="Palatino Linotype" w:hAnsi="Palatino Linotype"/>
          <w:bCs/>
          <w:sz w:val="22"/>
          <w:szCs w:val="22"/>
        </w:rPr>
        <w:t>Commission  announced</w:t>
      </w:r>
      <w:proofErr w:type="gramEnd"/>
      <w:r w:rsidRPr="00E71481">
        <w:rPr>
          <w:rFonts w:ascii="Palatino Linotype" w:hAnsi="Palatino Linotype"/>
          <w:bCs/>
          <w:sz w:val="22"/>
          <w:szCs w:val="22"/>
        </w:rPr>
        <w:t xml:space="preserve"> that it has voted to adopt amendments to its rules and forms to improve for investors the financial information about acquired or disposed businesses, facilitate more timely access to capital, and reduce the complexity and costs to prepare the disclosure. The amendments will update SEC rules which were </w:t>
      </w:r>
      <w:proofErr w:type="gramStart"/>
      <w:r w:rsidRPr="00E71481">
        <w:rPr>
          <w:rFonts w:ascii="Palatino Linotype" w:hAnsi="Palatino Linotype"/>
          <w:bCs/>
          <w:sz w:val="22"/>
          <w:szCs w:val="22"/>
        </w:rPr>
        <w:t>not  comprehensively</w:t>
      </w:r>
      <w:proofErr w:type="gramEnd"/>
      <w:r w:rsidRPr="00E71481">
        <w:rPr>
          <w:rFonts w:ascii="Palatino Linotype" w:hAnsi="Palatino Linotype"/>
          <w:bCs/>
          <w:sz w:val="22"/>
          <w:szCs w:val="22"/>
        </w:rPr>
        <w:t xml:space="preserve"> addressed since their adoption, some over 30 years ago.</w:t>
      </w:r>
    </w:p>
    <w:p w:rsidR="00E71481" w:rsidRPr="00E71481" w:rsidRDefault="00E71481" w:rsidP="00E71481">
      <w:pPr>
        <w:tabs>
          <w:tab w:val="left" w:pos="8160"/>
        </w:tabs>
        <w:jc w:val="both"/>
        <w:rPr>
          <w:rFonts w:ascii="Palatino Linotype" w:hAnsi="Palatino Linotype"/>
          <w:bCs/>
          <w:sz w:val="22"/>
          <w:szCs w:val="22"/>
        </w:rPr>
      </w:pPr>
    </w:p>
    <w:p w:rsidR="00E71481" w:rsidRPr="00E71481" w:rsidRDefault="00E71481" w:rsidP="00E71481">
      <w:pPr>
        <w:tabs>
          <w:tab w:val="left" w:pos="8160"/>
        </w:tabs>
        <w:jc w:val="both"/>
        <w:rPr>
          <w:rFonts w:ascii="Palatino Linotype" w:hAnsi="Palatino Linotype"/>
          <w:bCs/>
          <w:sz w:val="22"/>
          <w:szCs w:val="22"/>
        </w:rPr>
      </w:pPr>
      <w:r w:rsidRPr="00E71481">
        <w:rPr>
          <w:rFonts w:ascii="Palatino Linotype" w:hAnsi="Palatino Linotype"/>
          <w:bCs/>
          <w:sz w:val="22"/>
          <w:szCs w:val="22"/>
        </w:rPr>
        <w:t>The amendments to the rules and forms are intended to assist registrants in making more meaningful determinations of whether a subsidiary or an acquired or disposed business is significant, and improve the financial disclosure requirements applicable to acquisitions and dispositions of businesses, including real estate operations and investment companies.</w:t>
      </w:r>
    </w:p>
    <w:p w:rsidR="00E71481" w:rsidRPr="00E71481" w:rsidRDefault="00E71481" w:rsidP="00E71481">
      <w:pPr>
        <w:tabs>
          <w:tab w:val="left" w:pos="8160"/>
        </w:tabs>
        <w:jc w:val="both"/>
        <w:rPr>
          <w:rFonts w:ascii="Palatino Linotype" w:hAnsi="Palatino Linotype"/>
          <w:bCs/>
        </w:rPr>
      </w:pPr>
    </w:p>
    <w:p w:rsidR="00E71481" w:rsidRPr="00E71481" w:rsidRDefault="00E71481" w:rsidP="00E71481">
      <w:pPr>
        <w:spacing w:line="276" w:lineRule="auto"/>
        <w:jc w:val="both"/>
        <w:rPr>
          <w:rFonts w:ascii="Palatino Linotype" w:hAnsi="Palatino Linotype"/>
          <w:b/>
          <w:i/>
          <w:iCs/>
          <w:sz w:val="20"/>
          <w:szCs w:val="20"/>
          <w:u w:val="single"/>
          <w:lang w:val="en-US" w:bidi="hi-IN"/>
        </w:rPr>
      </w:pPr>
      <w:r w:rsidRPr="00E71481">
        <w:rPr>
          <w:rFonts w:ascii="Palatino Linotype" w:hAnsi="Palatino Linotype"/>
          <w:b/>
          <w:i/>
          <w:iCs/>
          <w:sz w:val="20"/>
          <w:szCs w:val="20"/>
          <w:u w:val="single"/>
          <w:lang w:val="en-US" w:bidi="hi-IN"/>
        </w:rPr>
        <w:t>Source:  https://www.sec.gov/news/press-release/2020-118</w:t>
      </w:r>
    </w:p>
    <w:p w:rsidR="00E71481" w:rsidRPr="00E71481" w:rsidRDefault="00E71481" w:rsidP="00E71481">
      <w:pPr>
        <w:tabs>
          <w:tab w:val="left" w:pos="8160"/>
        </w:tabs>
        <w:jc w:val="both"/>
        <w:rPr>
          <w:rFonts w:ascii="Palatino Linotype" w:hAnsi="Palatino Linotype"/>
          <w:b/>
        </w:rPr>
      </w:pPr>
    </w:p>
    <w:p w:rsidR="00E71481" w:rsidRPr="00E71481" w:rsidRDefault="00E71481" w:rsidP="00E71481">
      <w:pPr>
        <w:tabs>
          <w:tab w:val="left" w:pos="8160"/>
        </w:tabs>
        <w:jc w:val="both"/>
        <w:rPr>
          <w:rFonts w:ascii="Palatino Linotype" w:hAnsi="Palatino Linotype"/>
          <w:b/>
        </w:rPr>
      </w:pPr>
    </w:p>
    <w:p w:rsidR="00E71481" w:rsidRPr="00E71481" w:rsidRDefault="00E71481" w:rsidP="00E71481">
      <w:pPr>
        <w:tabs>
          <w:tab w:val="left" w:pos="8160"/>
        </w:tabs>
        <w:jc w:val="both"/>
        <w:rPr>
          <w:rFonts w:ascii="Palatino Linotype" w:hAnsi="Palatino Linotype"/>
          <w:b/>
          <w:sz w:val="22"/>
          <w:szCs w:val="22"/>
        </w:rPr>
      </w:pPr>
      <w:r>
        <w:rPr>
          <w:rFonts w:ascii="Palatino Linotype" w:hAnsi="Palatino Linotype"/>
          <w:b/>
          <w:sz w:val="22"/>
          <w:szCs w:val="22"/>
        </w:rPr>
        <w:t>3</w:t>
      </w:r>
      <w:r w:rsidRPr="00E71481">
        <w:rPr>
          <w:rFonts w:ascii="Palatino Linotype" w:hAnsi="Palatino Linotype"/>
          <w:b/>
          <w:sz w:val="22"/>
          <w:szCs w:val="22"/>
        </w:rPr>
        <w:t xml:space="preserve">) Financial </w:t>
      </w:r>
      <w:r w:rsidR="00346D6C">
        <w:rPr>
          <w:rFonts w:ascii="Palatino Linotype" w:hAnsi="Palatino Linotype"/>
          <w:b/>
          <w:sz w:val="22"/>
          <w:szCs w:val="22"/>
        </w:rPr>
        <w:t>P</w:t>
      </w:r>
      <w:r w:rsidRPr="00E71481">
        <w:rPr>
          <w:rFonts w:ascii="Palatino Linotype" w:hAnsi="Palatino Linotype"/>
          <w:b/>
          <w:sz w:val="22"/>
          <w:szCs w:val="22"/>
        </w:rPr>
        <w:t xml:space="preserve">olicymakers </w:t>
      </w:r>
      <w:r w:rsidR="00346D6C">
        <w:rPr>
          <w:rFonts w:ascii="Palatino Linotype" w:hAnsi="Palatino Linotype"/>
          <w:b/>
          <w:sz w:val="22"/>
          <w:szCs w:val="22"/>
        </w:rPr>
        <w:t>D</w:t>
      </w:r>
      <w:r w:rsidRPr="00E71481">
        <w:rPr>
          <w:rFonts w:ascii="Palatino Linotype" w:hAnsi="Palatino Linotype"/>
          <w:b/>
          <w:sz w:val="22"/>
          <w:szCs w:val="22"/>
        </w:rPr>
        <w:t xml:space="preserve">iscuss </w:t>
      </w:r>
      <w:r w:rsidR="00346D6C">
        <w:rPr>
          <w:rFonts w:ascii="Palatino Linotype" w:hAnsi="Palatino Linotype"/>
          <w:b/>
          <w:sz w:val="22"/>
          <w:szCs w:val="22"/>
        </w:rPr>
        <w:t>R</w:t>
      </w:r>
      <w:r w:rsidRPr="00E71481">
        <w:rPr>
          <w:rFonts w:ascii="Palatino Linotype" w:hAnsi="Palatino Linotype"/>
          <w:b/>
          <w:sz w:val="22"/>
          <w:szCs w:val="22"/>
        </w:rPr>
        <w:t xml:space="preserve">esponses to COVID-19 with the </w:t>
      </w:r>
      <w:r w:rsidR="00346D6C">
        <w:rPr>
          <w:rFonts w:ascii="Palatino Linotype" w:hAnsi="Palatino Linotype"/>
          <w:b/>
          <w:sz w:val="22"/>
          <w:szCs w:val="22"/>
        </w:rPr>
        <w:t>P</w:t>
      </w:r>
      <w:r w:rsidRPr="00E71481">
        <w:rPr>
          <w:rFonts w:ascii="Palatino Linotype" w:hAnsi="Palatino Linotype"/>
          <w:b/>
          <w:sz w:val="22"/>
          <w:szCs w:val="22"/>
        </w:rPr>
        <w:t xml:space="preserve">rivate </w:t>
      </w:r>
      <w:r w:rsidR="00346D6C">
        <w:rPr>
          <w:rFonts w:ascii="Palatino Linotype" w:hAnsi="Palatino Linotype"/>
          <w:b/>
          <w:sz w:val="22"/>
          <w:szCs w:val="22"/>
        </w:rPr>
        <w:t>S</w:t>
      </w:r>
      <w:r w:rsidRPr="00E71481">
        <w:rPr>
          <w:rFonts w:ascii="Palatino Linotype" w:hAnsi="Palatino Linotype"/>
          <w:b/>
          <w:sz w:val="22"/>
          <w:szCs w:val="22"/>
        </w:rPr>
        <w:t>ector</w:t>
      </w:r>
    </w:p>
    <w:p w:rsidR="00E71481" w:rsidRPr="00E71481" w:rsidRDefault="00E71481" w:rsidP="00E71481">
      <w:pPr>
        <w:tabs>
          <w:tab w:val="left" w:pos="8160"/>
        </w:tabs>
        <w:jc w:val="both"/>
        <w:rPr>
          <w:rFonts w:ascii="Palatino Linotype" w:hAnsi="Palatino Linotype"/>
          <w:bCs/>
        </w:rPr>
      </w:pPr>
    </w:p>
    <w:p w:rsidR="00E71481" w:rsidRPr="00E71481" w:rsidRDefault="00E71481" w:rsidP="00E71481">
      <w:pPr>
        <w:tabs>
          <w:tab w:val="left" w:pos="8160"/>
        </w:tabs>
        <w:jc w:val="both"/>
        <w:rPr>
          <w:rFonts w:ascii="Palatino Linotype" w:hAnsi="Palatino Linotype"/>
          <w:bCs/>
          <w:sz w:val="22"/>
          <w:szCs w:val="22"/>
        </w:rPr>
      </w:pPr>
      <w:r w:rsidRPr="00E71481">
        <w:rPr>
          <w:rFonts w:ascii="Palatino Linotype" w:hAnsi="Palatino Linotype"/>
          <w:bCs/>
          <w:sz w:val="22"/>
          <w:szCs w:val="22"/>
        </w:rPr>
        <w:lastRenderedPageBreak/>
        <w:t>Financial policymakers and international standard setters met virtually with private sector executives to discuss international policy responses to COVID-19. Organised by the F</w:t>
      </w:r>
      <w:r w:rsidR="006A285B">
        <w:rPr>
          <w:rFonts w:ascii="Palatino Linotype" w:hAnsi="Palatino Linotype"/>
          <w:bCs/>
          <w:sz w:val="22"/>
          <w:szCs w:val="22"/>
        </w:rPr>
        <w:t xml:space="preserve">inancial </w:t>
      </w:r>
      <w:r w:rsidRPr="00E71481">
        <w:rPr>
          <w:rFonts w:ascii="Palatino Linotype" w:hAnsi="Palatino Linotype"/>
          <w:bCs/>
          <w:sz w:val="22"/>
          <w:szCs w:val="22"/>
        </w:rPr>
        <w:t>S</w:t>
      </w:r>
      <w:r w:rsidR="006A285B">
        <w:rPr>
          <w:rFonts w:ascii="Palatino Linotype" w:hAnsi="Palatino Linotype"/>
          <w:bCs/>
          <w:sz w:val="22"/>
          <w:szCs w:val="22"/>
        </w:rPr>
        <w:t xml:space="preserve">tability </w:t>
      </w:r>
      <w:r w:rsidRPr="00E71481">
        <w:rPr>
          <w:rFonts w:ascii="Palatino Linotype" w:hAnsi="Palatino Linotype"/>
          <w:bCs/>
          <w:sz w:val="22"/>
          <w:szCs w:val="22"/>
        </w:rPr>
        <w:t>B</w:t>
      </w:r>
      <w:r w:rsidR="006A285B">
        <w:rPr>
          <w:rFonts w:ascii="Palatino Linotype" w:hAnsi="Palatino Linotype"/>
          <w:bCs/>
          <w:sz w:val="22"/>
          <w:szCs w:val="22"/>
        </w:rPr>
        <w:t>oard</w:t>
      </w:r>
      <w:r w:rsidRPr="00E71481">
        <w:rPr>
          <w:rFonts w:ascii="Palatino Linotype" w:hAnsi="Palatino Linotype"/>
          <w:bCs/>
          <w:sz w:val="22"/>
          <w:szCs w:val="22"/>
        </w:rPr>
        <w:t>’s Standing Committee on Supervisory and Regulatory Cooperation (SR</w:t>
      </w:r>
      <w:bookmarkStart w:id="2" w:name="_GoBack"/>
      <w:bookmarkEnd w:id="2"/>
      <w:r w:rsidRPr="00E71481">
        <w:rPr>
          <w:rFonts w:ascii="Palatino Linotype" w:hAnsi="Palatino Linotype"/>
          <w:bCs/>
          <w:sz w:val="22"/>
          <w:szCs w:val="22"/>
        </w:rPr>
        <w:t xml:space="preserve">C), in cooperation with Basel Committee on Banking Supervision (BCBS), the Committee on Payments and Market Infrastructures (CPMI), the International Association of Insurance Supervisors (IAIS) and the International Organization of Securities Commissions (IOSCO), the meeting brought together senior representatives from central banks, regulatory authorities and finance ministries as well as about 30 international banks, insurance firms, asset managers, market infrastructures and credit rating agencies. The meeting was chaired by </w:t>
      </w:r>
      <w:proofErr w:type="spellStart"/>
      <w:r w:rsidRPr="00E71481">
        <w:rPr>
          <w:rFonts w:ascii="Palatino Linotype" w:hAnsi="Palatino Linotype"/>
          <w:bCs/>
          <w:sz w:val="22"/>
          <w:szCs w:val="22"/>
        </w:rPr>
        <w:t>Himino</w:t>
      </w:r>
      <w:proofErr w:type="spellEnd"/>
      <w:r w:rsidRPr="00E71481">
        <w:rPr>
          <w:rFonts w:ascii="Palatino Linotype" w:hAnsi="Palatino Linotype"/>
          <w:bCs/>
          <w:sz w:val="22"/>
          <w:szCs w:val="22"/>
        </w:rPr>
        <w:t xml:space="preserve"> </w:t>
      </w:r>
      <w:proofErr w:type="spellStart"/>
      <w:r w:rsidRPr="00E71481">
        <w:rPr>
          <w:rFonts w:ascii="Palatino Linotype" w:hAnsi="Palatino Linotype"/>
          <w:bCs/>
          <w:sz w:val="22"/>
          <w:szCs w:val="22"/>
        </w:rPr>
        <w:t>Ryozo</w:t>
      </w:r>
      <w:proofErr w:type="spellEnd"/>
      <w:r w:rsidRPr="00E71481">
        <w:rPr>
          <w:rFonts w:ascii="Palatino Linotype" w:hAnsi="Palatino Linotype"/>
          <w:bCs/>
          <w:sz w:val="22"/>
          <w:szCs w:val="22"/>
        </w:rPr>
        <w:t>, Chair of the SRC and Vice Minister for International Affairs, Japan Financial Services Agency.</w:t>
      </w:r>
    </w:p>
    <w:p w:rsidR="00E71481" w:rsidRPr="00E71481" w:rsidRDefault="00E71481" w:rsidP="00E71481">
      <w:pPr>
        <w:tabs>
          <w:tab w:val="left" w:pos="8160"/>
        </w:tabs>
        <w:jc w:val="both"/>
        <w:rPr>
          <w:rFonts w:ascii="Palatino Linotype" w:hAnsi="Palatino Linotype"/>
          <w:bCs/>
          <w:sz w:val="22"/>
          <w:szCs w:val="22"/>
        </w:rPr>
      </w:pPr>
    </w:p>
    <w:p w:rsidR="00E71481" w:rsidRPr="00E71481" w:rsidRDefault="00E71481" w:rsidP="00E71481">
      <w:pPr>
        <w:tabs>
          <w:tab w:val="left" w:pos="8160"/>
        </w:tabs>
        <w:jc w:val="both"/>
        <w:rPr>
          <w:rFonts w:ascii="Palatino Linotype" w:hAnsi="Palatino Linotype"/>
          <w:bCs/>
        </w:rPr>
      </w:pPr>
      <w:r w:rsidRPr="00E71481">
        <w:rPr>
          <w:rFonts w:ascii="Palatino Linotype" w:hAnsi="Palatino Linotype"/>
          <w:bCs/>
          <w:sz w:val="22"/>
          <w:szCs w:val="22"/>
        </w:rPr>
        <w:t xml:space="preserve">The meeting explored the effectiveness of prudential and other financial policy measures taken to date, including experiences with their implementation. Participants also discussed policy issues going forward, notably how financial institutions can better cope with the challenges resulting from rising solvency risks, and exchanged views on potential areas that may warrant further policy coordination. </w:t>
      </w:r>
      <w:r w:rsidRPr="00E71481">
        <w:rPr>
          <w:rFonts w:ascii="Palatino Linotype" w:hAnsi="Palatino Linotype"/>
          <w:bCs/>
          <w:sz w:val="22"/>
          <w:szCs w:val="22"/>
        </w:rPr>
        <w:cr/>
      </w:r>
    </w:p>
    <w:p w:rsidR="00E71481" w:rsidRPr="00E71481" w:rsidRDefault="00E71481" w:rsidP="00E71481">
      <w:pPr>
        <w:spacing w:line="276" w:lineRule="auto"/>
        <w:jc w:val="both"/>
        <w:rPr>
          <w:rFonts w:ascii="Palatino Linotype" w:hAnsi="Palatino Linotype"/>
          <w:b/>
          <w:i/>
          <w:iCs/>
          <w:sz w:val="20"/>
          <w:szCs w:val="20"/>
          <w:u w:val="single"/>
          <w:lang w:val="en-US" w:bidi="hi-IN"/>
        </w:rPr>
      </w:pPr>
      <w:r w:rsidRPr="00E71481">
        <w:rPr>
          <w:rFonts w:ascii="Palatino Linotype" w:hAnsi="Palatino Linotype"/>
          <w:b/>
          <w:i/>
          <w:iCs/>
          <w:sz w:val="20"/>
          <w:szCs w:val="20"/>
          <w:u w:val="single"/>
          <w:lang w:val="en-US" w:bidi="hi-IN"/>
        </w:rPr>
        <w:t>Source: https://www.iosco.org/news/pdf/IOSCONEWS566.pdf</w:t>
      </w:r>
    </w:p>
    <w:p w:rsidR="00E71481" w:rsidRPr="00E71481" w:rsidRDefault="00E71481" w:rsidP="00E71481">
      <w:pPr>
        <w:tabs>
          <w:tab w:val="left" w:pos="8160"/>
        </w:tabs>
        <w:jc w:val="both"/>
        <w:rPr>
          <w:rFonts w:ascii="Palatino Linotype" w:hAnsi="Palatino Linotype"/>
          <w:bCs/>
        </w:rPr>
      </w:pPr>
    </w:p>
    <w:p w:rsidR="00E71481" w:rsidRPr="00E71481" w:rsidRDefault="00E71481" w:rsidP="00E71481">
      <w:pPr>
        <w:tabs>
          <w:tab w:val="left" w:pos="8160"/>
        </w:tabs>
        <w:jc w:val="both"/>
        <w:rPr>
          <w:rFonts w:ascii="Palatino Linotype" w:hAnsi="Palatino Linotype"/>
          <w:b/>
          <w:sz w:val="22"/>
          <w:szCs w:val="22"/>
        </w:rPr>
      </w:pPr>
      <w:r>
        <w:rPr>
          <w:rFonts w:ascii="Palatino Linotype" w:hAnsi="Palatino Linotype"/>
          <w:b/>
          <w:sz w:val="22"/>
          <w:szCs w:val="22"/>
        </w:rPr>
        <w:t>4</w:t>
      </w:r>
      <w:r w:rsidRPr="00E71481">
        <w:rPr>
          <w:rFonts w:ascii="Palatino Linotype" w:hAnsi="Palatino Linotype"/>
          <w:b/>
          <w:sz w:val="22"/>
          <w:szCs w:val="22"/>
        </w:rPr>
        <w:t>) IOSCO Encourages Issuers’ Fair Disclosure about COVID-19 Related Impacts</w:t>
      </w:r>
      <w:r w:rsidRPr="00E71481">
        <w:rPr>
          <w:rFonts w:ascii="Palatino Linotype" w:hAnsi="Palatino Linotype"/>
          <w:b/>
          <w:sz w:val="22"/>
          <w:szCs w:val="22"/>
        </w:rPr>
        <w:cr/>
      </w:r>
    </w:p>
    <w:p w:rsidR="00E71481" w:rsidRPr="00E71481" w:rsidRDefault="00E71481" w:rsidP="00E71481">
      <w:pPr>
        <w:tabs>
          <w:tab w:val="left" w:pos="8160"/>
        </w:tabs>
        <w:jc w:val="both"/>
        <w:rPr>
          <w:rFonts w:ascii="Palatino Linotype" w:hAnsi="Palatino Linotype"/>
          <w:bCs/>
          <w:sz w:val="22"/>
          <w:szCs w:val="22"/>
        </w:rPr>
      </w:pPr>
      <w:r w:rsidRPr="00E71481">
        <w:rPr>
          <w:rFonts w:ascii="Palatino Linotype" w:hAnsi="Palatino Linotype"/>
          <w:bCs/>
          <w:sz w:val="22"/>
          <w:szCs w:val="22"/>
        </w:rPr>
        <w:t>The Board of the International Organization of Securities Commissions (IOSCO) issued a public statement highlighting the importance to investors and other stakeholders of having timely and high quality information about the impact of COVID-19 on issuers´ operating performance, financial</w:t>
      </w:r>
    </w:p>
    <w:p w:rsidR="00E71481" w:rsidRPr="00E71481" w:rsidRDefault="00E71481" w:rsidP="00E71481">
      <w:pPr>
        <w:tabs>
          <w:tab w:val="left" w:pos="8160"/>
        </w:tabs>
        <w:jc w:val="both"/>
        <w:rPr>
          <w:rFonts w:ascii="Palatino Linotype" w:hAnsi="Palatino Linotype"/>
          <w:bCs/>
          <w:sz w:val="22"/>
          <w:szCs w:val="22"/>
        </w:rPr>
      </w:pPr>
      <w:r w:rsidRPr="00E71481">
        <w:rPr>
          <w:rFonts w:ascii="Palatino Linotype" w:hAnsi="Palatino Linotype"/>
          <w:bCs/>
          <w:sz w:val="22"/>
          <w:szCs w:val="22"/>
        </w:rPr>
        <w:t>position and prospects.</w:t>
      </w:r>
    </w:p>
    <w:p w:rsidR="00E71481" w:rsidRPr="00E71481" w:rsidRDefault="00E71481" w:rsidP="00E71481">
      <w:pPr>
        <w:tabs>
          <w:tab w:val="left" w:pos="8160"/>
        </w:tabs>
        <w:jc w:val="both"/>
        <w:rPr>
          <w:rFonts w:ascii="Palatino Linotype" w:hAnsi="Palatino Linotype"/>
          <w:bCs/>
          <w:sz w:val="22"/>
          <w:szCs w:val="22"/>
        </w:rPr>
      </w:pPr>
    </w:p>
    <w:p w:rsidR="00E71481" w:rsidRPr="00E71481" w:rsidRDefault="00E71481" w:rsidP="00E71481">
      <w:pPr>
        <w:tabs>
          <w:tab w:val="left" w:pos="8160"/>
        </w:tabs>
        <w:jc w:val="both"/>
        <w:rPr>
          <w:rFonts w:ascii="Palatino Linotype" w:hAnsi="Palatino Linotype"/>
          <w:bCs/>
          <w:sz w:val="22"/>
          <w:szCs w:val="22"/>
        </w:rPr>
      </w:pPr>
      <w:r w:rsidRPr="00E71481">
        <w:rPr>
          <w:rFonts w:ascii="Palatino Linotype" w:hAnsi="Palatino Linotype"/>
          <w:bCs/>
          <w:sz w:val="22"/>
          <w:szCs w:val="22"/>
        </w:rPr>
        <w:t>The pandemic and the uncertainty it caused had material implications for financial reporting and auditing, including issuers’ disclosures of current and reliable information material to investment decisions. Current circumstances may make disclosures outside the financial statements more challenging and hence make high quality disclosures that much more important. In light of COVID19, IOSCO confirms its commitment to the development, consistent application and enforcement of high-quality reporting standards and disclosure regulations, which are critical to the proper functioning of the capital markets.</w:t>
      </w:r>
    </w:p>
    <w:p w:rsidR="00E71481" w:rsidRPr="00E71481" w:rsidRDefault="00E71481" w:rsidP="00E71481">
      <w:pPr>
        <w:tabs>
          <w:tab w:val="left" w:pos="8160"/>
        </w:tabs>
        <w:jc w:val="both"/>
        <w:rPr>
          <w:rFonts w:ascii="Palatino Linotype" w:hAnsi="Palatino Linotype"/>
          <w:bCs/>
          <w:sz w:val="22"/>
          <w:szCs w:val="22"/>
        </w:rPr>
      </w:pPr>
    </w:p>
    <w:p w:rsidR="00E71481" w:rsidRPr="00E71481" w:rsidRDefault="00E71481" w:rsidP="00E71481">
      <w:pPr>
        <w:tabs>
          <w:tab w:val="left" w:pos="8160"/>
        </w:tabs>
        <w:jc w:val="both"/>
        <w:rPr>
          <w:rFonts w:ascii="Palatino Linotype" w:hAnsi="Palatino Linotype"/>
          <w:bCs/>
          <w:sz w:val="22"/>
          <w:szCs w:val="22"/>
        </w:rPr>
      </w:pPr>
    </w:p>
    <w:p w:rsidR="00E71481" w:rsidRPr="00E71481" w:rsidRDefault="00E71481" w:rsidP="00E71481">
      <w:pPr>
        <w:spacing w:line="276" w:lineRule="auto"/>
        <w:jc w:val="both"/>
        <w:rPr>
          <w:rFonts w:ascii="Palatino Linotype" w:hAnsi="Palatino Linotype"/>
          <w:b/>
          <w:i/>
          <w:iCs/>
          <w:sz w:val="20"/>
          <w:szCs w:val="20"/>
          <w:u w:val="single"/>
          <w:lang w:val="en-US" w:bidi="hi-IN"/>
        </w:rPr>
      </w:pPr>
      <w:r w:rsidRPr="00E71481">
        <w:rPr>
          <w:rFonts w:ascii="Palatino Linotype" w:hAnsi="Palatino Linotype"/>
          <w:b/>
          <w:i/>
          <w:iCs/>
          <w:sz w:val="20"/>
          <w:szCs w:val="20"/>
          <w:u w:val="single"/>
          <w:lang w:val="en-US" w:bidi="hi-IN"/>
        </w:rPr>
        <w:t>Source: https://www.iosco.org/news/pdf/IOSCONEWS568.pdf</w:t>
      </w:r>
    </w:p>
    <w:p w:rsidR="00E71481" w:rsidRPr="00E71481" w:rsidRDefault="00E71481" w:rsidP="00E71481">
      <w:pPr>
        <w:jc w:val="both"/>
        <w:rPr>
          <w:rFonts w:ascii="Palatino Linotype" w:hAnsi="Palatino Linotype" w:cstheme="minorHAnsi"/>
          <w:b/>
        </w:rPr>
      </w:pPr>
    </w:p>
    <w:p w:rsidR="00E71481" w:rsidRPr="00E71481" w:rsidRDefault="00E71481" w:rsidP="00E71481">
      <w:pPr>
        <w:rPr>
          <w:rFonts w:ascii="Palatino Linotype" w:hAnsi="Palatino Linotype" w:cstheme="minorHAnsi"/>
          <w:b/>
        </w:rPr>
      </w:pPr>
    </w:p>
    <w:p w:rsidR="00E71481" w:rsidRPr="00E71481" w:rsidRDefault="00E71481" w:rsidP="00E71481">
      <w:pPr>
        <w:rPr>
          <w:rFonts w:ascii="Palatino Linotype" w:hAnsi="Palatino Linotype" w:cstheme="minorHAnsi"/>
          <w:b/>
        </w:rPr>
      </w:pPr>
    </w:p>
    <w:p w:rsidR="00E71481" w:rsidRPr="00E71481" w:rsidRDefault="00E71481" w:rsidP="00E71481">
      <w:pPr>
        <w:rPr>
          <w:rFonts w:ascii="Palatino Linotype" w:hAnsi="Palatino Linotype" w:cstheme="minorHAnsi"/>
          <w:b/>
        </w:rPr>
      </w:pPr>
    </w:p>
    <w:p w:rsidR="005D738E" w:rsidRDefault="005D738E" w:rsidP="00E71481">
      <w:pPr>
        <w:jc w:val="center"/>
        <w:rPr>
          <w:rFonts w:ascii="Palatino Linotype" w:hAnsi="Palatino Linotype" w:cstheme="minorHAnsi"/>
          <w:b/>
          <w:sz w:val="36"/>
          <w:szCs w:val="36"/>
        </w:rPr>
      </w:pPr>
    </w:p>
    <w:p w:rsidR="005D738E" w:rsidRDefault="005D738E" w:rsidP="00E71481">
      <w:pPr>
        <w:jc w:val="center"/>
        <w:rPr>
          <w:rFonts w:ascii="Palatino Linotype" w:hAnsi="Palatino Linotype" w:cstheme="minorHAnsi"/>
          <w:b/>
          <w:sz w:val="36"/>
          <w:szCs w:val="36"/>
        </w:rPr>
      </w:pPr>
    </w:p>
    <w:p w:rsidR="005D738E" w:rsidRDefault="005D738E" w:rsidP="00E71481">
      <w:pPr>
        <w:jc w:val="center"/>
        <w:rPr>
          <w:rFonts w:ascii="Palatino Linotype" w:hAnsi="Palatino Linotype" w:cstheme="minorHAnsi"/>
          <w:b/>
          <w:sz w:val="36"/>
          <w:szCs w:val="36"/>
        </w:rPr>
      </w:pPr>
    </w:p>
    <w:p w:rsidR="005D738E" w:rsidRDefault="005D738E" w:rsidP="00E71481">
      <w:pPr>
        <w:jc w:val="center"/>
        <w:rPr>
          <w:rFonts w:ascii="Palatino Linotype" w:hAnsi="Palatino Linotype" w:cstheme="minorHAnsi"/>
          <w:b/>
          <w:sz w:val="36"/>
          <w:szCs w:val="36"/>
        </w:rPr>
      </w:pPr>
    </w:p>
    <w:p w:rsidR="005D738E" w:rsidRDefault="005D738E" w:rsidP="00E71481">
      <w:pPr>
        <w:jc w:val="center"/>
        <w:rPr>
          <w:rFonts w:ascii="Palatino Linotype" w:hAnsi="Palatino Linotype" w:cstheme="minorHAnsi"/>
          <w:b/>
          <w:sz w:val="36"/>
          <w:szCs w:val="36"/>
        </w:rPr>
      </w:pPr>
    </w:p>
    <w:p w:rsidR="00E71481" w:rsidRPr="00E71481" w:rsidRDefault="00E71481" w:rsidP="00E71481">
      <w:pPr>
        <w:jc w:val="center"/>
        <w:rPr>
          <w:rFonts w:ascii="Palatino Linotype" w:hAnsi="Palatino Linotype" w:cstheme="minorHAnsi"/>
          <w:b/>
          <w:sz w:val="36"/>
          <w:szCs w:val="36"/>
        </w:rPr>
      </w:pPr>
      <w:r w:rsidRPr="00E71481">
        <w:rPr>
          <w:rFonts w:ascii="Palatino Linotype" w:hAnsi="Palatino Linotype" w:cstheme="minorHAnsi"/>
          <w:b/>
          <w:sz w:val="36"/>
          <w:szCs w:val="36"/>
        </w:rPr>
        <w:lastRenderedPageBreak/>
        <w:t>POLICY DEVELOPMENTS AT SEBI</w:t>
      </w:r>
    </w:p>
    <w:p w:rsidR="00E71481" w:rsidRPr="00E71481" w:rsidRDefault="00E71481" w:rsidP="00E71481">
      <w:pPr>
        <w:rPr>
          <w:rFonts w:ascii="Palatino Linotype" w:hAnsi="Palatino Linotype"/>
          <w:b/>
          <w:sz w:val="22"/>
          <w:szCs w:val="22"/>
        </w:rPr>
      </w:pPr>
    </w:p>
    <w:p w:rsidR="00E71481" w:rsidRPr="00E71481" w:rsidRDefault="00E71481" w:rsidP="00E71481">
      <w:pPr>
        <w:jc w:val="both"/>
        <w:rPr>
          <w:rFonts w:ascii="Palatino Linotype" w:hAnsi="Palatino Linotype"/>
          <w:b/>
          <w:bCs/>
        </w:rPr>
      </w:pPr>
      <w:r w:rsidRPr="00E71481">
        <w:rPr>
          <w:rFonts w:ascii="Palatino Linotype" w:hAnsi="Palatino Linotype"/>
          <w:b/>
          <w:bCs/>
        </w:rPr>
        <w:t xml:space="preserve">1) Notification on COVID-19 </w:t>
      </w:r>
    </w:p>
    <w:p w:rsidR="00E71481" w:rsidRPr="00E71481" w:rsidRDefault="00E71481" w:rsidP="00E71481">
      <w:pPr>
        <w:jc w:val="both"/>
        <w:rPr>
          <w:rFonts w:ascii="Palatino Linotype" w:hAnsi="Palatino Linotype"/>
          <w:b/>
          <w:bCs/>
        </w:rPr>
      </w:pPr>
    </w:p>
    <w:p w:rsidR="00E71481" w:rsidRDefault="005D738E" w:rsidP="00E71481">
      <w:pPr>
        <w:jc w:val="both"/>
        <w:rPr>
          <w:rFonts w:ascii="Palatino Linotype" w:hAnsi="Palatino Linotype"/>
          <w:bCs/>
        </w:rPr>
      </w:pPr>
      <w:r>
        <w:rPr>
          <w:rFonts w:ascii="Palatino Linotype" w:hAnsi="Palatino Linotype"/>
          <w:bCs/>
        </w:rPr>
        <w:t>V</w:t>
      </w:r>
      <w:r w:rsidR="0043444E" w:rsidRPr="0043444E">
        <w:rPr>
          <w:rFonts w:ascii="Palatino Linotype" w:hAnsi="Palatino Linotype"/>
          <w:bCs/>
        </w:rPr>
        <w:t>arious entities providing the capital and debt market services</w:t>
      </w:r>
      <w:r>
        <w:rPr>
          <w:rFonts w:ascii="Palatino Linotype" w:hAnsi="Palatino Linotype"/>
          <w:bCs/>
        </w:rPr>
        <w:t xml:space="preserve"> were notified </w:t>
      </w:r>
      <w:r w:rsidR="0043444E" w:rsidRPr="0043444E">
        <w:rPr>
          <w:rFonts w:ascii="Palatino Linotype" w:hAnsi="Palatino Linotype"/>
          <w:bCs/>
        </w:rPr>
        <w:t xml:space="preserve">that the </w:t>
      </w:r>
      <w:r>
        <w:rPr>
          <w:rFonts w:ascii="Palatino Linotype" w:hAnsi="Palatino Linotype"/>
          <w:bCs/>
        </w:rPr>
        <w:t>n</w:t>
      </w:r>
      <w:r w:rsidR="0043444E" w:rsidRPr="0043444E">
        <w:rPr>
          <w:rFonts w:ascii="Palatino Linotype" w:hAnsi="Palatino Linotype"/>
          <w:bCs/>
        </w:rPr>
        <w:t>otification dated April 15, 2020 issued by SEBI will continue to remain in force for two weeks with effect from May 04, 2020.</w:t>
      </w:r>
      <w:r w:rsidR="0043444E">
        <w:rPr>
          <w:rFonts w:ascii="Palatino Linotype" w:hAnsi="Palatino Linotype"/>
          <w:bCs/>
        </w:rPr>
        <w:t xml:space="preserve">  </w:t>
      </w:r>
    </w:p>
    <w:p w:rsidR="0043444E" w:rsidRPr="00E71481" w:rsidRDefault="0043444E" w:rsidP="00E71481">
      <w:pPr>
        <w:jc w:val="both"/>
        <w:rPr>
          <w:rFonts w:ascii="Palatino Linotype" w:hAnsi="Palatino Linotype"/>
          <w:bCs/>
        </w:rPr>
      </w:pPr>
    </w:p>
    <w:p w:rsidR="00E71481" w:rsidRPr="00E71481" w:rsidRDefault="00E71481" w:rsidP="00E71481">
      <w:pPr>
        <w:rPr>
          <w:rFonts w:ascii="Palatino Linotype" w:hAnsi="Palatino Linotype"/>
        </w:rPr>
      </w:pPr>
      <w:r w:rsidRPr="00E71481">
        <w:rPr>
          <w:rFonts w:ascii="Palatino Linotype" w:hAnsi="Palatino Linotype"/>
          <w:b/>
        </w:rPr>
        <w:t xml:space="preserve">Source: SEBI/HO/MIRSD/RTAMB/CIR/P/2020/77 </w:t>
      </w:r>
      <w:r w:rsidR="00EE0808" w:rsidRPr="00EE0808">
        <w:rPr>
          <w:rFonts w:ascii="Palatino Linotype" w:hAnsi="Palatino Linotype"/>
          <w:b/>
        </w:rPr>
        <w:t xml:space="preserve">dated May </w:t>
      </w:r>
      <w:r w:rsidR="00EE0808">
        <w:rPr>
          <w:rFonts w:ascii="Palatino Linotype" w:hAnsi="Palatino Linotype"/>
          <w:b/>
        </w:rPr>
        <w:t>03</w:t>
      </w:r>
      <w:r w:rsidR="00EE0808" w:rsidRPr="00EE0808">
        <w:rPr>
          <w:rFonts w:ascii="Palatino Linotype" w:hAnsi="Palatino Linotype"/>
          <w:b/>
        </w:rPr>
        <w:t>, 2020</w:t>
      </w:r>
    </w:p>
    <w:p w:rsidR="00E71481" w:rsidRPr="00E71481" w:rsidRDefault="00E71481" w:rsidP="00E71481">
      <w:pPr>
        <w:spacing w:after="120"/>
        <w:jc w:val="both"/>
        <w:rPr>
          <w:rFonts w:ascii="Garamond" w:hAnsi="Garamond" w:cs="Arial"/>
          <w:iCs/>
          <w:sz w:val="28"/>
          <w:szCs w:val="28"/>
        </w:rPr>
      </w:pPr>
    </w:p>
    <w:p w:rsidR="00E71481" w:rsidRPr="00E71481" w:rsidRDefault="00E71481" w:rsidP="00E71481">
      <w:pPr>
        <w:jc w:val="both"/>
        <w:rPr>
          <w:rFonts w:ascii="Palatino Linotype" w:hAnsi="Palatino Linotype"/>
          <w:b/>
          <w:bCs/>
        </w:rPr>
      </w:pPr>
      <w:r w:rsidRPr="00E71481">
        <w:rPr>
          <w:rFonts w:ascii="Palatino Linotype" w:hAnsi="Palatino Linotype"/>
          <w:b/>
          <w:bCs/>
        </w:rPr>
        <w:t>2) Relaxations Relating to Procedural Matters – Issues and Listing</w:t>
      </w:r>
    </w:p>
    <w:p w:rsidR="00E71481" w:rsidRPr="00E71481" w:rsidRDefault="00E71481" w:rsidP="00E71481">
      <w:pPr>
        <w:jc w:val="both"/>
        <w:rPr>
          <w:rFonts w:ascii="Palatino Linotype" w:hAnsi="Palatino Linotype"/>
          <w:b/>
          <w:bCs/>
        </w:rPr>
      </w:pPr>
    </w:p>
    <w:p w:rsidR="00E71481" w:rsidRPr="00E71481" w:rsidRDefault="00E71481" w:rsidP="00E71481">
      <w:pPr>
        <w:jc w:val="both"/>
        <w:rPr>
          <w:rFonts w:ascii="Palatino Linotype" w:hAnsi="Palatino Linotype"/>
          <w:bCs/>
        </w:rPr>
      </w:pPr>
      <w:r w:rsidRPr="00E71481">
        <w:rPr>
          <w:rFonts w:ascii="Palatino Linotype" w:hAnsi="Palatino Linotype"/>
          <w:bCs/>
        </w:rPr>
        <w:t xml:space="preserve">Certain relaxations were provided to companies from compliance with procedural norms pertaining to rights issues opening up to July 31 amid the coronavirus lockdown.  </w:t>
      </w:r>
      <w:r w:rsidR="00297ABE" w:rsidRPr="00297ABE">
        <w:rPr>
          <w:rFonts w:ascii="Palatino Linotype" w:hAnsi="Palatino Linotype"/>
          <w:bCs/>
        </w:rPr>
        <w:t>As per the relaxations,</w:t>
      </w:r>
      <w:r w:rsidR="00297ABE">
        <w:rPr>
          <w:rFonts w:ascii="Palatino Linotype" w:hAnsi="Palatino Linotype"/>
          <w:bCs/>
        </w:rPr>
        <w:t xml:space="preserve"> the </w:t>
      </w:r>
      <w:r w:rsidRPr="00E71481">
        <w:rPr>
          <w:rFonts w:ascii="Palatino Linotype" w:hAnsi="Palatino Linotype"/>
          <w:bCs/>
        </w:rPr>
        <w:t>abridged letter of offer, application form and other issues material to shareholders were allowed to be undertaken by electronic transmission as already provided under the ICDR (Issue of Capital and Disclosure Requirements) norms.</w:t>
      </w:r>
    </w:p>
    <w:p w:rsidR="00E71481" w:rsidRPr="00E71481" w:rsidRDefault="00E71481" w:rsidP="00E71481">
      <w:pPr>
        <w:rPr>
          <w:rFonts w:ascii="Palatino Linotype" w:hAnsi="Palatino Linotype"/>
          <w:bCs/>
        </w:rPr>
      </w:pPr>
    </w:p>
    <w:p w:rsidR="00E71481" w:rsidRPr="00E71481" w:rsidRDefault="00E71481" w:rsidP="00E71481">
      <w:pPr>
        <w:rPr>
          <w:rFonts w:ascii="Palatino Linotype" w:hAnsi="Palatino Linotype"/>
        </w:rPr>
      </w:pPr>
      <w:r w:rsidRPr="00E71481">
        <w:rPr>
          <w:rFonts w:ascii="Palatino Linotype" w:hAnsi="Palatino Linotype"/>
          <w:b/>
        </w:rPr>
        <w:t xml:space="preserve">Source: SEBI/HO/CFD/DIL2/CIR/P/2020/78 </w:t>
      </w:r>
      <w:r w:rsidR="00EE0808" w:rsidRPr="00EE0808">
        <w:rPr>
          <w:rFonts w:ascii="Palatino Linotype" w:hAnsi="Palatino Linotype"/>
          <w:b/>
        </w:rPr>
        <w:t xml:space="preserve">dated May </w:t>
      </w:r>
      <w:r w:rsidR="00EE0808">
        <w:rPr>
          <w:rFonts w:ascii="Palatino Linotype" w:hAnsi="Palatino Linotype"/>
          <w:b/>
        </w:rPr>
        <w:t>06</w:t>
      </w:r>
      <w:r w:rsidR="00EE0808" w:rsidRPr="00EE0808">
        <w:rPr>
          <w:rFonts w:ascii="Palatino Linotype" w:hAnsi="Palatino Linotype"/>
          <w:b/>
        </w:rPr>
        <w:t>, 2020</w:t>
      </w:r>
      <w:r w:rsidRPr="00E71481">
        <w:rPr>
          <w:rFonts w:ascii="Palatino Linotype" w:hAnsi="Palatino Linotype"/>
          <w:b/>
        </w:rPr>
        <w:t xml:space="preserve">                                    </w:t>
      </w:r>
    </w:p>
    <w:p w:rsidR="00E71481" w:rsidRPr="00E71481" w:rsidRDefault="00E71481" w:rsidP="00E71481">
      <w:pPr>
        <w:spacing w:after="120"/>
        <w:rPr>
          <w:rFonts w:ascii="Garamond" w:hAnsi="Garamond" w:cs="Arial"/>
          <w:i/>
          <w:szCs w:val="32"/>
        </w:rPr>
      </w:pPr>
    </w:p>
    <w:p w:rsidR="00E71481" w:rsidRPr="00E71481" w:rsidRDefault="00E71481" w:rsidP="00E71481">
      <w:pPr>
        <w:jc w:val="both"/>
        <w:rPr>
          <w:rFonts w:ascii="Palatino Linotype" w:hAnsi="Palatino Linotype"/>
          <w:b/>
          <w:bCs/>
        </w:rPr>
      </w:pPr>
      <w:r w:rsidRPr="00E71481">
        <w:rPr>
          <w:rFonts w:ascii="Palatino Linotype" w:hAnsi="Palatino Linotype"/>
          <w:b/>
          <w:bCs/>
        </w:rPr>
        <w:t>3) Additional Relaxation in Relation to Compliance with Certain Provisions of SEBI (Listing Obligations and Disclosure Requirements) Regulations 2015 – COVID-19 pandemic</w:t>
      </w:r>
    </w:p>
    <w:p w:rsidR="00E71481" w:rsidRPr="00E71481" w:rsidRDefault="00E71481" w:rsidP="00E71481">
      <w:pPr>
        <w:jc w:val="both"/>
        <w:rPr>
          <w:rFonts w:ascii="Palatino Linotype" w:hAnsi="Palatino Linotype"/>
          <w:b/>
          <w:bCs/>
        </w:rPr>
      </w:pPr>
    </w:p>
    <w:p w:rsidR="00E71481" w:rsidRPr="00E71481" w:rsidRDefault="00E71481" w:rsidP="00E71481">
      <w:pPr>
        <w:jc w:val="both"/>
        <w:rPr>
          <w:rFonts w:ascii="Palatino Linotype" w:hAnsi="Palatino Linotype"/>
          <w:bCs/>
        </w:rPr>
      </w:pPr>
      <w:r w:rsidRPr="00E71481">
        <w:rPr>
          <w:rFonts w:ascii="Palatino Linotype" w:hAnsi="Palatino Linotype"/>
          <w:bCs/>
        </w:rPr>
        <w:t>Listed companies were allowed to conduct their annual general meetings through video conferencing while banks and insurance companies were given the option of submitting only the standalone numbers instead of consolidated financials.  Further, norms related to sending physical copies of annual reports or publishing certain statutory advertisements were also relaxed due to COVID-19 pandemic.</w:t>
      </w:r>
    </w:p>
    <w:p w:rsidR="00E71481" w:rsidRPr="00E71481" w:rsidRDefault="00E71481" w:rsidP="00E71481">
      <w:pPr>
        <w:jc w:val="both"/>
        <w:rPr>
          <w:rFonts w:ascii="Palatino Linotype" w:hAnsi="Palatino Linotype"/>
          <w:bCs/>
        </w:rPr>
      </w:pPr>
    </w:p>
    <w:p w:rsidR="00E71481" w:rsidRPr="00E71481" w:rsidRDefault="00E71481" w:rsidP="00E71481">
      <w:pPr>
        <w:rPr>
          <w:rFonts w:ascii="Palatino Linotype" w:hAnsi="Palatino Linotype"/>
        </w:rPr>
      </w:pPr>
      <w:r w:rsidRPr="00E71481">
        <w:rPr>
          <w:rFonts w:ascii="Palatino Linotype" w:hAnsi="Palatino Linotype"/>
          <w:b/>
        </w:rPr>
        <w:t>Source: SEBI/HO/CFD/CMD1/CIR/P/2020/79 dated May 12, 2020</w:t>
      </w:r>
    </w:p>
    <w:p w:rsidR="00E71481" w:rsidRPr="00E71481" w:rsidRDefault="00E71481" w:rsidP="00E71481">
      <w:pPr>
        <w:spacing w:after="120"/>
        <w:jc w:val="both"/>
        <w:rPr>
          <w:rFonts w:ascii="Garamond" w:hAnsi="Garamond" w:cs="Arial"/>
          <w:iCs/>
          <w:sz w:val="28"/>
          <w:szCs w:val="28"/>
        </w:rPr>
      </w:pPr>
    </w:p>
    <w:p w:rsidR="00E71481" w:rsidRPr="00E71481" w:rsidRDefault="00E71481" w:rsidP="00E71481">
      <w:pPr>
        <w:jc w:val="both"/>
        <w:rPr>
          <w:rFonts w:ascii="Palatino Linotype" w:hAnsi="Palatino Linotype"/>
          <w:b/>
          <w:bCs/>
        </w:rPr>
      </w:pPr>
      <w:r w:rsidRPr="00E71481">
        <w:rPr>
          <w:rFonts w:ascii="Palatino Linotype" w:hAnsi="Palatino Linotype"/>
          <w:b/>
          <w:bCs/>
        </w:rPr>
        <w:t xml:space="preserve">4) Entities Permitted to Undertake e-KYC </w:t>
      </w:r>
      <w:proofErr w:type="spellStart"/>
      <w:r w:rsidRPr="00E71481">
        <w:rPr>
          <w:rFonts w:ascii="Palatino Linotype" w:hAnsi="Palatino Linotype"/>
          <w:b/>
          <w:bCs/>
        </w:rPr>
        <w:t>Aadhaar</w:t>
      </w:r>
      <w:proofErr w:type="spellEnd"/>
      <w:r w:rsidRPr="00E71481">
        <w:rPr>
          <w:rFonts w:ascii="Palatino Linotype" w:hAnsi="Palatino Linotype"/>
          <w:b/>
          <w:bCs/>
        </w:rPr>
        <w:t xml:space="preserve"> Authentication Service of UIDAI in Securities Market </w:t>
      </w:r>
    </w:p>
    <w:p w:rsidR="00E71481" w:rsidRPr="00E71481" w:rsidRDefault="00E71481" w:rsidP="00E71481">
      <w:pPr>
        <w:jc w:val="both"/>
        <w:rPr>
          <w:rFonts w:ascii="Palatino Linotype" w:hAnsi="Palatino Linotype"/>
          <w:b/>
          <w:bCs/>
        </w:rPr>
      </w:pPr>
    </w:p>
    <w:p w:rsidR="00E71481" w:rsidRPr="00E71481" w:rsidRDefault="00E71481" w:rsidP="00E71481">
      <w:pPr>
        <w:jc w:val="both"/>
        <w:rPr>
          <w:rFonts w:ascii="Palatino Linotype" w:hAnsi="Palatino Linotype"/>
          <w:bCs/>
        </w:rPr>
      </w:pPr>
      <w:r w:rsidRPr="00E71481">
        <w:rPr>
          <w:rFonts w:ascii="Palatino Linotype" w:hAnsi="Palatino Linotype"/>
          <w:bCs/>
        </w:rPr>
        <w:t xml:space="preserve">Eight entities were permitted to undertake e-KYC </w:t>
      </w:r>
      <w:proofErr w:type="spellStart"/>
      <w:r w:rsidRPr="00E71481">
        <w:rPr>
          <w:rFonts w:ascii="Palatino Linotype" w:hAnsi="Palatino Linotype"/>
          <w:bCs/>
        </w:rPr>
        <w:t>Aadhaar</w:t>
      </w:r>
      <w:proofErr w:type="spellEnd"/>
      <w:r w:rsidRPr="00E71481">
        <w:rPr>
          <w:rFonts w:ascii="Palatino Linotype" w:hAnsi="Palatino Linotype"/>
          <w:bCs/>
        </w:rPr>
        <w:t xml:space="preserve"> Authentication service of UIDAI in the Securities Market.  BSE, CDSL (Central Depository Services India Ltd) and NSDL (National Securities Depository Ltd), CDSL Ventures Ltd, NSDL Database Management Ltd, NSE Data and Analytics Ltd, CAMS Investor Services Pvt Ltd, and Computer Age Management Services Pvt Ltd had been allowed to carry out e-KYC authentication using </w:t>
      </w:r>
      <w:proofErr w:type="spellStart"/>
      <w:r w:rsidRPr="00E71481">
        <w:rPr>
          <w:rFonts w:ascii="Palatino Linotype" w:hAnsi="Palatino Linotype"/>
          <w:bCs/>
        </w:rPr>
        <w:t>Aadhaar</w:t>
      </w:r>
      <w:proofErr w:type="spellEnd"/>
      <w:r w:rsidRPr="00E71481">
        <w:rPr>
          <w:rFonts w:ascii="Palatino Linotype" w:hAnsi="Palatino Linotype"/>
          <w:bCs/>
        </w:rPr>
        <w:t xml:space="preserve"> number.</w:t>
      </w:r>
    </w:p>
    <w:p w:rsidR="00E71481" w:rsidRPr="00E71481" w:rsidRDefault="00E71481" w:rsidP="00E71481">
      <w:pPr>
        <w:jc w:val="both"/>
        <w:rPr>
          <w:rFonts w:ascii="Palatino Linotype" w:hAnsi="Palatino Linotype"/>
          <w:bCs/>
        </w:rPr>
      </w:pPr>
    </w:p>
    <w:p w:rsidR="00E71481" w:rsidRPr="00E71481" w:rsidRDefault="00E71481" w:rsidP="00E71481">
      <w:pPr>
        <w:rPr>
          <w:rFonts w:ascii="Palatino Linotype" w:hAnsi="Palatino Linotype"/>
        </w:rPr>
      </w:pPr>
      <w:r w:rsidRPr="00E71481">
        <w:rPr>
          <w:rFonts w:ascii="Palatino Linotype" w:hAnsi="Palatino Linotype"/>
          <w:b/>
        </w:rPr>
        <w:t>Source: SEBI/HO/MIRSD/DOP/CIR/P/2020/80 dated May 12, 2020</w:t>
      </w:r>
    </w:p>
    <w:p w:rsidR="00E71481" w:rsidRPr="00E71481" w:rsidRDefault="00E71481" w:rsidP="00E71481">
      <w:pPr>
        <w:jc w:val="both"/>
        <w:rPr>
          <w:rFonts w:ascii="Palatino Linotype" w:hAnsi="Palatino Linotype"/>
          <w:b/>
          <w:bCs/>
        </w:rPr>
      </w:pPr>
    </w:p>
    <w:p w:rsidR="00E71481" w:rsidRPr="00E71481" w:rsidRDefault="00E71481" w:rsidP="00E71481">
      <w:pPr>
        <w:jc w:val="both"/>
        <w:rPr>
          <w:rFonts w:ascii="Palatino Linotype" w:hAnsi="Palatino Linotype"/>
          <w:b/>
          <w:bCs/>
        </w:rPr>
      </w:pPr>
      <w:r w:rsidRPr="00E71481">
        <w:rPr>
          <w:rFonts w:ascii="Palatino Linotype" w:hAnsi="Palatino Linotype"/>
          <w:b/>
          <w:bCs/>
        </w:rPr>
        <w:t>5) Relaxation from the Applicability of SEBI Circular dated October 10, 2017 on Non-Compliance with the Minimum Public Shareholding (MPS) requirements</w:t>
      </w:r>
    </w:p>
    <w:p w:rsidR="00E71481" w:rsidRPr="00E71481" w:rsidRDefault="00E71481" w:rsidP="00E71481">
      <w:pPr>
        <w:jc w:val="both"/>
        <w:rPr>
          <w:rFonts w:ascii="Palatino Linotype" w:hAnsi="Palatino Linotype"/>
          <w:b/>
          <w:bCs/>
        </w:rPr>
      </w:pPr>
    </w:p>
    <w:p w:rsidR="00E71481" w:rsidRPr="00E71481" w:rsidRDefault="00E71481" w:rsidP="00E71481">
      <w:pPr>
        <w:jc w:val="both"/>
        <w:rPr>
          <w:rFonts w:ascii="Palatino Linotype" w:hAnsi="Palatino Linotype"/>
          <w:bCs/>
        </w:rPr>
      </w:pPr>
      <w:r w:rsidRPr="00E71481">
        <w:rPr>
          <w:rFonts w:ascii="Palatino Linotype" w:hAnsi="Palatino Linotype"/>
          <w:bCs/>
        </w:rPr>
        <w:t xml:space="preserve">The 25 per cent minimum public shareholding norm was relaxed </w:t>
      </w:r>
      <w:proofErr w:type="gramStart"/>
      <w:r w:rsidRPr="00E71481">
        <w:rPr>
          <w:rFonts w:ascii="Palatino Linotype" w:hAnsi="Palatino Linotype"/>
          <w:bCs/>
        </w:rPr>
        <w:t>and  exchanges</w:t>
      </w:r>
      <w:proofErr w:type="gramEnd"/>
      <w:r w:rsidRPr="00E71481">
        <w:rPr>
          <w:rFonts w:ascii="Palatino Linotype" w:hAnsi="Palatino Linotype"/>
          <w:bCs/>
        </w:rPr>
        <w:t xml:space="preserve"> were advised not to take penal action till August 2020 in case of non-compliance.  This was aimed at easing such compliance rules amid the disruptions caused by the COVID-19 pandemic.</w:t>
      </w:r>
    </w:p>
    <w:p w:rsidR="00E71481" w:rsidRPr="00E71481" w:rsidRDefault="00E71481" w:rsidP="00E71481">
      <w:pPr>
        <w:rPr>
          <w:rFonts w:ascii="Palatino Linotype" w:hAnsi="Palatino Linotype"/>
          <w:b/>
        </w:rPr>
      </w:pPr>
    </w:p>
    <w:p w:rsidR="00E71481" w:rsidRPr="00E71481" w:rsidRDefault="00E71481" w:rsidP="00E71481">
      <w:pPr>
        <w:rPr>
          <w:rFonts w:ascii="Palatino Linotype" w:hAnsi="Palatino Linotype"/>
        </w:rPr>
      </w:pPr>
      <w:r w:rsidRPr="00E71481">
        <w:rPr>
          <w:rFonts w:ascii="Palatino Linotype" w:hAnsi="Palatino Linotype"/>
          <w:b/>
        </w:rPr>
        <w:t>Source: SEBI/HO/CFD/CMD1/CIR/P/2020/81 dated May 14, 2020</w:t>
      </w:r>
    </w:p>
    <w:p w:rsidR="00E71481" w:rsidRPr="00E71481" w:rsidRDefault="00E71481" w:rsidP="00E71481">
      <w:pPr>
        <w:spacing w:after="120"/>
        <w:jc w:val="both"/>
        <w:rPr>
          <w:rFonts w:ascii="Garamond" w:hAnsi="Garamond" w:cs="Arial"/>
          <w:iCs/>
          <w:sz w:val="28"/>
          <w:szCs w:val="28"/>
        </w:rPr>
      </w:pPr>
    </w:p>
    <w:p w:rsidR="00E71481" w:rsidRPr="00E71481" w:rsidRDefault="00E71481" w:rsidP="00E71481">
      <w:pPr>
        <w:jc w:val="both"/>
        <w:rPr>
          <w:rFonts w:ascii="Palatino Linotype" w:hAnsi="Palatino Linotype"/>
          <w:b/>
          <w:bCs/>
        </w:rPr>
      </w:pPr>
      <w:r w:rsidRPr="00E71481">
        <w:rPr>
          <w:rFonts w:ascii="Palatino Linotype" w:hAnsi="Palatino Linotype"/>
          <w:b/>
          <w:bCs/>
        </w:rPr>
        <w:t>6) Relaxations Relating to Procedural Matters – Takeovers and Buy-back</w:t>
      </w:r>
    </w:p>
    <w:p w:rsidR="00E71481" w:rsidRPr="00E71481" w:rsidRDefault="00E71481" w:rsidP="00E71481">
      <w:pPr>
        <w:jc w:val="both"/>
        <w:rPr>
          <w:rFonts w:ascii="Palatino Linotype" w:hAnsi="Palatino Linotype"/>
          <w:b/>
          <w:bCs/>
        </w:rPr>
      </w:pPr>
    </w:p>
    <w:p w:rsidR="00E71481" w:rsidRPr="00E71481" w:rsidRDefault="00E71481" w:rsidP="00E71481">
      <w:pPr>
        <w:jc w:val="both"/>
        <w:rPr>
          <w:rFonts w:ascii="Palatino Linotype" w:hAnsi="Palatino Linotype"/>
          <w:bCs/>
        </w:rPr>
      </w:pPr>
      <w:r w:rsidRPr="00E71481">
        <w:rPr>
          <w:rFonts w:ascii="Palatino Linotype" w:hAnsi="Palatino Linotype"/>
          <w:bCs/>
        </w:rPr>
        <w:t xml:space="preserve">Procedural requirements for listed entities with respect </w:t>
      </w:r>
      <w:proofErr w:type="gramStart"/>
      <w:r w:rsidRPr="00E71481">
        <w:rPr>
          <w:rFonts w:ascii="Palatino Linotype" w:hAnsi="Palatino Linotype"/>
          <w:bCs/>
        </w:rPr>
        <w:t>to  open</w:t>
      </w:r>
      <w:proofErr w:type="gramEnd"/>
      <w:r w:rsidRPr="00E71481">
        <w:rPr>
          <w:rFonts w:ascii="Palatino Linotype" w:hAnsi="Palatino Linotype"/>
          <w:bCs/>
        </w:rPr>
        <w:t xml:space="preserve"> offers and buyback offers opening up to till July 31</w:t>
      </w:r>
      <w:r w:rsidR="006A285B">
        <w:rPr>
          <w:rFonts w:ascii="Palatino Linotype" w:hAnsi="Palatino Linotype"/>
          <w:bCs/>
        </w:rPr>
        <w:t>, 2020</w:t>
      </w:r>
      <w:r w:rsidRPr="00E71481">
        <w:rPr>
          <w:rFonts w:ascii="Palatino Linotype" w:hAnsi="Palatino Linotype"/>
          <w:bCs/>
        </w:rPr>
        <w:t xml:space="preserve"> were relaxed amid the coronavirus pandemic.  </w:t>
      </w:r>
    </w:p>
    <w:p w:rsidR="00E71481" w:rsidRPr="00E71481" w:rsidRDefault="00E71481" w:rsidP="00E71481">
      <w:pPr>
        <w:rPr>
          <w:rFonts w:ascii="Palatino Linotype" w:hAnsi="Palatino Linotype"/>
          <w:bCs/>
        </w:rPr>
      </w:pPr>
    </w:p>
    <w:p w:rsidR="00E71481" w:rsidRPr="00E71481" w:rsidRDefault="00E71481" w:rsidP="00E71481">
      <w:pPr>
        <w:rPr>
          <w:rFonts w:ascii="Palatino Linotype" w:hAnsi="Palatino Linotype"/>
        </w:rPr>
      </w:pPr>
      <w:r w:rsidRPr="00E71481">
        <w:rPr>
          <w:rFonts w:ascii="Palatino Linotype" w:hAnsi="Palatino Linotype"/>
          <w:b/>
        </w:rPr>
        <w:t>Source: SEBI/CIR/CFD/DCR1/CIR/P/2020/83 dated May 14, 2020</w:t>
      </w:r>
    </w:p>
    <w:p w:rsidR="00E71481" w:rsidRPr="00E71481" w:rsidRDefault="00E71481" w:rsidP="00E71481">
      <w:pPr>
        <w:spacing w:after="120"/>
        <w:jc w:val="both"/>
        <w:rPr>
          <w:rFonts w:ascii="Garamond" w:hAnsi="Garamond" w:cs="Arial"/>
          <w:iCs/>
        </w:rPr>
      </w:pPr>
    </w:p>
    <w:p w:rsidR="00E71481" w:rsidRPr="00E71481" w:rsidRDefault="00E71481" w:rsidP="00E71481">
      <w:pPr>
        <w:jc w:val="both"/>
        <w:rPr>
          <w:rFonts w:ascii="Palatino Linotype" w:hAnsi="Palatino Linotype"/>
          <w:b/>
          <w:bCs/>
        </w:rPr>
      </w:pPr>
      <w:r w:rsidRPr="00E71481">
        <w:rPr>
          <w:rFonts w:ascii="Palatino Linotype" w:hAnsi="Palatino Linotype"/>
          <w:b/>
          <w:bCs/>
        </w:rPr>
        <w:t>7) Relaxation in Timelines for Compliance with Regulatory Requirements</w:t>
      </w:r>
    </w:p>
    <w:p w:rsidR="00E71481" w:rsidRPr="00E71481" w:rsidRDefault="00E71481" w:rsidP="00E71481">
      <w:pPr>
        <w:jc w:val="both"/>
        <w:rPr>
          <w:rFonts w:ascii="Palatino Linotype" w:hAnsi="Palatino Linotype"/>
          <w:b/>
          <w:bCs/>
        </w:rPr>
      </w:pPr>
    </w:p>
    <w:p w:rsidR="00E71481" w:rsidRPr="00E71481" w:rsidRDefault="00E71481" w:rsidP="00E71481">
      <w:pPr>
        <w:jc w:val="both"/>
        <w:rPr>
          <w:rFonts w:ascii="Palatino Linotype" w:hAnsi="Palatino Linotype"/>
        </w:rPr>
      </w:pPr>
      <w:r w:rsidRPr="00E71481">
        <w:rPr>
          <w:rFonts w:ascii="Palatino Linotype" w:hAnsi="Palatino Linotype"/>
        </w:rPr>
        <w:t xml:space="preserve">Deadline for brokers to submit reports on client funding and daily margin for the month of March and April quarter was extended till June 30, 2020 in the wake of the </w:t>
      </w:r>
      <w:r w:rsidR="006A285B">
        <w:rPr>
          <w:rFonts w:ascii="Palatino Linotype" w:hAnsi="Palatino Linotype"/>
        </w:rPr>
        <w:t>COVID-19</w:t>
      </w:r>
      <w:r w:rsidRPr="00E71481">
        <w:rPr>
          <w:rFonts w:ascii="Palatino Linotype" w:hAnsi="Palatino Linotype"/>
        </w:rPr>
        <w:t xml:space="preserve"> pandemic.</w:t>
      </w:r>
    </w:p>
    <w:p w:rsidR="00E71481" w:rsidRPr="00E71481" w:rsidRDefault="00E71481" w:rsidP="00E71481">
      <w:pPr>
        <w:rPr>
          <w:rFonts w:ascii="Palatino Linotype" w:hAnsi="Palatino Linotype"/>
          <w:bCs/>
        </w:rPr>
      </w:pPr>
    </w:p>
    <w:p w:rsidR="00E71481" w:rsidRPr="00E71481" w:rsidRDefault="00E71481" w:rsidP="00E71481">
      <w:pPr>
        <w:rPr>
          <w:rFonts w:ascii="Palatino Linotype" w:hAnsi="Palatino Linotype"/>
        </w:rPr>
      </w:pPr>
      <w:r w:rsidRPr="00E71481">
        <w:rPr>
          <w:rFonts w:ascii="Palatino Linotype" w:hAnsi="Palatino Linotype"/>
          <w:b/>
        </w:rPr>
        <w:t>Source: SEBI/HO/MIRSD/DOP/CIR/P/2020/82 dated May 15, 2020</w:t>
      </w:r>
    </w:p>
    <w:p w:rsidR="00E71481" w:rsidRPr="00E71481" w:rsidRDefault="00E71481" w:rsidP="00E71481">
      <w:pPr>
        <w:spacing w:after="120"/>
        <w:jc w:val="both"/>
        <w:rPr>
          <w:rFonts w:ascii="Garamond" w:hAnsi="Garamond" w:cs="Arial"/>
          <w:iCs/>
        </w:rPr>
      </w:pPr>
    </w:p>
    <w:p w:rsidR="00E71481" w:rsidRPr="00E71481" w:rsidRDefault="00E71481" w:rsidP="00E71481">
      <w:pPr>
        <w:jc w:val="both"/>
        <w:rPr>
          <w:rFonts w:ascii="Palatino Linotype" w:hAnsi="Palatino Linotype"/>
          <w:b/>
          <w:bCs/>
        </w:rPr>
      </w:pPr>
      <w:r w:rsidRPr="00E71481">
        <w:rPr>
          <w:rFonts w:ascii="Palatino Linotype" w:hAnsi="Palatino Linotype"/>
          <w:b/>
          <w:bCs/>
        </w:rPr>
        <w:t>8) Advisory on Disclosure of Material Impact of COVID-19 Pandemic on Listed Entities under SEBI (Listing Obligations and Disclosure Requirements) Regulations, 2015</w:t>
      </w:r>
    </w:p>
    <w:p w:rsidR="00E71481" w:rsidRPr="00E71481" w:rsidRDefault="00E71481" w:rsidP="00E71481">
      <w:pPr>
        <w:jc w:val="both"/>
        <w:rPr>
          <w:rFonts w:ascii="Palatino Linotype" w:hAnsi="Palatino Linotype"/>
          <w:b/>
          <w:bCs/>
        </w:rPr>
      </w:pPr>
    </w:p>
    <w:p w:rsidR="00E71481" w:rsidRPr="00E71481" w:rsidRDefault="00E71481" w:rsidP="00E71481">
      <w:pPr>
        <w:jc w:val="both"/>
        <w:rPr>
          <w:rFonts w:ascii="Palatino Linotype" w:hAnsi="Palatino Linotype"/>
          <w:bCs/>
        </w:rPr>
      </w:pPr>
      <w:r w:rsidRPr="00E71481">
        <w:rPr>
          <w:rFonts w:ascii="Palatino Linotype" w:hAnsi="Palatino Linotype"/>
          <w:bCs/>
        </w:rPr>
        <w:t>Listed entities were asked to evaluate the impact of COVID-19 pandemic on their business, performance and financials, both qualitatively and quantitatively, to the extent possible and disseminate the same to investors.</w:t>
      </w:r>
    </w:p>
    <w:p w:rsidR="00E71481" w:rsidRPr="00E71481" w:rsidRDefault="00E71481" w:rsidP="00E71481">
      <w:pPr>
        <w:jc w:val="both"/>
        <w:rPr>
          <w:rFonts w:ascii="Palatino Linotype" w:hAnsi="Palatino Linotype"/>
          <w:bCs/>
        </w:rPr>
      </w:pPr>
    </w:p>
    <w:p w:rsidR="00E71481" w:rsidRPr="00E71481" w:rsidRDefault="00E71481" w:rsidP="00E71481">
      <w:pPr>
        <w:rPr>
          <w:rFonts w:ascii="Palatino Linotype" w:hAnsi="Palatino Linotype"/>
        </w:rPr>
      </w:pPr>
      <w:r w:rsidRPr="00E71481">
        <w:rPr>
          <w:rFonts w:ascii="Palatino Linotype" w:hAnsi="Palatino Linotype"/>
          <w:b/>
        </w:rPr>
        <w:t>Source: SEBI/HO/CFD/CMD1/CIR/P/2020/84 dated May 20, 2020</w:t>
      </w:r>
    </w:p>
    <w:p w:rsidR="00E71481" w:rsidRPr="00E71481" w:rsidRDefault="00E71481" w:rsidP="00E71481">
      <w:pPr>
        <w:spacing w:after="120"/>
        <w:jc w:val="both"/>
        <w:rPr>
          <w:rFonts w:ascii="Garamond" w:hAnsi="Garamond" w:cs="Arial"/>
          <w:iCs/>
          <w:sz w:val="28"/>
          <w:szCs w:val="28"/>
        </w:rPr>
      </w:pPr>
    </w:p>
    <w:p w:rsidR="00E71481" w:rsidRPr="00E71481" w:rsidRDefault="00E71481" w:rsidP="00E71481">
      <w:pPr>
        <w:jc w:val="both"/>
        <w:rPr>
          <w:rFonts w:ascii="Palatino Linotype" w:hAnsi="Palatino Linotype"/>
          <w:b/>
          <w:bCs/>
        </w:rPr>
      </w:pPr>
      <w:r w:rsidRPr="00E71481">
        <w:rPr>
          <w:rFonts w:ascii="Palatino Linotype" w:hAnsi="Palatino Linotype"/>
          <w:b/>
          <w:bCs/>
        </w:rPr>
        <w:t>9) Circular on Listing of Mutual Fund schemes that are in the Process of Winding up</w:t>
      </w:r>
    </w:p>
    <w:p w:rsidR="00E71481" w:rsidRPr="00E71481" w:rsidRDefault="00E71481" w:rsidP="00E71481">
      <w:pPr>
        <w:jc w:val="both"/>
        <w:rPr>
          <w:rFonts w:ascii="Palatino Linotype" w:hAnsi="Palatino Linotype"/>
          <w:b/>
          <w:bCs/>
        </w:rPr>
      </w:pPr>
    </w:p>
    <w:p w:rsidR="00E71481" w:rsidRPr="00E71481" w:rsidRDefault="00E71481" w:rsidP="00E71481">
      <w:pPr>
        <w:jc w:val="both"/>
        <w:rPr>
          <w:rFonts w:ascii="Palatino Linotype" w:hAnsi="Palatino Linotype"/>
          <w:bCs/>
        </w:rPr>
      </w:pPr>
      <w:r w:rsidRPr="00E71481">
        <w:rPr>
          <w:rFonts w:ascii="Palatino Linotype" w:hAnsi="Palatino Linotype"/>
          <w:bCs/>
        </w:rPr>
        <w:t xml:space="preserve">Units of mutual fund schemes that are in the process of winding up were allowed to be listed on the stock exchanges.  The move was aimed at giving investors an option to exit from such products, which were illiquid.  </w:t>
      </w:r>
    </w:p>
    <w:p w:rsidR="00E71481" w:rsidRPr="00E71481" w:rsidRDefault="00E71481" w:rsidP="00E71481">
      <w:pPr>
        <w:jc w:val="both"/>
        <w:rPr>
          <w:rFonts w:ascii="Palatino Linotype" w:hAnsi="Palatino Linotype"/>
          <w:bCs/>
        </w:rPr>
      </w:pPr>
    </w:p>
    <w:p w:rsidR="00E71481" w:rsidRPr="00E71481" w:rsidRDefault="00E71481" w:rsidP="00E71481">
      <w:pPr>
        <w:rPr>
          <w:rFonts w:ascii="Palatino Linotype" w:hAnsi="Palatino Linotype"/>
        </w:rPr>
      </w:pPr>
      <w:r w:rsidRPr="00E71481">
        <w:rPr>
          <w:rFonts w:ascii="Palatino Linotype" w:hAnsi="Palatino Linotype"/>
          <w:b/>
        </w:rPr>
        <w:t>Source: SEBI/HO/IMD/DF3/CIR/P/2020/086 dated May 20, 2020</w:t>
      </w:r>
    </w:p>
    <w:p w:rsidR="00E71481" w:rsidRPr="00E71481" w:rsidRDefault="00E71481" w:rsidP="00E71481">
      <w:pPr>
        <w:jc w:val="both"/>
        <w:rPr>
          <w:rFonts w:ascii="Palatino Linotype" w:hAnsi="Palatino Linotype"/>
          <w:b/>
          <w:bCs/>
        </w:rPr>
      </w:pPr>
    </w:p>
    <w:p w:rsidR="00E71481" w:rsidRPr="00E71481" w:rsidRDefault="00E71481" w:rsidP="00E71481">
      <w:pPr>
        <w:jc w:val="both"/>
        <w:rPr>
          <w:rFonts w:ascii="Palatino Linotype" w:hAnsi="Palatino Linotype"/>
          <w:b/>
          <w:bCs/>
        </w:rPr>
      </w:pPr>
      <w:r w:rsidRPr="00E71481">
        <w:rPr>
          <w:rFonts w:ascii="Palatino Linotype" w:hAnsi="Palatino Linotype"/>
          <w:b/>
          <w:bCs/>
        </w:rPr>
        <w:t>10) Review of Post-Default Curing Period for CRAs</w:t>
      </w:r>
    </w:p>
    <w:p w:rsidR="00E71481" w:rsidRPr="00E71481" w:rsidRDefault="00E71481" w:rsidP="00E71481">
      <w:pPr>
        <w:jc w:val="both"/>
        <w:rPr>
          <w:rFonts w:ascii="Palatino Linotype" w:hAnsi="Palatino Linotype"/>
          <w:b/>
          <w:bCs/>
        </w:rPr>
      </w:pPr>
    </w:p>
    <w:p w:rsidR="00E71481" w:rsidRPr="00E71481" w:rsidRDefault="00E71481" w:rsidP="00E71481">
      <w:pPr>
        <w:jc w:val="both"/>
        <w:rPr>
          <w:rFonts w:ascii="Palatino Linotype" w:hAnsi="Palatino Linotype"/>
          <w:bCs/>
        </w:rPr>
      </w:pPr>
      <w:r w:rsidRPr="00E71481">
        <w:rPr>
          <w:rFonts w:ascii="Palatino Linotype" w:hAnsi="Palatino Linotype"/>
          <w:bCs/>
        </w:rPr>
        <w:lastRenderedPageBreak/>
        <w:t>Credit rating agencies (CRAs) were allowed to deviate from the 90-day period required to upgrade the rating of an entity from default to non-investment grade.  The credit rating agencies were allowed to take the decision on case-to-case basis.</w:t>
      </w:r>
    </w:p>
    <w:p w:rsidR="00E71481" w:rsidRPr="00E71481" w:rsidRDefault="00E71481" w:rsidP="00E71481">
      <w:pPr>
        <w:rPr>
          <w:rFonts w:ascii="Palatino Linotype" w:hAnsi="Palatino Linotype"/>
          <w:b/>
        </w:rPr>
      </w:pPr>
    </w:p>
    <w:p w:rsidR="00E71481" w:rsidRPr="00E71481" w:rsidRDefault="00E71481" w:rsidP="00E71481">
      <w:pPr>
        <w:rPr>
          <w:rFonts w:ascii="Palatino Linotype" w:hAnsi="Palatino Linotype"/>
        </w:rPr>
      </w:pPr>
      <w:r w:rsidRPr="00E71481">
        <w:rPr>
          <w:rFonts w:ascii="Palatino Linotype" w:hAnsi="Palatino Linotype"/>
          <w:b/>
        </w:rPr>
        <w:t>Source: SEBI/ HO/MIRSD/CRADT/CIR/P/2020/87 dated May 21, 2020</w:t>
      </w:r>
    </w:p>
    <w:p w:rsidR="00E71481" w:rsidRPr="00E71481" w:rsidRDefault="00E71481" w:rsidP="00E71481">
      <w:pPr>
        <w:spacing w:after="120"/>
        <w:rPr>
          <w:rFonts w:ascii="Garamond" w:hAnsi="Garamond" w:cs="Arial"/>
          <w:i/>
          <w:szCs w:val="32"/>
        </w:rPr>
      </w:pPr>
    </w:p>
    <w:p w:rsidR="00E71481" w:rsidRPr="00E71481" w:rsidRDefault="00E71481" w:rsidP="00E71481">
      <w:pPr>
        <w:jc w:val="both"/>
        <w:rPr>
          <w:rFonts w:ascii="Palatino Linotype" w:hAnsi="Palatino Linotype"/>
          <w:b/>
          <w:bCs/>
        </w:rPr>
      </w:pPr>
      <w:r w:rsidRPr="00E71481">
        <w:rPr>
          <w:rFonts w:ascii="Palatino Linotype" w:hAnsi="Palatino Linotype"/>
          <w:b/>
          <w:bCs/>
        </w:rPr>
        <w:t>11) Implementation of Circular on `Margin obligations to be given by way of Pledge / Re-pledge in the Depository System’ - Extension</w:t>
      </w:r>
    </w:p>
    <w:p w:rsidR="00E71481" w:rsidRPr="00E71481" w:rsidRDefault="00E71481" w:rsidP="00E71481">
      <w:pPr>
        <w:jc w:val="both"/>
        <w:rPr>
          <w:rFonts w:ascii="Palatino Linotype" w:hAnsi="Palatino Linotype"/>
          <w:b/>
          <w:bCs/>
        </w:rPr>
      </w:pPr>
    </w:p>
    <w:p w:rsidR="00E71481" w:rsidRPr="00E71481" w:rsidRDefault="00E71481" w:rsidP="00E71481">
      <w:pPr>
        <w:jc w:val="both"/>
        <w:rPr>
          <w:rFonts w:ascii="Palatino Linotype" w:hAnsi="Palatino Linotype"/>
          <w:bCs/>
        </w:rPr>
      </w:pPr>
      <w:r w:rsidRPr="00E71481">
        <w:rPr>
          <w:rFonts w:ascii="Palatino Linotype" w:hAnsi="Palatino Linotype"/>
          <w:bCs/>
        </w:rPr>
        <w:t xml:space="preserve">Shares in depository account, which may be pledged or </w:t>
      </w:r>
      <w:proofErr w:type="spellStart"/>
      <w:r w:rsidRPr="00E71481">
        <w:rPr>
          <w:rFonts w:ascii="Palatino Linotype" w:hAnsi="Palatino Linotype"/>
          <w:bCs/>
        </w:rPr>
        <w:t>repledged</w:t>
      </w:r>
      <w:proofErr w:type="spellEnd"/>
      <w:r w:rsidRPr="00E71481">
        <w:rPr>
          <w:rFonts w:ascii="Palatino Linotype" w:hAnsi="Palatino Linotype"/>
          <w:bCs/>
        </w:rPr>
        <w:t>, were allowed to be used as margin for another three months i.e. till August 31, 2020 in the wake of coronavirus pandemic.</w:t>
      </w:r>
    </w:p>
    <w:p w:rsidR="00E71481" w:rsidRPr="00E71481" w:rsidRDefault="00E71481" w:rsidP="00E71481">
      <w:pPr>
        <w:jc w:val="both"/>
        <w:rPr>
          <w:rFonts w:ascii="Palatino Linotype" w:hAnsi="Palatino Linotype"/>
          <w:bCs/>
        </w:rPr>
      </w:pPr>
    </w:p>
    <w:p w:rsidR="00E71481" w:rsidRPr="00E71481" w:rsidRDefault="00E71481" w:rsidP="00E71481">
      <w:pPr>
        <w:rPr>
          <w:rFonts w:ascii="Palatino Linotype" w:hAnsi="Palatino Linotype"/>
        </w:rPr>
      </w:pPr>
      <w:r w:rsidRPr="00E71481">
        <w:rPr>
          <w:rFonts w:ascii="Palatino Linotype" w:hAnsi="Palatino Linotype"/>
          <w:b/>
        </w:rPr>
        <w:t>Source: SEBI/HO/MIRSD/DOP/CIR/P/2020/88 dated May 25, 2020</w:t>
      </w:r>
    </w:p>
    <w:p w:rsidR="00E71481" w:rsidRPr="00E71481" w:rsidRDefault="00E71481" w:rsidP="00E71481">
      <w:pPr>
        <w:spacing w:after="120"/>
        <w:jc w:val="both"/>
        <w:rPr>
          <w:rFonts w:ascii="Garamond" w:hAnsi="Garamond" w:cs="Arial"/>
          <w:iCs/>
          <w:sz w:val="28"/>
          <w:szCs w:val="28"/>
        </w:rPr>
      </w:pPr>
    </w:p>
    <w:p w:rsidR="00E71481" w:rsidRPr="00E71481" w:rsidRDefault="00E71481" w:rsidP="00E71481">
      <w:pPr>
        <w:jc w:val="both"/>
        <w:rPr>
          <w:rFonts w:ascii="Palatino Linotype" w:hAnsi="Palatino Linotype"/>
          <w:b/>
          <w:bCs/>
        </w:rPr>
      </w:pPr>
      <w:r w:rsidRPr="00E71481">
        <w:rPr>
          <w:rFonts w:ascii="Palatino Linotype" w:hAnsi="Palatino Linotype"/>
          <w:b/>
          <w:bCs/>
        </w:rPr>
        <w:t>12) Guidelines for Identification and Selection of Location as a Delivery Centre(s) for Commodity Derivatives Contracts</w:t>
      </w:r>
    </w:p>
    <w:p w:rsidR="00E71481" w:rsidRPr="00E71481" w:rsidRDefault="00E71481" w:rsidP="00E71481">
      <w:pPr>
        <w:jc w:val="both"/>
        <w:rPr>
          <w:rFonts w:ascii="Palatino Linotype" w:hAnsi="Palatino Linotype"/>
          <w:b/>
          <w:bCs/>
        </w:rPr>
      </w:pPr>
    </w:p>
    <w:p w:rsidR="00E71481" w:rsidRPr="00E71481" w:rsidRDefault="00E71481" w:rsidP="00E71481">
      <w:pPr>
        <w:jc w:val="both"/>
        <w:rPr>
          <w:rFonts w:ascii="Palatino Linotype" w:hAnsi="Palatino Linotype"/>
          <w:bCs/>
        </w:rPr>
      </w:pPr>
      <w:r w:rsidRPr="00E71481">
        <w:rPr>
          <w:rFonts w:ascii="Palatino Linotype" w:hAnsi="Palatino Linotype"/>
          <w:bCs/>
        </w:rPr>
        <w:t xml:space="preserve">Uniform guidelines to be followed by stock exchanges were issued while identifying and selecting a location as a delivery centre for commodity derivatives contracts.  The </w:t>
      </w:r>
      <w:proofErr w:type="gramStart"/>
      <w:r w:rsidRPr="00E71481">
        <w:rPr>
          <w:rFonts w:ascii="Palatino Linotype" w:hAnsi="Palatino Linotype"/>
          <w:bCs/>
        </w:rPr>
        <w:t>decision  was</w:t>
      </w:r>
      <w:proofErr w:type="gramEnd"/>
      <w:r w:rsidRPr="00E71481">
        <w:rPr>
          <w:rFonts w:ascii="Palatino Linotype" w:hAnsi="Palatino Linotype"/>
          <w:bCs/>
        </w:rPr>
        <w:t xml:space="preserve"> taken based on the recommendations of Commodity Derivatives Advisory Committee and in consultation with the stock exchanges.</w:t>
      </w:r>
    </w:p>
    <w:p w:rsidR="00E71481" w:rsidRPr="00E71481" w:rsidRDefault="00E71481" w:rsidP="00E71481">
      <w:pPr>
        <w:rPr>
          <w:rFonts w:ascii="Palatino Linotype" w:hAnsi="Palatino Linotype"/>
          <w:b/>
        </w:rPr>
      </w:pPr>
    </w:p>
    <w:p w:rsidR="00E71481" w:rsidRPr="00E71481" w:rsidRDefault="00E71481" w:rsidP="00E71481">
      <w:pPr>
        <w:rPr>
          <w:rFonts w:ascii="Palatino Linotype" w:hAnsi="Palatino Linotype"/>
        </w:rPr>
      </w:pPr>
      <w:r w:rsidRPr="00E71481">
        <w:rPr>
          <w:rFonts w:ascii="Palatino Linotype" w:hAnsi="Palatino Linotype"/>
          <w:b/>
        </w:rPr>
        <w:t>Source: SEBI/HO/CDMRD/DNPMP/CIR/P/2020/89 dated May 26, 2020</w:t>
      </w:r>
    </w:p>
    <w:p w:rsidR="00E71481" w:rsidRPr="00E71481" w:rsidRDefault="00E71481" w:rsidP="00E71481">
      <w:pPr>
        <w:jc w:val="both"/>
        <w:rPr>
          <w:rFonts w:ascii="Palatino Linotype" w:hAnsi="Palatino Linotype"/>
          <w:b/>
          <w:bCs/>
        </w:rPr>
      </w:pPr>
    </w:p>
    <w:p w:rsidR="00E71481" w:rsidRPr="00E71481" w:rsidRDefault="00E71481" w:rsidP="00E71481">
      <w:pPr>
        <w:jc w:val="both"/>
        <w:rPr>
          <w:rFonts w:ascii="Palatino Linotype" w:hAnsi="Palatino Linotype"/>
          <w:b/>
          <w:bCs/>
        </w:rPr>
      </w:pPr>
      <w:r w:rsidRPr="00E71481">
        <w:rPr>
          <w:rFonts w:ascii="Palatino Linotype" w:hAnsi="Palatino Linotype"/>
          <w:b/>
          <w:bCs/>
        </w:rPr>
        <w:t>13) Implementation of Provision regarding Power of Attorney in Circular Dated February 25, 2020 – Extension</w:t>
      </w:r>
    </w:p>
    <w:p w:rsidR="00E71481" w:rsidRPr="00E71481" w:rsidRDefault="00E71481" w:rsidP="00E71481">
      <w:pPr>
        <w:jc w:val="both"/>
        <w:rPr>
          <w:rFonts w:ascii="Palatino Linotype" w:hAnsi="Palatino Linotype"/>
          <w:b/>
          <w:bCs/>
        </w:rPr>
      </w:pPr>
    </w:p>
    <w:p w:rsidR="00E71481" w:rsidRPr="00E71481" w:rsidRDefault="00E71481" w:rsidP="00E71481">
      <w:pPr>
        <w:jc w:val="both"/>
        <w:rPr>
          <w:rFonts w:ascii="Palatino Linotype" w:hAnsi="Palatino Linotype"/>
          <w:bCs/>
        </w:rPr>
      </w:pPr>
      <w:r w:rsidRPr="00E71481">
        <w:rPr>
          <w:rFonts w:ascii="Palatino Linotype" w:hAnsi="Palatino Linotype"/>
          <w:bCs/>
        </w:rPr>
        <w:t xml:space="preserve">Date for implementing norms pertaining to power of attorney given by clients to trading members or clearing members was extended the date to August 1, </w:t>
      </w:r>
      <w:proofErr w:type="gramStart"/>
      <w:r w:rsidRPr="00E71481">
        <w:rPr>
          <w:rFonts w:ascii="Palatino Linotype" w:hAnsi="Palatino Linotype"/>
          <w:bCs/>
        </w:rPr>
        <w:t>2020 .</w:t>
      </w:r>
      <w:proofErr w:type="gramEnd"/>
    </w:p>
    <w:p w:rsidR="00E71481" w:rsidRPr="00E71481" w:rsidRDefault="00E71481" w:rsidP="00E71481">
      <w:pPr>
        <w:rPr>
          <w:rFonts w:ascii="Palatino Linotype" w:hAnsi="Palatino Linotype"/>
          <w:b/>
        </w:rPr>
      </w:pPr>
    </w:p>
    <w:p w:rsidR="00E71481" w:rsidRPr="00E71481" w:rsidRDefault="00E71481" w:rsidP="00E71481">
      <w:pPr>
        <w:rPr>
          <w:rFonts w:ascii="Palatino Linotype" w:hAnsi="Palatino Linotype"/>
        </w:rPr>
      </w:pPr>
      <w:r w:rsidRPr="00E71481">
        <w:rPr>
          <w:rFonts w:ascii="Palatino Linotype" w:hAnsi="Palatino Linotype"/>
          <w:b/>
        </w:rPr>
        <w:t>Source: SEBI/HO/MIRSD/DOP/CIR/P/2020/90 dated May 29, 2020</w:t>
      </w:r>
    </w:p>
    <w:p w:rsidR="00E71481" w:rsidRPr="00E71481" w:rsidRDefault="00E71481" w:rsidP="00E71481">
      <w:pPr>
        <w:spacing w:after="120"/>
        <w:rPr>
          <w:rFonts w:ascii="Garamond" w:hAnsi="Garamond" w:cs="Arial"/>
          <w:i/>
          <w:szCs w:val="32"/>
        </w:rPr>
      </w:pPr>
    </w:p>
    <w:p w:rsidR="00E71481" w:rsidRPr="00E71481" w:rsidRDefault="00E71481" w:rsidP="00E71481">
      <w:pPr>
        <w:spacing w:after="120"/>
        <w:rPr>
          <w:rFonts w:ascii="Garamond" w:hAnsi="Garamond" w:cs="Arial"/>
          <w:i/>
          <w:szCs w:val="32"/>
        </w:rPr>
      </w:pPr>
    </w:p>
    <w:p w:rsidR="00E71481" w:rsidRPr="00E71481" w:rsidRDefault="00E71481" w:rsidP="00E71481">
      <w:pPr>
        <w:spacing w:after="120"/>
        <w:rPr>
          <w:rFonts w:ascii="Garamond" w:hAnsi="Garamond" w:cs="Arial"/>
          <w:i/>
          <w:szCs w:val="32"/>
        </w:rPr>
      </w:pPr>
      <w:r w:rsidRPr="00E71481">
        <w:rPr>
          <w:rFonts w:ascii="Garamond" w:hAnsi="Garamond" w:cs="Arial"/>
          <w:i/>
          <w:szCs w:val="32"/>
        </w:rPr>
        <w:t>Disclaimer: The summary has been prepared for the convenience of readers. In case of any ambiguity, please refer to the original circular.</w:t>
      </w:r>
    </w:p>
    <w:p w:rsidR="00E71481" w:rsidRPr="00E71481" w:rsidRDefault="00E71481" w:rsidP="00E71481">
      <w:pPr>
        <w:spacing w:after="120"/>
        <w:rPr>
          <w:rFonts w:ascii="Garamond" w:hAnsi="Garamond" w:cs="Arial"/>
          <w:i/>
          <w:szCs w:val="32"/>
        </w:rPr>
      </w:pPr>
    </w:p>
    <w:p w:rsidR="00E71481" w:rsidRPr="00E71481" w:rsidRDefault="00E71481" w:rsidP="00E71481">
      <w:pPr>
        <w:rPr>
          <w:rFonts w:ascii="Palatino Linotype" w:hAnsi="Palatino Linotype"/>
          <w:b/>
          <w:sz w:val="40"/>
          <w:szCs w:val="40"/>
        </w:rPr>
      </w:pPr>
      <w:r w:rsidRPr="00E71481">
        <w:rPr>
          <w:rFonts w:ascii="Palatino Linotype" w:hAnsi="Palatino Linotype"/>
          <w:b/>
          <w:sz w:val="40"/>
          <w:szCs w:val="40"/>
        </w:rPr>
        <w:br w:type="page"/>
      </w:r>
    </w:p>
    <w:p w:rsidR="00E71481" w:rsidRPr="00E71481" w:rsidRDefault="00E71481" w:rsidP="00E71481">
      <w:pPr>
        <w:tabs>
          <w:tab w:val="left" w:pos="8160"/>
        </w:tabs>
        <w:jc w:val="center"/>
        <w:rPr>
          <w:rFonts w:ascii="Palatino Linotype" w:hAnsi="Palatino Linotype"/>
          <w:b/>
          <w:sz w:val="40"/>
          <w:szCs w:val="40"/>
        </w:rPr>
      </w:pPr>
      <w:r w:rsidRPr="00E71481">
        <w:rPr>
          <w:rFonts w:ascii="Palatino Linotype" w:hAnsi="Palatino Linotype"/>
          <w:b/>
          <w:sz w:val="40"/>
          <w:szCs w:val="40"/>
        </w:rPr>
        <w:lastRenderedPageBreak/>
        <w:t>REGULATORY ACTION TAKEN BY SEBI</w:t>
      </w:r>
    </w:p>
    <w:p w:rsidR="00E71481" w:rsidRPr="00E71481" w:rsidRDefault="00E71481" w:rsidP="00E71481">
      <w:pPr>
        <w:rPr>
          <w:rFonts w:ascii="Palatino Linotype" w:hAnsi="Palatino Linotype"/>
          <w:b/>
          <w:sz w:val="40"/>
          <w:szCs w:val="40"/>
        </w:rPr>
      </w:pPr>
    </w:p>
    <w:p w:rsidR="00E71481" w:rsidRPr="00E71481" w:rsidRDefault="00E71481" w:rsidP="00E71481">
      <w:pPr>
        <w:numPr>
          <w:ilvl w:val="0"/>
          <w:numId w:val="6"/>
        </w:numPr>
        <w:spacing w:line="276" w:lineRule="auto"/>
        <w:contextualSpacing/>
        <w:jc w:val="both"/>
        <w:rPr>
          <w:rFonts w:ascii="Palatino Linotype" w:eastAsia="Calibri" w:hAnsi="Palatino Linotype"/>
          <w:lang w:val="en-US"/>
        </w:rPr>
      </w:pPr>
      <w:r w:rsidRPr="00E71481">
        <w:rPr>
          <w:rFonts w:ascii="Palatino Linotype" w:eastAsia="Calibri" w:hAnsi="Palatino Linotype"/>
          <w:lang w:val="en-US"/>
        </w:rPr>
        <w:t xml:space="preserve">Vide an order dated May 05, 2020, </w:t>
      </w:r>
      <w:proofErr w:type="spellStart"/>
      <w:r w:rsidRPr="00E71481">
        <w:rPr>
          <w:rFonts w:ascii="Palatino Linotype" w:eastAsia="Calibri" w:hAnsi="Palatino Linotype"/>
          <w:lang w:val="en-US"/>
        </w:rPr>
        <w:t>Finalysis</w:t>
      </w:r>
      <w:proofErr w:type="spellEnd"/>
      <w:r w:rsidRPr="00E71481">
        <w:rPr>
          <w:rFonts w:ascii="Palatino Linotype" w:eastAsia="Calibri" w:hAnsi="Palatino Linotype"/>
          <w:lang w:val="en-US"/>
        </w:rPr>
        <w:t xml:space="preserve"> Credit &amp; Guarantee Co. Ltd. and five others were restrained from accessing the securities market, and further prohibited from buying, selling or otherwise dealing in securities, directly or indirectly, and associating with the securities market in any manner, whatsoever, for a period of 5 years. Further, </w:t>
      </w:r>
      <w:proofErr w:type="spellStart"/>
      <w:r w:rsidRPr="00E71481">
        <w:rPr>
          <w:rFonts w:ascii="Palatino Linotype" w:eastAsia="Calibri" w:hAnsi="Palatino Linotype"/>
          <w:lang w:val="en-US"/>
        </w:rPr>
        <w:t>Bipin</w:t>
      </w:r>
      <w:proofErr w:type="spellEnd"/>
      <w:r w:rsidRPr="00E71481">
        <w:rPr>
          <w:rFonts w:ascii="Palatino Linotype" w:eastAsia="Calibri" w:hAnsi="Palatino Linotype"/>
          <w:lang w:val="en-US"/>
        </w:rPr>
        <w:t xml:space="preserve"> </w:t>
      </w:r>
      <w:proofErr w:type="spellStart"/>
      <w:r w:rsidRPr="00E71481">
        <w:rPr>
          <w:rFonts w:ascii="Palatino Linotype" w:eastAsia="Calibri" w:hAnsi="Palatino Linotype"/>
          <w:lang w:val="en-US"/>
        </w:rPr>
        <w:t>Divecha</w:t>
      </w:r>
      <w:proofErr w:type="spellEnd"/>
      <w:r w:rsidRPr="00E71481">
        <w:rPr>
          <w:rFonts w:ascii="Palatino Linotype" w:eastAsia="Calibri" w:hAnsi="Palatino Linotype"/>
          <w:lang w:val="en-US"/>
        </w:rPr>
        <w:t xml:space="preserve"> and four others were restrained from holding any position of director or key managerial personnel in any listed company or any intermediary registered with SEBI, and they should be restrained from associating themselves with any listed public company or a public company which intends to raise money from the public or any intermediary registered with SEBI. </w:t>
      </w:r>
    </w:p>
    <w:p w:rsidR="00E71481" w:rsidRPr="00E71481" w:rsidRDefault="00E71481" w:rsidP="00E71481">
      <w:pPr>
        <w:spacing w:line="276" w:lineRule="auto"/>
        <w:ind w:left="720"/>
        <w:contextualSpacing/>
        <w:jc w:val="both"/>
        <w:rPr>
          <w:rFonts w:ascii="Palatino Linotype" w:eastAsia="Calibri" w:hAnsi="Palatino Linotype"/>
          <w:lang w:val="en-US"/>
        </w:rPr>
      </w:pPr>
    </w:p>
    <w:p w:rsidR="00E71481" w:rsidRPr="00E71481" w:rsidRDefault="00E71481" w:rsidP="00E71481">
      <w:pPr>
        <w:numPr>
          <w:ilvl w:val="0"/>
          <w:numId w:val="6"/>
        </w:numPr>
        <w:spacing w:line="276" w:lineRule="auto"/>
        <w:contextualSpacing/>
        <w:jc w:val="both"/>
        <w:rPr>
          <w:rFonts w:ascii="Palatino Linotype" w:eastAsia="Calibri" w:hAnsi="Palatino Linotype"/>
          <w:lang w:val="en-US"/>
        </w:rPr>
      </w:pPr>
      <w:r w:rsidRPr="00E71481">
        <w:rPr>
          <w:rFonts w:ascii="Palatino Linotype" w:eastAsia="Calibri" w:hAnsi="Palatino Linotype"/>
          <w:lang w:val="en-US"/>
        </w:rPr>
        <w:t xml:space="preserve">Vide an order dated May, 05, 2020, </w:t>
      </w:r>
      <w:proofErr w:type="spellStart"/>
      <w:r w:rsidRPr="00E71481">
        <w:rPr>
          <w:rFonts w:ascii="Palatino Linotype" w:eastAsia="Calibri" w:hAnsi="Palatino Linotype"/>
          <w:lang w:val="en-US"/>
        </w:rPr>
        <w:t>Kanchan</w:t>
      </w:r>
      <w:proofErr w:type="spellEnd"/>
      <w:r w:rsidRPr="00E71481">
        <w:rPr>
          <w:rFonts w:ascii="Palatino Linotype" w:eastAsia="Calibri" w:hAnsi="Palatino Linotype"/>
          <w:lang w:val="en-US"/>
        </w:rPr>
        <w:t xml:space="preserve"> Kitchen Aid Pvt. Ltd and others were directed to make an open offer for the target company </w:t>
      </w:r>
      <w:proofErr w:type="spellStart"/>
      <w:r w:rsidRPr="00E71481">
        <w:rPr>
          <w:rFonts w:ascii="Palatino Linotype" w:eastAsia="Calibri" w:hAnsi="Palatino Linotype"/>
          <w:lang w:val="en-US"/>
        </w:rPr>
        <w:t>Kanchan</w:t>
      </w:r>
      <w:proofErr w:type="spellEnd"/>
      <w:r w:rsidRPr="00E71481">
        <w:rPr>
          <w:rFonts w:ascii="Palatino Linotype" w:eastAsia="Calibri" w:hAnsi="Palatino Linotype"/>
          <w:lang w:val="en-US"/>
        </w:rPr>
        <w:t xml:space="preserve"> International Ltd., within 45 days from the date of this order and further directed  to pay interest at the rate of 10 per cent per annum along with the offer price, for the period starting from the date when the </w:t>
      </w:r>
      <w:proofErr w:type="spellStart"/>
      <w:r w:rsidRPr="00E71481">
        <w:rPr>
          <w:rFonts w:ascii="Palatino Linotype" w:eastAsia="Calibri" w:hAnsi="Palatino Linotype"/>
          <w:lang w:val="en-US"/>
        </w:rPr>
        <w:t>Kanchan</w:t>
      </w:r>
      <w:proofErr w:type="spellEnd"/>
      <w:r w:rsidRPr="00E71481">
        <w:rPr>
          <w:rFonts w:ascii="Palatino Linotype" w:eastAsia="Calibri" w:hAnsi="Palatino Linotype"/>
          <w:lang w:val="en-US"/>
        </w:rPr>
        <w:t xml:space="preserve"> Kitchen Aid Pvt. Ltd and others incurred the liability to make the public announcement and till the date of payment of consideration, to the shareholders who were holding shares in the target company on the date of violation and whose shares are accepted in the open offer, after adjustment of dividend paid, in the matter of </w:t>
      </w:r>
      <w:proofErr w:type="spellStart"/>
      <w:r w:rsidRPr="00E71481">
        <w:rPr>
          <w:rFonts w:ascii="Palatino Linotype" w:eastAsia="Calibri" w:hAnsi="Palatino Linotype"/>
          <w:lang w:val="en-US"/>
        </w:rPr>
        <w:t>Kanchan</w:t>
      </w:r>
      <w:proofErr w:type="spellEnd"/>
      <w:r w:rsidRPr="00E71481">
        <w:rPr>
          <w:rFonts w:ascii="Palatino Linotype" w:eastAsia="Calibri" w:hAnsi="Palatino Linotype"/>
          <w:lang w:val="en-US"/>
        </w:rPr>
        <w:t xml:space="preserve"> International Ltd.</w:t>
      </w:r>
    </w:p>
    <w:p w:rsidR="00E71481" w:rsidRPr="00E71481" w:rsidRDefault="00E71481" w:rsidP="00E71481">
      <w:pPr>
        <w:spacing w:line="276" w:lineRule="auto"/>
        <w:ind w:left="720"/>
        <w:contextualSpacing/>
        <w:jc w:val="both"/>
        <w:rPr>
          <w:rFonts w:ascii="Palatino Linotype" w:eastAsia="Calibri" w:hAnsi="Palatino Linotype"/>
          <w:lang w:val="en-US"/>
        </w:rPr>
      </w:pPr>
    </w:p>
    <w:p w:rsidR="00E71481" w:rsidRPr="00E71481" w:rsidRDefault="00E71481" w:rsidP="00E71481">
      <w:pPr>
        <w:numPr>
          <w:ilvl w:val="0"/>
          <w:numId w:val="6"/>
        </w:numPr>
        <w:spacing w:line="276" w:lineRule="auto"/>
        <w:contextualSpacing/>
        <w:jc w:val="both"/>
        <w:rPr>
          <w:rFonts w:ascii="Palatino Linotype" w:eastAsia="Calibri" w:hAnsi="Palatino Linotype"/>
          <w:lang w:val="en-US"/>
        </w:rPr>
      </w:pPr>
      <w:r w:rsidRPr="00E71481">
        <w:rPr>
          <w:rFonts w:ascii="Palatino Linotype" w:eastAsia="Calibri" w:hAnsi="Palatino Linotype"/>
          <w:lang w:val="en-US"/>
        </w:rPr>
        <w:t xml:space="preserve">Vide an order dated May 18, 2020, URO </w:t>
      </w:r>
      <w:proofErr w:type="spellStart"/>
      <w:r w:rsidRPr="00E71481">
        <w:rPr>
          <w:rFonts w:ascii="Palatino Linotype" w:eastAsia="Calibri" w:hAnsi="Palatino Linotype"/>
          <w:lang w:val="en-US"/>
        </w:rPr>
        <w:t>Autotech</w:t>
      </w:r>
      <w:proofErr w:type="spellEnd"/>
      <w:r w:rsidRPr="00E71481">
        <w:rPr>
          <w:rFonts w:ascii="Palatino Linotype" w:eastAsia="Calibri" w:hAnsi="Palatino Linotype"/>
          <w:lang w:val="en-US"/>
        </w:rPr>
        <w:t xml:space="preserve"> Ltd was directed to refund a sum of </w:t>
      </w:r>
      <w:r w:rsidR="0043444E">
        <w:rPr>
          <w:rFonts w:ascii="Rupee Foradian" w:eastAsia="Calibri" w:hAnsi="Rupee Foradian"/>
          <w:lang w:val="en-US"/>
        </w:rPr>
        <w:t>`</w:t>
      </w:r>
      <w:r w:rsidRPr="00E71481">
        <w:rPr>
          <w:rFonts w:ascii="Palatino Linotype" w:eastAsia="Calibri" w:hAnsi="Palatino Linotype"/>
          <w:lang w:val="en-US"/>
        </w:rPr>
        <w:t xml:space="preserve"> 1,75,00,000 /-(Rupees One Crore </w:t>
      </w:r>
      <w:proofErr w:type="gramStart"/>
      <w:r w:rsidRPr="00E71481">
        <w:rPr>
          <w:rFonts w:ascii="Palatino Linotype" w:eastAsia="Calibri" w:hAnsi="Palatino Linotype"/>
          <w:lang w:val="en-US"/>
        </w:rPr>
        <w:t>Seventy Five</w:t>
      </w:r>
      <w:proofErr w:type="gramEnd"/>
      <w:r w:rsidRPr="00E71481">
        <w:rPr>
          <w:rFonts w:ascii="Palatino Linotype" w:eastAsia="Calibri" w:hAnsi="Palatino Linotype"/>
          <w:lang w:val="en-US"/>
        </w:rPr>
        <w:t xml:space="preserve"> Lakh Only), which is the money collected through the offer and allotment of shares of URO </w:t>
      </w:r>
      <w:proofErr w:type="spellStart"/>
      <w:r w:rsidRPr="00E71481">
        <w:rPr>
          <w:rFonts w:ascii="Palatino Linotype" w:eastAsia="Calibri" w:hAnsi="Palatino Linotype"/>
          <w:lang w:val="en-US"/>
        </w:rPr>
        <w:t>Autotech</w:t>
      </w:r>
      <w:proofErr w:type="spellEnd"/>
      <w:r w:rsidRPr="00E71481">
        <w:rPr>
          <w:rFonts w:ascii="Palatino Linotype" w:eastAsia="Calibri" w:hAnsi="Palatino Linotype"/>
          <w:lang w:val="en-US"/>
        </w:rPr>
        <w:t xml:space="preserve"> Ltd., with an interest of 15</w:t>
      </w:r>
      <w:r w:rsidR="005D738E">
        <w:rPr>
          <w:rFonts w:ascii="Palatino Linotype" w:eastAsia="Calibri" w:hAnsi="Palatino Linotype"/>
          <w:lang w:val="en-US"/>
        </w:rPr>
        <w:t xml:space="preserve"> per cent</w:t>
      </w:r>
      <w:r w:rsidRPr="00E71481">
        <w:rPr>
          <w:rFonts w:ascii="Palatino Linotype" w:eastAsia="Calibri" w:hAnsi="Palatino Linotype"/>
          <w:lang w:val="en-US"/>
        </w:rPr>
        <w:t xml:space="preserve"> per annum within a period of 90 days. In case the company failed to refund, then its present and past directors were to be liable to refund the aforesaid amount with the interest, within 90 days from expiry of the above deadline. Till the refund, URO </w:t>
      </w:r>
      <w:proofErr w:type="spellStart"/>
      <w:r w:rsidRPr="00E71481">
        <w:rPr>
          <w:rFonts w:ascii="Palatino Linotype" w:eastAsia="Calibri" w:hAnsi="Palatino Linotype"/>
          <w:lang w:val="en-US"/>
        </w:rPr>
        <w:t>Autotech</w:t>
      </w:r>
      <w:proofErr w:type="spellEnd"/>
      <w:r w:rsidRPr="00E71481">
        <w:rPr>
          <w:rFonts w:ascii="Palatino Linotype" w:eastAsia="Calibri" w:hAnsi="Palatino Linotype"/>
          <w:lang w:val="en-US"/>
        </w:rPr>
        <w:t xml:space="preserve"> Ltd. and its directors are restrained from accessing the securities market, and further prohibited from buying, selling or otherwise dealing in securities in any manner whatsoever, directly or indirectly. They are further restrained from associating themselves, with </w:t>
      </w:r>
      <w:proofErr w:type="gramStart"/>
      <w:r w:rsidRPr="00E71481">
        <w:rPr>
          <w:rFonts w:ascii="Palatino Linotype" w:eastAsia="Calibri" w:hAnsi="Palatino Linotype"/>
          <w:lang w:val="en-US"/>
        </w:rPr>
        <w:t>any  listed</w:t>
      </w:r>
      <w:proofErr w:type="gramEnd"/>
      <w:r w:rsidRPr="00E71481">
        <w:rPr>
          <w:rFonts w:ascii="Palatino Linotype" w:eastAsia="Calibri" w:hAnsi="Palatino Linotype"/>
          <w:lang w:val="en-US"/>
        </w:rPr>
        <w:t xml:space="preserve">  public company or any  public  company  which intends to raise  money from the public for a period of four years from the date of completion of the refund.</w:t>
      </w:r>
    </w:p>
    <w:p w:rsidR="00E71481" w:rsidRPr="00E71481" w:rsidRDefault="00E71481" w:rsidP="00E71481">
      <w:pPr>
        <w:spacing w:line="276" w:lineRule="auto"/>
        <w:ind w:left="720"/>
        <w:contextualSpacing/>
        <w:jc w:val="both"/>
        <w:rPr>
          <w:rFonts w:ascii="Palatino Linotype" w:eastAsia="Calibri" w:hAnsi="Palatino Linotype"/>
          <w:lang w:val="en-US"/>
        </w:rPr>
      </w:pPr>
    </w:p>
    <w:p w:rsidR="00E71481" w:rsidRPr="00E71481" w:rsidRDefault="00E71481" w:rsidP="00E71481">
      <w:pPr>
        <w:numPr>
          <w:ilvl w:val="0"/>
          <w:numId w:val="6"/>
        </w:numPr>
        <w:spacing w:line="276" w:lineRule="auto"/>
        <w:contextualSpacing/>
        <w:jc w:val="both"/>
        <w:rPr>
          <w:rFonts w:ascii="Palatino Linotype" w:eastAsia="Calibri" w:hAnsi="Palatino Linotype"/>
          <w:lang w:val="en-US"/>
        </w:rPr>
      </w:pPr>
      <w:r w:rsidRPr="00E71481">
        <w:rPr>
          <w:rFonts w:ascii="Palatino Linotype" w:eastAsia="Calibri" w:hAnsi="Palatino Linotype"/>
          <w:lang w:val="en-US"/>
        </w:rPr>
        <w:t>Vide an order dated May 18, 2020, the certificate of permanent registration of Mennen Financial Services Ltd, Registrar to an Issue and Share Transfer Agent was cancelled</w:t>
      </w:r>
      <w:r w:rsidR="0043444E">
        <w:rPr>
          <w:rFonts w:ascii="Palatino Linotype" w:eastAsia="Calibri" w:hAnsi="Palatino Linotype"/>
          <w:lang w:val="en-US"/>
        </w:rPr>
        <w:t xml:space="preserve"> </w:t>
      </w:r>
      <w:r w:rsidRPr="00E71481">
        <w:rPr>
          <w:rFonts w:ascii="Palatino Linotype" w:eastAsia="Calibri" w:hAnsi="Palatino Linotype"/>
          <w:lang w:val="en-US"/>
        </w:rPr>
        <w:t xml:space="preserve">for failing to submit periodic reports as per CIR/MIRSD/7/12 and for violation of </w:t>
      </w:r>
      <w:r w:rsidRPr="00E71481">
        <w:rPr>
          <w:rFonts w:ascii="Palatino Linotype" w:eastAsia="Calibri" w:hAnsi="Palatino Linotype"/>
          <w:lang w:val="en-US"/>
        </w:rPr>
        <w:lastRenderedPageBreak/>
        <w:t xml:space="preserve">regulations 9A(c) and 12(1) of the RTA regulations for non-payment of fees in orderly manner, in the matter </w:t>
      </w:r>
      <w:proofErr w:type="gramStart"/>
      <w:r w:rsidRPr="00E71481">
        <w:rPr>
          <w:rFonts w:ascii="Palatino Linotype" w:eastAsia="Calibri" w:hAnsi="Palatino Linotype"/>
          <w:lang w:val="en-US"/>
        </w:rPr>
        <w:t>of  Mennen</w:t>
      </w:r>
      <w:proofErr w:type="gramEnd"/>
      <w:r w:rsidRPr="00E71481">
        <w:rPr>
          <w:rFonts w:ascii="Palatino Linotype" w:eastAsia="Calibri" w:hAnsi="Palatino Linotype"/>
          <w:lang w:val="en-US"/>
        </w:rPr>
        <w:t xml:space="preserve"> Financial Services Ltd. </w:t>
      </w:r>
    </w:p>
    <w:p w:rsidR="00E71481" w:rsidRPr="00E71481" w:rsidRDefault="00E71481" w:rsidP="00E71481">
      <w:pPr>
        <w:spacing w:line="276" w:lineRule="auto"/>
        <w:ind w:left="720"/>
        <w:contextualSpacing/>
        <w:jc w:val="both"/>
        <w:rPr>
          <w:rFonts w:ascii="Palatino Linotype" w:eastAsia="Calibri" w:hAnsi="Palatino Linotype"/>
          <w:lang w:val="en-US"/>
        </w:rPr>
      </w:pPr>
    </w:p>
    <w:p w:rsidR="00E71481" w:rsidRPr="00E71481" w:rsidRDefault="00E71481" w:rsidP="00E71481">
      <w:pPr>
        <w:numPr>
          <w:ilvl w:val="0"/>
          <w:numId w:val="6"/>
        </w:numPr>
        <w:spacing w:line="276" w:lineRule="auto"/>
        <w:contextualSpacing/>
        <w:jc w:val="both"/>
        <w:rPr>
          <w:rFonts w:ascii="Palatino Linotype" w:eastAsia="Calibri" w:hAnsi="Palatino Linotype"/>
          <w:lang w:val="en-US"/>
        </w:rPr>
      </w:pPr>
      <w:r w:rsidRPr="00E71481">
        <w:rPr>
          <w:rFonts w:ascii="Palatino Linotype" w:eastAsia="Calibri" w:hAnsi="Palatino Linotype"/>
          <w:lang w:val="en-US"/>
        </w:rPr>
        <w:t xml:space="preserve">Vide an order dated May 28, 2020, BP </w:t>
      </w:r>
      <w:proofErr w:type="spellStart"/>
      <w:r w:rsidRPr="00E71481">
        <w:rPr>
          <w:rFonts w:ascii="Palatino Linotype" w:eastAsia="Calibri" w:hAnsi="Palatino Linotype"/>
          <w:lang w:val="en-US"/>
        </w:rPr>
        <w:t>Fintrade</w:t>
      </w:r>
      <w:proofErr w:type="spellEnd"/>
      <w:r w:rsidRPr="00E71481">
        <w:rPr>
          <w:rFonts w:ascii="Palatino Linotype" w:eastAsia="Calibri" w:hAnsi="Palatino Linotype"/>
          <w:lang w:val="en-US"/>
        </w:rPr>
        <w:t xml:space="preserve"> Pvt. Ltd. and BP </w:t>
      </w:r>
      <w:proofErr w:type="spellStart"/>
      <w:r w:rsidRPr="00E71481">
        <w:rPr>
          <w:rFonts w:ascii="Palatino Linotype" w:eastAsia="Calibri" w:hAnsi="Palatino Linotype"/>
          <w:lang w:val="en-US"/>
        </w:rPr>
        <w:t>Comtrade</w:t>
      </w:r>
      <w:proofErr w:type="spellEnd"/>
      <w:r w:rsidRPr="00E71481">
        <w:rPr>
          <w:rFonts w:ascii="Palatino Linotype" w:eastAsia="Calibri" w:hAnsi="Palatino Linotype"/>
          <w:lang w:val="en-US"/>
        </w:rPr>
        <w:t xml:space="preserve"> Pvt. Ltd. were prohibited from accessing the securities market, directly or indirectly, and also </w:t>
      </w:r>
      <w:proofErr w:type="gramStart"/>
      <w:r w:rsidRPr="00E71481">
        <w:rPr>
          <w:rFonts w:ascii="Palatino Linotype" w:eastAsia="Calibri" w:hAnsi="Palatino Linotype"/>
          <w:lang w:val="en-US"/>
        </w:rPr>
        <w:t>restrained  from</w:t>
      </w:r>
      <w:proofErr w:type="gramEnd"/>
      <w:r w:rsidRPr="00E71481">
        <w:rPr>
          <w:rFonts w:ascii="Palatino Linotype" w:eastAsia="Calibri" w:hAnsi="Palatino Linotype"/>
          <w:lang w:val="en-US"/>
        </w:rPr>
        <w:t xml:space="preserve"> buying, selling or otherwise dealing in the securities including units of mutual funds, either directly or indirectly or in any other manner whatsoever, for a period of four weeks, in the matter of Blue Blends (India) Ltd.</w:t>
      </w:r>
    </w:p>
    <w:p w:rsidR="00E71481" w:rsidRPr="00E71481" w:rsidRDefault="00E71481" w:rsidP="00E71481">
      <w:pPr>
        <w:spacing w:line="276" w:lineRule="auto"/>
        <w:ind w:left="720"/>
        <w:contextualSpacing/>
        <w:jc w:val="both"/>
        <w:rPr>
          <w:rFonts w:ascii="Palatino Linotype" w:eastAsia="Calibri" w:hAnsi="Palatino Linotype"/>
          <w:lang w:val="en-US"/>
        </w:rPr>
      </w:pPr>
    </w:p>
    <w:p w:rsidR="00E71481" w:rsidRPr="00E71481" w:rsidRDefault="00E71481" w:rsidP="00E71481">
      <w:pPr>
        <w:numPr>
          <w:ilvl w:val="0"/>
          <w:numId w:val="6"/>
        </w:numPr>
        <w:spacing w:line="276" w:lineRule="auto"/>
        <w:contextualSpacing/>
        <w:jc w:val="both"/>
        <w:rPr>
          <w:rFonts w:ascii="Palatino Linotype" w:eastAsia="Calibri" w:hAnsi="Palatino Linotype"/>
          <w:lang w:val="en-US"/>
        </w:rPr>
      </w:pPr>
      <w:r w:rsidRPr="00E71481">
        <w:rPr>
          <w:rFonts w:ascii="Palatino Linotype" w:eastAsia="Calibri" w:hAnsi="Palatino Linotype"/>
          <w:lang w:val="en-US"/>
        </w:rPr>
        <w:t xml:space="preserve">Vide an order dated May 28, 2020, Mr. </w:t>
      </w:r>
      <w:proofErr w:type="spellStart"/>
      <w:r w:rsidRPr="00E71481">
        <w:rPr>
          <w:rFonts w:ascii="Palatino Linotype" w:eastAsia="Calibri" w:hAnsi="Palatino Linotype"/>
          <w:lang w:val="en-US"/>
        </w:rPr>
        <w:t>Sanatan</w:t>
      </w:r>
      <w:proofErr w:type="spellEnd"/>
      <w:r w:rsidRPr="00E71481">
        <w:rPr>
          <w:rFonts w:ascii="Palatino Linotype" w:eastAsia="Calibri" w:hAnsi="Palatino Linotype"/>
          <w:lang w:val="en-US"/>
        </w:rPr>
        <w:t xml:space="preserve"> </w:t>
      </w:r>
      <w:proofErr w:type="spellStart"/>
      <w:r w:rsidRPr="00E71481">
        <w:rPr>
          <w:rFonts w:ascii="Palatino Linotype" w:eastAsia="Calibri" w:hAnsi="Palatino Linotype"/>
          <w:lang w:val="en-US"/>
        </w:rPr>
        <w:t>Benerjee</w:t>
      </w:r>
      <w:proofErr w:type="spellEnd"/>
      <w:r w:rsidRPr="00E71481">
        <w:rPr>
          <w:rFonts w:ascii="Palatino Linotype" w:eastAsia="Calibri" w:hAnsi="Palatino Linotype"/>
          <w:lang w:val="en-US"/>
        </w:rPr>
        <w:t xml:space="preserve"> was prohibited from accessing the  securities market by issue of prospectus/ offer document/ advertisement or otherwise in any manner  whatsoever, and was further prohibited  from buying, selling or otherwise dealing in securities in any manner whatsoever, directly or indirectly, for a period of four years from the date of this order or till the completion of refund to the investors of Ganga </w:t>
      </w:r>
      <w:proofErr w:type="spellStart"/>
      <w:r w:rsidRPr="00E71481">
        <w:rPr>
          <w:rFonts w:ascii="Palatino Linotype" w:eastAsia="Calibri" w:hAnsi="Palatino Linotype"/>
          <w:lang w:val="en-US"/>
        </w:rPr>
        <w:t>Sagar</w:t>
      </w:r>
      <w:proofErr w:type="spellEnd"/>
      <w:r w:rsidRPr="00E71481">
        <w:rPr>
          <w:rFonts w:ascii="Palatino Linotype" w:eastAsia="Calibri" w:hAnsi="Palatino Linotype"/>
          <w:lang w:val="en-US"/>
        </w:rPr>
        <w:t xml:space="preserve"> Food &amp; Beverages India Ltd., in the matter of Ganga </w:t>
      </w:r>
      <w:proofErr w:type="spellStart"/>
      <w:r w:rsidRPr="00E71481">
        <w:rPr>
          <w:rFonts w:ascii="Palatino Linotype" w:eastAsia="Calibri" w:hAnsi="Palatino Linotype"/>
          <w:lang w:val="en-US"/>
        </w:rPr>
        <w:t>Sagar</w:t>
      </w:r>
      <w:proofErr w:type="spellEnd"/>
      <w:r w:rsidRPr="00E71481">
        <w:rPr>
          <w:rFonts w:ascii="Palatino Linotype" w:eastAsia="Calibri" w:hAnsi="Palatino Linotype"/>
          <w:lang w:val="en-US"/>
        </w:rPr>
        <w:t xml:space="preserve"> Food &amp; Beverages India Ltd.</w:t>
      </w:r>
    </w:p>
    <w:p w:rsidR="00E71481" w:rsidRPr="00E71481" w:rsidRDefault="00E71481" w:rsidP="00E71481">
      <w:pPr>
        <w:spacing w:line="276" w:lineRule="auto"/>
        <w:ind w:left="720"/>
        <w:contextualSpacing/>
        <w:jc w:val="both"/>
        <w:rPr>
          <w:rFonts w:ascii="Palatino Linotype" w:eastAsia="Calibri" w:hAnsi="Palatino Linotype"/>
          <w:lang w:val="en-US"/>
        </w:rPr>
      </w:pPr>
    </w:p>
    <w:p w:rsidR="00E71481" w:rsidRPr="00E71481" w:rsidRDefault="00E71481" w:rsidP="00E71481">
      <w:pPr>
        <w:numPr>
          <w:ilvl w:val="0"/>
          <w:numId w:val="6"/>
        </w:numPr>
        <w:spacing w:line="276" w:lineRule="auto"/>
        <w:contextualSpacing/>
        <w:jc w:val="both"/>
        <w:rPr>
          <w:rFonts w:ascii="Palatino Linotype" w:eastAsia="Calibri" w:hAnsi="Palatino Linotype"/>
          <w:lang w:val="en-US"/>
        </w:rPr>
      </w:pPr>
      <w:r w:rsidRPr="00E71481">
        <w:rPr>
          <w:rFonts w:ascii="Palatino Linotype" w:eastAsia="Calibri" w:hAnsi="Palatino Linotype"/>
          <w:lang w:val="en-US"/>
        </w:rPr>
        <w:t xml:space="preserve">Vide an order dated May 28, 2020, Mr. </w:t>
      </w:r>
      <w:proofErr w:type="spellStart"/>
      <w:r w:rsidRPr="00E71481">
        <w:rPr>
          <w:rFonts w:ascii="Palatino Linotype" w:eastAsia="Calibri" w:hAnsi="Palatino Linotype"/>
          <w:lang w:val="en-US"/>
        </w:rPr>
        <w:t>Subrat</w:t>
      </w:r>
      <w:proofErr w:type="spellEnd"/>
      <w:r w:rsidRPr="00E71481">
        <w:rPr>
          <w:rFonts w:ascii="Palatino Linotype" w:eastAsia="Calibri" w:hAnsi="Palatino Linotype"/>
          <w:lang w:val="en-US"/>
        </w:rPr>
        <w:t xml:space="preserve"> Kumar </w:t>
      </w:r>
      <w:proofErr w:type="spellStart"/>
      <w:r w:rsidRPr="00E71481">
        <w:rPr>
          <w:rFonts w:ascii="Palatino Linotype" w:eastAsia="Calibri" w:hAnsi="Palatino Linotype"/>
          <w:lang w:val="en-US"/>
        </w:rPr>
        <w:t>Routray</w:t>
      </w:r>
      <w:proofErr w:type="spellEnd"/>
      <w:r w:rsidRPr="00E71481">
        <w:rPr>
          <w:rFonts w:ascii="Palatino Linotype" w:eastAsia="Calibri" w:hAnsi="Palatino Linotype"/>
          <w:lang w:val="en-US"/>
        </w:rPr>
        <w:t xml:space="preserve"> and Mrs. </w:t>
      </w:r>
      <w:proofErr w:type="spellStart"/>
      <w:r w:rsidRPr="00E71481">
        <w:rPr>
          <w:rFonts w:ascii="Palatino Linotype" w:eastAsia="Calibri" w:hAnsi="Palatino Linotype"/>
          <w:lang w:val="en-US"/>
        </w:rPr>
        <w:t>Snigdha</w:t>
      </w:r>
      <w:proofErr w:type="spellEnd"/>
      <w:r w:rsidRPr="00E71481">
        <w:rPr>
          <w:rFonts w:ascii="Palatino Linotype" w:eastAsia="Calibri" w:hAnsi="Palatino Linotype"/>
          <w:lang w:val="en-US"/>
        </w:rPr>
        <w:t xml:space="preserve"> </w:t>
      </w:r>
      <w:proofErr w:type="spellStart"/>
      <w:r w:rsidRPr="00E71481">
        <w:rPr>
          <w:rFonts w:ascii="Palatino Linotype" w:eastAsia="Calibri" w:hAnsi="Palatino Linotype"/>
          <w:lang w:val="en-US"/>
        </w:rPr>
        <w:t>Biswal</w:t>
      </w:r>
      <w:proofErr w:type="spellEnd"/>
      <w:r w:rsidRPr="00E71481">
        <w:rPr>
          <w:rFonts w:ascii="Palatino Linotype" w:eastAsia="Calibri" w:hAnsi="Palatino Linotype"/>
          <w:lang w:val="en-US"/>
        </w:rPr>
        <w:t xml:space="preserve"> were prohibited from accessing the securities market by issue of prospectus, offer document / advertisement or  otherwise  in  any  manner  whatsoever, and were further prohibited  from  buying, selling or otherwise dealing in securities in any manner whatsoever, directly or indirectly, for a period of four years from the date of this order or till the completion of refund to the investors of  </w:t>
      </w:r>
      <w:proofErr w:type="spellStart"/>
      <w:r w:rsidRPr="00E71481">
        <w:rPr>
          <w:rFonts w:ascii="Palatino Linotype" w:eastAsia="Calibri" w:hAnsi="Palatino Linotype"/>
          <w:lang w:val="en-US"/>
        </w:rPr>
        <w:t>Shrivallis</w:t>
      </w:r>
      <w:proofErr w:type="spellEnd"/>
      <w:r w:rsidRPr="00E71481">
        <w:rPr>
          <w:rFonts w:ascii="Palatino Linotype" w:eastAsia="Calibri" w:hAnsi="Palatino Linotype"/>
          <w:lang w:val="en-US"/>
        </w:rPr>
        <w:t xml:space="preserve"> Securities Ltd, in the matter of </w:t>
      </w:r>
      <w:proofErr w:type="spellStart"/>
      <w:r w:rsidRPr="00E71481">
        <w:rPr>
          <w:rFonts w:ascii="Palatino Linotype" w:eastAsia="Calibri" w:hAnsi="Palatino Linotype"/>
          <w:lang w:val="en-US"/>
        </w:rPr>
        <w:t>Shrivallis</w:t>
      </w:r>
      <w:proofErr w:type="spellEnd"/>
      <w:r w:rsidRPr="00E71481">
        <w:rPr>
          <w:rFonts w:ascii="Palatino Linotype" w:eastAsia="Calibri" w:hAnsi="Palatino Linotype"/>
          <w:lang w:val="en-US"/>
        </w:rPr>
        <w:t xml:space="preserve"> Securities Ltd.</w:t>
      </w:r>
    </w:p>
    <w:p w:rsidR="00E71481" w:rsidRPr="00E71481" w:rsidRDefault="00E71481" w:rsidP="00E71481">
      <w:pPr>
        <w:spacing w:line="276" w:lineRule="auto"/>
        <w:ind w:left="720"/>
        <w:contextualSpacing/>
        <w:jc w:val="both"/>
        <w:rPr>
          <w:rFonts w:ascii="Palatino Linotype" w:eastAsia="Calibri" w:hAnsi="Palatino Linotype"/>
          <w:lang w:val="en-US"/>
        </w:rPr>
      </w:pPr>
    </w:p>
    <w:p w:rsidR="00E71481" w:rsidRPr="00E71481" w:rsidRDefault="00E71481" w:rsidP="00E71481">
      <w:pPr>
        <w:numPr>
          <w:ilvl w:val="0"/>
          <w:numId w:val="6"/>
        </w:numPr>
        <w:spacing w:line="276" w:lineRule="auto"/>
        <w:contextualSpacing/>
        <w:jc w:val="both"/>
        <w:rPr>
          <w:rFonts w:ascii="Palatino Linotype" w:eastAsia="Calibri" w:hAnsi="Palatino Linotype"/>
          <w:lang w:val="en-US"/>
        </w:rPr>
      </w:pPr>
      <w:r w:rsidRPr="00E71481">
        <w:rPr>
          <w:rFonts w:ascii="Palatino Linotype" w:eastAsia="Calibri" w:hAnsi="Palatino Linotype"/>
          <w:lang w:val="en-US"/>
        </w:rPr>
        <w:t xml:space="preserve">Vide an order dated May 05, 2020, a penalty </w:t>
      </w:r>
      <w:proofErr w:type="gramStart"/>
      <w:r w:rsidRPr="00E71481">
        <w:rPr>
          <w:rFonts w:ascii="Palatino Linotype" w:eastAsia="Calibri" w:hAnsi="Palatino Linotype"/>
          <w:lang w:val="en-US"/>
        </w:rPr>
        <w:t xml:space="preserve">of </w:t>
      </w:r>
      <w:r w:rsidRPr="00E71481">
        <w:rPr>
          <w:rFonts w:ascii="Tahoma" w:eastAsia="Calibri" w:hAnsi="Tahoma" w:cs="Tahoma"/>
          <w:lang w:val="en-US"/>
        </w:rPr>
        <w:t>₹</w:t>
      </w:r>
      <w:r w:rsidRPr="00E71481">
        <w:rPr>
          <w:rFonts w:ascii="Palatino Linotype" w:eastAsia="Calibri" w:hAnsi="Palatino Linotype"/>
          <w:lang w:val="en-US"/>
        </w:rPr>
        <w:t xml:space="preserve"> 5</w:t>
      </w:r>
      <w:proofErr w:type="gramEnd"/>
      <w:r w:rsidRPr="00E71481">
        <w:rPr>
          <w:rFonts w:ascii="Palatino Linotype" w:eastAsia="Calibri" w:hAnsi="Palatino Linotype"/>
          <w:lang w:val="en-US"/>
        </w:rPr>
        <w:t xml:space="preserve">,00,000/- (Rupees Five Lakh Only) was imposed on BP </w:t>
      </w:r>
      <w:proofErr w:type="spellStart"/>
      <w:r w:rsidRPr="00E71481">
        <w:rPr>
          <w:rFonts w:ascii="Palatino Linotype" w:eastAsia="Calibri" w:hAnsi="Palatino Linotype"/>
          <w:lang w:val="en-US"/>
        </w:rPr>
        <w:t>Fintrade</w:t>
      </w:r>
      <w:proofErr w:type="spellEnd"/>
      <w:r w:rsidRPr="00E71481">
        <w:rPr>
          <w:rFonts w:ascii="Palatino Linotype" w:eastAsia="Calibri" w:hAnsi="Palatino Linotype"/>
          <w:lang w:val="en-US"/>
        </w:rPr>
        <w:t xml:space="preserve"> Private Ltd. and BP </w:t>
      </w:r>
      <w:proofErr w:type="spellStart"/>
      <w:r w:rsidRPr="00E71481">
        <w:rPr>
          <w:rFonts w:ascii="Palatino Linotype" w:eastAsia="Calibri" w:hAnsi="Palatino Linotype"/>
          <w:lang w:val="en-US"/>
        </w:rPr>
        <w:t>Comtrade</w:t>
      </w:r>
      <w:proofErr w:type="spellEnd"/>
      <w:r w:rsidRPr="00E71481">
        <w:rPr>
          <w:rFonts w:ascii="Palatino Linotype" w:eastAsia="Calibri" w:hAnsi="Palatino Linotype"/>
          <w:lang w:val="en-US"/>
        </w:rPr>
        <w:t xml:space="preserve"> Private Ltd. for the violation of sections 12A(a), (b) &amp; (c) of SEBI Act, regulations 3(a), (b), (c) &amp; (d), 4(1), 4(2) (a) and 4(2) (e) of PFUTP Regulations, in the matter of Blue Blends (India) Limited.</w:t>
      </w:r>
    </w:p>
    <w:p w:rsidR="00E71481" w:rsidRPr="00E71481" w:rsidRDefault="00E71481" w:rsidP="00E71481">
      <w:pPr>
        <w:spacing w:line="276" w:lineRule="auto"/>
        <w:ind w:left="720"/>
        <w:contextualSpacing/>
        <w:jc w:val="both"/>
        <w:rPr>
          <w:rFonts w:ascii="Palatino Linotype" w:eastAsia="Calibri" w:hAnsi="Palatino Linotype"/>
          <w:lang w:val="en-US"/>
        </w:rPr>
      </w:pPr>
    </w:p>
    <w:p w:rsidR="00E71481" w:rsidRPr="00E71481" w:rsidRDefault="00E71481" w:rsidP="0043444E">
      <w:pPr>
        <w:numPr>
          <w:ilvl w:val="0"/>
          <w:numId w:val="6"/>
        </w:numPr>
        <w:spacing w:line="276" w:lineRule="auto"/>
        <w:contextualSpacing/>
        <w:jc w:val="both"/>
        <w:rPr>
          <w:rFonts w:ascii="Palatino Linotype" w:eastAsia="Calibri" w:hAnsi="Palatino Linotype"/>
          <w:lang w:val="en-US"/>
        </w:rPr>
      </w:pPr>
      <w:r w:rsidRPr="00E71481">
        <w:rPr>
          <w:rFonts w:ascii="Palatino Linotype" w:eastAsia="Calibri" w:hAnsi="Palatino Linotype"/>
          <w:lang w:val="en-US"/>
        </w:rPr>
        <w:t xml:space="preserve">Vide an order dated May 18, 2020, a total penalty of </w:t>
      </w:r>
      <w:r w:rsidR="0043444E" w:rsidRPr="0043444E">
        <w:rPr>
          <w:rFonts w:ascii="Rupee Foradian" w:eastAsia="Calibri" w:hAnsi="Rupee Foradian"/>
          <w:lang w:val="en-US"/>
        </w:rPr>
        <w:t>`</w:t>
      </w:r>
      <w:r w:rsidRPr="00E71481">
        <w:rPr>
          <w:rFonts w:ascii="Palatino Linotype" w:eastAsia="Calibri" w:hAnsi="Palatino Linotype"/>
          <w:lang w:val="en-US"/>
        </w:rPr>
        <w:t xml:space="preserve"> 21,00,000/-(Rupees </w:t>
      </w:r>
      <w:proofErr w:type="gramStart"/>
      <w:r w:rsidRPr="00E71481">
        <w:rPr>
          <w:rFonts w:ascii="Palatino Linotype" w:eastAsia="Calibri" w:hAnsi="Palatino Linotype"/>
          <w:lang w:val="en-US"/>
        </w:rPr>
        <w:t>Twenty One</w:t>
      </w:r>
      <w:proofErr w:type="gramEnd"/>
      <w:r w:rsidRPr="00E71481">
        <w:rPr>
          <w:rFonts w:ascii="Palatino Linotype" w:eastAsia="Calibri" w:hAnsi="Palatino Linotype"/>
          <w:lang w:val="en-US"/>
        </w:rPr>
        <w:t xml:space="preserve"> Lakh only) was imposed on Rajiv R </w:t>
      </w:r>
      <w:proofErr w:type="spellStart"/>
      <w:r w:rsidRPr="00E71481">
        <w:rPr>
          <w:rFonts w:ascii="Palatino Linotype" w:eastAsia="Calibri" w:hAnsi="Palatino Linotype"/>
          <w:lang w:val="en-US"/>
        </w:rPr>
        <w:t>Kotia</w:t>
      </w:r>
      <w:proofErr w:type="spellEnd"/>
      <w:r w:rsidRPr="00E71481">
        <w:rPr>
          <w:rFonts w:ascii="Palatino Linotype" w:eastAsia="Calibri" w:hAnsi="Palatino Linotype"/>
          <w:lang w:val="en-US"/>
        </w:rPr>
        <w:t xml:space="preserve"> and others for violating the provisions of the regulations 10, 3(4) and 7 of SAST Regulations, 1997, read with Regulation 35(2) of SAST Regulations, 2011, in the matter of </w:t>
      </w:r>
      <w:proofErr w:type="spellStart"/>
      <w:r w:rsidRPr="00E71481">
        <w:rPr>
          <w:rFonts w:ascii="Palatino Linotype" w:eastAsia="Calibri" w:hAnsi="Palatino Linotype"/>
          <w:lang w:val="en-US"/>
        </w:rPr>
        <w:t>Sungold</w:t>
      </w:r>
      <w:proofErr w:type="spellEnd"/>
      <w:r w:rsidRPr="00E71481">
        <w:rPr>
          <w:rFonts w:ascii="Palatino Linotype" w:eastAsia="Calibri" w:hAnsi="Palatino Linotype"/>
          <w:lang w:val="en-US"/>
        </w:rPr>
        <w:t xml:space="preserve"> Capital Limited.</w:t>
      </w:r>
    </w:p>
    <w:p w:rsidR="00E71481" w:rsidRPr="00E71481" w:rsidRDefault="00E71481" w:rsidP="00E71481">
      <w:pPr>
        <w:spacing w:line="276" w:lineRule="auto"/>
        <w:ind w:left="720"/>
        <w:contextualSpacing/>
        <w:jc w:val="both"/>
        <w:rPr>
          <w:rFonts w:ascii="Palatino Linotype" w:eastAsia="Calibri" w:hAnsi="Palatino Linotype"/>
          <w:lang w:val="en-US"/>
        </w:rPr>
      </w:pPr>
    </w:p>
    <w:p w:rsidR="00E71481" w:rsidRPr="00E71481" w:rsidRDefault="00E71481" w:rsidP="00E71481">
      <w:pPr>
        <w:numPr>
          <w:ilvl w:val="0"/>
          <w:numId w:val="6"/>
        </w:numPr>
        <w:spacing w:line="276" w:lineRule="auto"/>
        <w:contextualSpacing/>
        <w:jc w:val="both"/>
        <w:rPr>
          <w:rFonts w:ascii="Palatino Linotype" w:eastAsia="Calibri" w:hAnsi="Palatino Linotype"/>
          <w:lang w:val="en-US"/>
        </w:rPr>
      </w:pPr>
      <w:r w:rsidRPr="00E71481">
        <w:rPr>
          <w:rFonts w:ascii="Palatino Linotype" w:eastAsia="Calibri" w:hAnsi="Palatino Linotype"/>
          <w:lang w:val="en-US"/>
        </w:rPr>
        <w:t xml:space="preserve">Vide an order dated May 19, 2020, a penalty of </w:t>
      </w:r>
      <w:r w:rsidR="0043444E" w:rsidRPr="0043444E">
        <w:rPr>
          <w:rFonts w:ascii="Rupee Foradian" w:eastAsia="Calibri" w:hAnsi="Rupee Foradian"/>
          <w:lang w:val="en-US"/>
        </w:rPr>
        <w:t>`</w:t>
      </w:r>
      <w:r w:rsidRPr="00E71481">
        <w:rPr>
          <w:rFonts w:ascii="Palatino Linotype" w:eastAsia="Calibri" w:hAnsi="Palatino Linotype"/>
          <w:lang w:val="en-US"/>
        </w:rPr>
        <w:t xml:space="preserve"> 5,00,000/-(Rupees Five Lakh Only) was imposed on Dewdrops </w:t>
      </w:r>
      <w:proofErr w:type="spellStart"/>
      <w:r w:rsidRPr="00E71481">
        <w:rPr>
          <w:rFonts w:ascii="Palatino Linotype" w:eastAsia="Calibri" w:hAnsi="Palatino Linotype"/>
          <w:lang w:val="en-US"/>
        </w:rPr>
        <w:t>Mercantiles</w:t>
      </w:r>
      <w:proofErr w:type="spellEnd"/>
      <w:r w:rsidRPr="00E71481">
        <w:rPr>
          <w:rFonts w:ascii="Palatino Linotype" w:eastAsia="Calibri" w:hAnsi="Palatino Linotype"/>
          <w:lang w:val="en-US"/>
        </w:rPr>
        <w:t xml:space="preserve"> Private Limited for violating the provisions of the regulations 3(a), (b), (c), (d) and 4(1), 4(2)(a) of PFUTP Regulations, in the matter of dealings in illiquid stock options at BSE. </w:t>
      </w:r>
    </w:p>
    <w:p w:rsidR="00E71481" w:rsidRPr="00E71481" w:rsidRDefault="00E71481" w:rsidP="00E71481">
      <w:pPr>
        <w:spacing w:line="276" w:lineRule="auto"/>
        <w:ind w:left="720"/>
        <w:contextualSpacing/>
        <w:jc w:val="both"/>
        <w:rPr>
          <w:rFonts w:ascii="Palatino Linotype" w:eastAsia="Calibri" w:hAnsi="Palatino Linotype"/>
          <w:lang w:val="en-US"/>
        </w:rPr>
      </w:pPr>
    </w:p>
    <w:p w:rsidR="00E71481" w:rsidRPr="00E71481" w:rsidRDefault="00E71481" w:rsidP="00E71481">
      <w:pPr>
        <w:numPr>
          <w:ilvl w:val="0"/>
          <w:numId w:val="6"/>
        </w:numPr>
        <w:spacing w:line="276" w:lineRule="auto"/>
        <w:contextualSpacing/>
        <w:jc w:val="both"/>
        <w:rPr>
          <w:rFonts w:ascii="Palatino Linotype" w:eastAsia="Calibri" w:hAnsi="Palatino Linotype"/>
          <w:lang w:val="en-US"/>
        </w:rPr>
      </w:pPr>
      <w:r w:rsidRPr="00E71481">
        <w:rPr>
          <w:rFonts w:ascii="Palatino Linotype" w:eastAsia="Calibri" w:hAnsi="Palatino Linotype"/>
          <w:lang w:val="en-US"/>
        </w:rPr>
        <w:t xml:space="preserve">Vide an order dated May 19, 2020, a penalty of </w:t>
      </w:r>
      <w:r w:rsidR="0043444E" w:rsidRPr="0043444E">
        <w:rPr>
          <w:rFonts w:ascii="Rupee Foradian" w:eastAsia="Calibri" w:hAnsi="Rupee Foradian"/>
          <w:lang w:val="en-US"/>
        </w:rPr>
        <w:t>`</w:t>
      </w:r>
      <w:r w:rsidRPr="00E71481">
        <w:rPr>
          <w:rFonts w:ascii="Palatino Linotype" w:eastAsia="Calibri" w:hAnsi="Palatino Linotype"/>
          <w:lang w:val="en-US"/>
        </w:rPr>
        <w:t xml:space="preserve"> 5,00,000/-(Rupees Five Lakh Only) was imposed on Clan Laboratories Private Limited for violating the provisions of regulations 3(a), (b), (c), (d) and 4(1), 4(2) (a) of PFUTP Regulations, in the matter of dealing in illiquid stock options at BSE.</w:t>
      </w:r>
    </w:p>
    <w:p w:rsidR="00E71481" w:rsidRPr="00E71481" w:rsidRDefault="00E71481" w:rsidP="00E71481">
      <w:pPr>
        <w:spacing w:line="276" w:lineRule="auto"/>
        <w:ind w:left="720"/>
        <w:contextualSpacing/>
        <w:jc w:val="both"/>
        <w:rPr>
          <w:rFonts w:ascii="Palatino Linotype" w:eastAsia="Calibri" w:hAnsi="Palatino Linotype"/>
          <w:lang w:val="en-US"/>
        </w:rPr>
      </w:pPr>
    </w:p>
    <w:p w:rsidR="00E71481" w:rsidRPr="00E71481" w:rsidRDefault="00E71481" w:rsidP="00E71481">
      <w:pPr>
        <w:numPr>
          <w:ilvl w:val="0"/>
          <w:numId w:val="6"/>
        </w:numPr>
        <w:spacing w:line="276" w:lineRule="auto"/>
        <w:contextualSpacing/>
        <w:jc w:val="both"/>
        <w:rPr>
          <w:rFonts w:ascii="Palatino Linotype" w:eastAsia="Calibri" w:hAnsi="Palatino Linotype"/>
          <w:lang w:val="en-US"/>
        </w:rPr>
      </w:pPr>
      <w:r w:rsidRPr="00E71481">
        <w:rPr>
          <w:rFonts w:ascii="Palatino Linotype" w:eastAsia="Calibri" w:hAnsi="Palatino Linotype"/>
          <w:lang w:val="en-US"/>
        </w:rPr>
        <w:t xml:space="preserve">Vide an order dated May 19, 2020, a penalty of </w:t>
      </w:r>
      <w:r w:rsidR="0043444E" w:rsidRPr="0043444E">
        <w:rPr>
          <w:rFonts w:ascii="Rupee Foradian" w:eastAsia="Calibri" w:hAnsi="Rupee Foradian"/>
          <w:lang w:val="en-US"/>
        </w:rPr>
        <w:t>`</w:t>
      </w:r>
      <w:r w:rsidRPr="00E71481">
        <w:rPr>
          <w:rFonts w:ascii="Palatino Linotype" w:eastAsia="Calibri" w:hAnsi="Palatino Linotype"/>
          <w:lang w:val="en-US"/>
        </w:rPr>
        <w:t xml:space="preserve"> 5,00,000/- (Rupees Five Lakh Only) was imposed on Baba Commercial &amp; </w:t>
      </w:r>
      <w:proofErr w:type="spellStart"/>
      <w:r w:rsidRPr="00E71481">
        <w:rPr>
          <w:rFonts w:ascii="Palatino Linotype" w:eastAsia="Calibri" w:hAnsi="Palatino Linotype"/>
          <w:lang w:val="en-US"/>
        </w:rPr>
        <w:t>Finvest</w:t>
      </w:r>
      <w:proofErr w:type="spellEnd"/>
      <w:r w:rsidRPr="00E71481">
        <w:rPr>
          <w:rFonts w:ascii="Palatino Linotype" w:eastAsia="Calibri" w:hAnsi="Palatino Linotype"/>
          <w:lang w:val="en-US"/>
        </w:rPr>
        <w:t xml:space="preserve"> Private Limited for the violation of the provisions of regulations 3(a), (b), (c), (d) and 4(1), 4(2) (a) of PFUTP Regulations.</w:t>
      </w:r>
    </w:p>
    <w:p w:rsidR="00E71481" w:rsidRPr="00E71481" w:rsidRDefault="00E71481" w:rsidP="00E71481">
      <w:pPr>
        <w:spacing w:line="276" w:lineRule="auto"/>
        <w:ind w:left="720"/>
        <w:contextualSpacing/>
        <w:jc w:val="both"/>
        <w:rPr>
          <w:rFonts w:ascii="Palatino Linotype" w:eastAsia="Calibri" w:hAnsi="Palatino Linotype"/>
          <w:lang w:val="en-US"/>
        </w:rPr>
      </w:pPr>
    </w:p>
    <w:p w:rsidR="00E71481" w:rsidRPr="00E71481" w:rsidRDefault="00E71481" w:rsidP="00E71481">
      <w:pPr>
        <w:numPr>
          <w:ilvl w:val="0"/>
          <w:numId w:val="6"/>
        </w:numPr>
        <w:spacing w:line="276" w:lineRule="auto"/>
        <w:contextualSpacing/>
        <w:jc w:val="both"/>
        <w:rPr>
          <w:rFonts w:ascii="Palatino Linotype" w:eastAsia="Calibri" w:hAnsi="Palatino Linotype"/>
          <w:lang w:val="en-US"/>
        </w:rPr>
      </w:pPr>
      <w:r w:rsidRPr="00E71481">
        <w:rPr>
          <w:rFonts w:ascii="Palatino Linotype" w:eastAsia="Calibri" w:hAnsi="Palatino Linotype"/>
          <w:lang w:val="en-US"/>
        </w:rPr>
        <w:t xml:space="preserve">Vide an order dated May 26, 2020, a penalty of </w:t>
      </w:r>
      <w:r w:rsidR="0043444E" w:rsidRPr="0043444E">
        <w:rPr>
          <w:rFonts w:ascii="Rupee Foradian" w:eastAsia="Calibri" w:hAnsi="Rupee Foradian"/>
          <w:lang w:val="en-US"/>
        </w:rPr>
        <w:t>`</w:t>
      </w:r>
      <w:r w:rsidRPr="00E71481">
        <w:rPr>
          <w:rFonts w:ascii="Palatino Linotype" w:eastAsia="Calibri" w:hAnsi="Palatino Linotype"/>
          <w:lang w:val="en-US"/>
        </w:rPr>
        <w:t xml:space="preserve">11,00,00,000/- (Rupees Eleven Crore only) was imposed on Asahi Infrastructure &amp; Projects Ltd. and a penalty of </w:t>
      </w:r>
      <w:r w:rsidR="0043444E" w:rsidRPr="0043444E">
        <w:rPr>
          <w:rFonts w:ascii="Rupee Foradian" w:eastAsia="Calibri" w:hAnsi="Rupee Foradian"/>
          <w:lang w:val="en-US"/>
        </w:rPr>
        <w:t>`</w:t>
      </w:r>
      <w:r w:rsidR="0043444E">
        <w:rPr>
          <w:rFonts w:ascii="Rupee Foradian" w:eastAsia="Calibri" w:hAnsi="Rupee Foradian"/>
          <w:lang w:val="en-US"/>
        </w:rPr>
        <w:t xml:space="preserve"> </w:t>
      </w:r>
      <w:r w:rsidRPr="00E71481">
        <w:rPr>
          <w:rFonts w:ascii="Palatino Linotype" w:eastAsia="Calibri" w:hAnsi="Palatino Linotype"/>
          <w:lang w:val="en-US"/>
        </w:rPr>
        <w:t xml:space="preserve">15,00,000/- (Rupees Fifteen Lakh only) on </w:t>
      </w:r>
      <w:proofErr w:type="spellStart"/>
      <w:r w:rsidRPr="00E71481">
        <w:rPr>
          <w:rFonts w:ascii="Palatino Linotype" w:eastAsia="Calibri" w:hAnsi="Palatino Linotype"/>
          <w:lang w:val="en-US"/>
        </w:rPr>
        <w:t>Laxminarayan</w:t>
      </w:r>
      <w:proofErr w:type="spellEnd"/>
      <w:r w:rsidRPr="00E71481">
        <w:rPr>
          <w:rFonts w:ascii="Palatino Linotype" w:eastAsia="Calibri" w:hAnsi="Palatino Linotype"/>
          <w:lang w:val="en-US"/>
        </w:rPr>
        <w:t xml:space="preserve"> </w:t>
      </w:r>
      <w:proofErr w:type="spellStart"/>
      <w:r w:rsidRPr="00E71481">
        <w:rPr>
          <w:rFonts w:ascii="Palatino Linotype" w:eastAsia="Calibri" w:hAnsi="Palatino Linotype"/>
          <w:lang w:val="en-US"/>
        </w:rPr>
        <w:t>Jainarayan</w:t>
      </w:r>
      <w:proofErr w:type="spellEnd"/>
      <w:r w:rsidRPr="00E71481">
        <w:rPr>
          <w:rFonts w:ascii="Palatino Linotype" w:eastAsia="Calibri" w:hAnsi="Palatino Linotype"/>
          <w:lang w:val="en-US"/>
        </w:rPr>
        <w:t xml:space="preserve"> </w:t>
      </w:r>
      <w:proofErr w:type="spellStart"/>
      <w:r w:rsidRPr="00E71481">
        <w:rPr>
          <w:rFonts w:ascii="Palatino Linotype" w:eastAsia="Calibri" w:hAnsi="Palatino Linotype"/>
          <w:lang w:val="en-US"/>
        </w:rPr>
        <w:t>Rathi</w:t>
      </w:r>
      <w:proofErr w:type="spellEnd"/>
      <w:r w:rsidRPr="00E71481">
        <w:rPr>
          <w:rFonts w:ascii="Palatino Linotype" w:eastAsia="Calibri" w:hAnsi="Palatino Linotype"/>
          <w:lang w:val="en-US"/>
        </w:rPr>
        <w:t xml:space="preserve"> for the violation of the provisions of SEBI Act, PFUTP Regulations and Listing Agreement, in the matter of GDR issues of Asahi Infrastructure &amp; Projects Ltd.</w:t>
      </w:r>
    </w:p>
    <w:p w:rsidR="00E71481" w:rsidRPr="00E71481" w:rsidRDefault="00E71481" w:rsidP="00E71481">
      <w:pPr>
        <w:spacing w:line="276" w:lineRule="auto"/>
        <w:ind w:left="720"/>
        <w:contextualSpacing/>
        <w:jc w:val="both"/>
        <w:rPr>
          <w:rFonts w:ascii="Palatino Linotype" w:eastAsia="Calibri" w:hAnsi="Palatino Linotype"/>
          <w:lang w:val="en-US"/>
        </w:rPr>
      </w:pPr>
    </w:p>
    <w:p w:rsidR="00E71481" w:rsidRPr="00E71481" w:rsidRDefault="00E71481" w:rsidP="00E71481">
      <w:pPr>
        <w:numPr>
          <w:ilvl w:val="0"/>
          <w:numId w:val="6"/>
        </w:numPr>
        <w:spacing w:line="276" w:lineRule="auto"/>
        <w:contextualSpacing/>
        <w:jc w:val="both"/>
        <w:rPr>
          <w:rFonts w:ascii="Palatino Linotype" w:eastAsia="Calibri" w:hAnsi="Palatino Linotype"/>
          <w:lang w:val="en-US"/>
        </w:rPr>
      </w:pPr>
      <w:r w:rsidRPr="00E71481">
        <w:rPr>
          <w:rFonts w:ascii="Palatino Linotype" w:eastAsia="Calibri" w:hAnsi="Palatino Linotype"/>
          <w:lang w:val="en-US"/>
        </w:rPr>
        <w:t xml:space="preserve">Vide an order dated May 26, 2020, a penalty of </w:t>
      </w:r>
      <w:r w:rsidR="0043444E" w:rsidRPr="0043444E">
        <w:rPr>
          <w:rFonts w:ascii="Rupee Foradian" w:eastAsia="Calibri" w:hAnsi="Rupee Foradian"/>
          <w:lang w:val="en-US"/>
        </w:rPr>
        <w:t>`</w:t>
      </w:r>
      <w:r w:rsidRPr="00E71481">
        <w:rPr>
          <w:rFonts w:ascii="Palatino Linotype" w:eastAsia="Calibri" w:hAnsi="Palatino Linotype"/>
          <w:lang w:val="en-US"/>
        </w:rPr>
        <w:t xml:space="preserve"> 3,00,000/-(Rupees Three Lakh Only) was imposed on </w:t>
      </w:r>
      <w:proofErr w:type="spellStart"/>
      <w:r w:rsidRPr="00E71481">
        <w:rPr>
          <w:rFonts w:ascii="Palatino Linotype" w:eastAsia="Calibri" w:hAnsi="Palatino Linotype"/>
          <w:lang w:val="en-US"/>
        </w:rPr>
        <w:t>Semwal</w:t>
      </w:r>
      <w:proofErr w:type="spellEnd"/>
      <w:r w:rsidRPr="00E71481">
        <w:rPr>
          <w:rFonts w:ascii="Palatino Linotype" w:eastAsia="Calibri" w:hAnsi="Palatino Linotype"/>
          <w:lang w:val="en-US"/>
        </w:rPr>
        <w:t xml:space="preserve"> </w:t>
      </w:r>
      <w:proofErr w:type="spellStart"/>
      <w:r w:rsidRPr="00E71481">
        <w:rPr>
          <w:rFonts w:ascii="Palatino Linotype" w:eastAsia="Calibri" w:hAnsi="Palatino Linotype"/>
          <w:lang w:val="en-US"/>
        </w:rPr>
        <w:t>Govindram</w:t>
      </w:r>
      <w:proofErr w:type="spellEnd"/>
      <w:r w:rsidRPr="00E71481">
        <w:rPr>
          <w:rFonts w:ascii="Palatino Linotype" w:eastAsia="Calibri" w:hAnsi="Palatino Linotype"/>
          <w:lang w:val="en-US"/>
        </w:rPr>
        <w:t xml:space="preserve"> </w:t>
      </w:r>
      <w:proofErr w:type="spellStart"/>
      <w:r w:rsidRPr="00E71481">
        <w:rPr>
          <w:rFonts w:ascii="Palatino Linotype" w:eastAsia="Calibri" w:hAnsi="Palatino Linotype"/>
          <w:lang w:val="en-US"/>
        </w:rPr>
        <w:t>Dhanesh</w:t>
      </w:r>
      <w:proofErr w:type="spellEnd"/>
      <w:r w:rsidRPr="00E71481">
        <w:rPr>
          <w:rFonts w:ascii="Palatino Linotype" w:eastAsia="Calibri" w:hAnsi="Palatino Linotype"/>
          <w:lang w:val="en-US"/>
        </w:rPr>
        <w:t xml:space="preserve"> for the violation of provisions of Regulation 12(1) read with Clause 1.2 of Schedule 1, Part A of PIT Regulations, 1992 read with Regulation 12 of PIT Regulations, 2015 and (ii) Regulation of 13(2) and Regulation 13(4) read with Regulation 13(5) of PIT Regulations, 1992 read with Regulation 12 of PIT Regulations, 2015, in the matter of Alexander Stamps and Coin Limited.</w:t>
      </w:r>
    </w:p>
    <w:p w:rsidR="00E71481" w:rsidRPr="00E71481" w:rsidRDefault="00E71481" w:rsidP="00E71481">
      <w:pPr>
        <w:spacing w:line="276" w:lineRule="auto"/>
        <w:ind w:left="720"/>
        <w:contextualSpacing/>
        <w:jc w:val="both"/>
        <w:rPr>
          <w:rFonts w:ascii="Palatino Linotype" w:eastAsia="Calibri" w:hAnsi="Palatino Linotype"/>
          <w:lang w:val="en-US"/>
        </w:rPr>
      </w:pPr>
    </w:p>
    <w:p w:rsidR="00E71481" w:rsidRPr="00E71481" w:rsidRDefault="00E71481" w:rsidP="00E71481">
      <w:pPr>
        <w:numPr>
          <w:ilvl w:val="0"/>
          <w:numId w:val="6"/>
        </w:numPr>
        <w:spacing w:line="276" w:lineRule="auto"/>
        <w:contextualSpacing/>
        <w:jc w:val="both"/>
        <w:rPr>
          <w:rFonts w:ascii="Palatino Linotype" w:eastAsia="Calibri" w:hAnsi="Palatino Linotype"/>
          <w:lang w:val="en-US"/>
        </w:rPr>
      </w:pPr>
      <w:r w:rsidRPr="00E71481">
        <w:rPr>
          <w:rFonts w:ascii="Palatino Linotype" w:eastAsia="Calibri" w:hAnsi="Palatino Linotype"/>
          <w:lang w:val="en-US"/>
        </w:rPr>
        <w:t xml:space="preserve">Vide an order dated May 26, 2020, a penalty of </w:t>
      </w:r>
      <w:r w:rsidR="0043444E" w:rsidRPr="0043444E">
        <w:rPr>
          <w:rFonts w:ascii="Rupee Foradian" w:eastAsia="Calibri" w:hAnsi="Rupee Foradian"/>
          <w:lang w:val="en-US"/>
        </w:rPr>
        <w:t>`</w:t>
      </w:r>
      <w:r w:rsidR="0043444E">
        <w:rPr>
          <w:rFonts w:ascii="Rupee Foradian" w:eastAsia="Calibri" w:hAnsi="Rupee Foradian"/>
          <w:lang w:val="en-US"/>
        </w:rPr>
        <w:t xml:space="preserve"> </w:t>
      </w:r>
      <w:r w:rsidRPr="00E71481">
        <w:rPr>
          <w:rFonts w:ascii="Palatino Linotype" w:eastAsia="Calibri" w:hAnsi="Palatino Linotype"/>
          <w:lang w:val="en-US"/>
        </w:rPr>
        <w:t>7,00,000/-(Rupees Seven Lakh Only) was imposed on National Highway Authority of India for the violation of Regulation 52(1) of the SEBI (LODR) Regulation, 2015.</w:t>
      </w:r>
    </w:p>
    <w:p w:rsidR="00E71481" w:rsidRPr="00E71481" w:rsidRDefault="00E71481" w:rsidP="00E71481">
      <w:pPr>
        <w:spacing w:line="276" w:lineRule="auto"/>
        <w:ind w:left="720"/>
        <w:contextualSpacing/>
        <w:jc w:val="both"/>
        <w:rPr>
          <w:rFonts w:ascii="Palatino Linotype" w:eastAsia="Calibri" w:hAnsi="Palatino Linotype"/>
          <w:lang w:val="en-US"/>
        </w:rPr>
      </w:pPr>
    </w:p>
    <w:p w:rsidR="00E71481" w:rsidRPr="00E71481" w:rsidRDefault="00E71481" w:rsidP="00E71481">
      <w:pPr>
        <w:numPr>
          <w:ilvl w:val="0"/>
          <w:numId w:val="6"/>
        </w:numPr>
        <w:spacing w:line="276" w:lineRule="auto"/>
        <w:contextualSpacing/>
        <w:jc w:val="both"/>
        <w:rPr>
          <w:rFonts w:ascii="Palatino Linotype" w:eastAsia="Calibri" w:hAnsi="Palatino Linotype"/>
          <w:lang w:val="en-US"/>
        </w:rPr>
      </w:pPr>
      <w:r w:rsidRPr="00E71481">
        <w:rPr>
          <w:rFonts w:ascii="Palatino Linotype" w:eastAsia="Calibri" w:hAnsi="Palatino Linotype"/>
          <w:lang w:val="en-US"/>
        </w:rPr>
        <w:t xml:space="preserve">Vide an order dated May 27, 2020, a penalty of </w:t>
      </w:r>
      <w:r w:rsidR="0043444E" w:rsidRPr="0043444E">
        <w:rPr>
          <w:rFonts w:ascii="Rupee Foradian" w:eastAsia="Calibri" w:hAnsi="Rupee Foradian"/>
          <w:lang w:val="en-US"/>
        </w:rPr>
        <w:t>`</w:t>
      </w:r>
      <w:r w:rsidR="0043444E">
        <w:rPr>
          <w:rFonts w:ascii="Rupee Foradian" w:eastAsia="Calibri" w:hAnsi="Rupee Foradian"/>
          <w:lang w:val="en-US"/>
        </w:rPr>
        <w:t xml:space="preserve"> </w:t>
      </w:r>
      <w:r w:rsidRPr="00E71481">
        <w:rPr>
          <w:rFonts w:ascii="Palatino Linotype" w:eastAsia="Calibri" w:hAnsi="Palatino Linotype"/>
          <w:lang w:val="en-US"/>
        </w:rPr>
        <w:t xml:space="preserve">10,00,000/-(Rupees Ten Lakh) was imposed on </w:t>
      </w:r>
      <w:proofErr w:type="spellStart"/>
      <w:r w:rsidRPr="00E71481">
        <w:rPr>
          <w:rFonts w:ascii="Palatino Linotype" w:eastAsia="Calibri" w:hAnsi="Palatino Linotype"/>
          <w:lang w:val="en-US"/>
        </w:rPr>
        <w:t>Adamina</w:t>
      </w:r>
      <w:proofErr w:type="spellEnd"/>
      <w:r w:rsidRPr="00E71481">
        <w:rPr>
          <w:rFonts w:ascii="Palatino Linotype" w:eastAsia="Calibri" w:hAnsi="Palatino Linotype"/>
          <w:lang w:val="en-US"/>
        </w:rPr>
        <w:t xml:space="preserve"> Traders Private Limited for the violation of the provisions of Regulations 3(a), 3(b), 3(c), 3(d), 4(1), 4(2)(a) and 4(2)(e) of SEBI (Prohibition of Fraudulent and Unfair Trade Practices relating to securities Market) Regulations, 2003, in the matter of Trading activities of Certain Entities in the Scrip of </w:t>
      </w:r>
      <w:proofErr w:type="spellStart"/>
      <w:r w:rsidRPr="00E71481">
        <w:rPr>
          <w:rFonts w:ascii="Palatino Linotype" w:eastAsia="Calibri" w:hAnsi="Palatino Linotype"/>
          <w:lang w:val="en-US"/>
        </w:rPr>
        <w:t>Secunderabad</w:t>
      </w:r>
      <w:proofErr w:type="spellEnd"/>
      <w:r w:rsidRPr="00E71481">
        <w:rPr>
          <w:rFonts w:ascii="Palatino Linotype" w:eastAsia="Calibri" w:hAnsi="Palatino Linotype"/>
          <w:lang w:val="en-US"/>
        </w:rPr>
        <w:t xml:space="preserve"> Healthcare Limited.</w:t>
      </w:r>
    </w:p>
    <w:p w:rsidR="00E71481" w:rsidRPr="00E71481" w:rsidRDefault="00E71481" w:rsidP="00E71481">
      <w:pPr>
        <w:spacing w:line="276" w:lineRule="auto"/>
        <w:ind w:left="720"/>
        <w:contextualSpacing/>
        <w:jc w:val="both"/>
        <w:rPr>
          <w:rFonts w:ascii="Palatino Linotype" w:eastAsia="Calibri" w:hAnsi="Palatino Linotype"/>
          <w:lang w:val="en-US"/>
        </w:rPr>
      </w:pPr>
    </w:p>
    <w:p w:rsidR="00E71481" w:rsidRPr="00E71481" w:rsidRDefault="00E71481" w:rsidP="00E71481">
      <w:pPr>
        <w:numPr>
          <w:ilvl w:val="0"/>
          <w:numId w:val="6"/>
        </w:numPr>
        <w:spacing w:line="276" w:lineRule="auto"/>
        <w:contextualSpacing/>
        <w:jc w:val="both"/>
        <w:rPr>
          <w:rFonts w:ascii="Palatino Linotype" w:eastAsia="Calibri" w:hAnsi="Palatino Linotype"/>
          <w:lang w:val="en-US"/>
        </w:rPr>
      </w:pPr>
      <w:r w:rsidRPr="00E71481">
        <w:rPr>
          <w:rFonts w:ascii="Palatino Linotype" w:eastAsia="Calibri" w:hAnsi="Palatino Linotype"/>
          <w:lang w:val="en-US"/>
        </w:rPr>
        <w:t xml:space="preserve">Vide an order dated May 28, </w:t>
      </w:r>
      <w:proofErr w:type="gramStart"/>
      <w:r w:rsidRPr="00E71481">
        <w:rPr>
          <w:rFonts w:ascii="Palatino Linotype" w:eastAsia="Calibri" w:hAnsi="Palatino Linotype"/>
          <w:lang w:val="en-US"/>
        </w:rPr>
        <w:t>2020,  a</w:t>
      </w:r>
      <w:proofErr w:type="gramEnd"/>
      <w:r w:rsidRPr="00E71481">
        <w:rPr>
          <w:rFonts w:ascii="Palatino Linotype" w:eastAsia="Calibri" w:hAnsi="Palatino Linotype"/>
          <w:lang w:val="en-US"/>
        </w:rPr>
        <w:t xml:space="preserve"> penalty of </w:t>
      </w:r>
      <w:r w:rsidR="0043444E" w:rsidRPr="0043444E">
        <w:rPr>
          <w:rFonts w:ascii="Rupee Foradian" w:eastAsia="Calibri" w:hAnsi="Rupee Foradian"/>
          <w:lang w:val="en-US"/>
        </w:rPr>
        <w:t>`</w:t>
      </w:r>
      <w:r w:rsidRPr="00E71481">
        <w:rPr>
          <w:rFonts w:ascii="Palatino Linotype" w:eastAsia="Calibri" w:hAnsi="Palatino Linotype"/>
          <w:lang w:val="en-US"/>
        </w:rPr>
        <w:t xml:space="preserve"> 5,00,000/-(Rupees Five Lakh only) was imposed on </w:t>
      </w:r>
      <w:proofErr w:type="spellStart"/>
      <w:r w:rsidRPr="00E71481">
        <w:rPr>
          <w:rFonts w:ascii="Palatino Linotype" w:eastAsia="Calibri" w:hAnsi="Palatino Linotype"/>
          <w:lang w:val="en-US"/>
        </w:rPr>
        <w:t>Tradebulls</w:t>
      </w:r>
      <w:proofErr w:type="spellEnd"/>
      <w:r w:rsidRPr="00E71481">
        <w:rPr>
          <w:rFonts w:ascii="Palatino Linotype" w:eastAsia="Calibri" w:hAnsi="Palatino Linotype"/>
          <w:lang w:val="en-US"/>
        </w:rPr>
        <w:t xml:space="preserve"> Enterprise Private Limited for the violation of the provision of Regulations 3(a), (b), (c), (d) and 4(1), 4(2)(a) of PFUTP Regulations, in the matter of dealing in illiquid stock options at BSE.</w:t>
      </w:r>
    </w:p>
    <w:p w:rsidR="00E71481" w:rsidRPr="00E71481" w:rsidRDefault="00E71481" w:rsidP="00E71481">
      <w:pPr>
        <w:spacing w:line="276" w:lineRule="auto"/>
        <w:ind w:left="720"/>
        <w:contextualSpacing/>
        <w:jc w:val="both"/>
        <w:rPr>
          <w:rFonts w:ascii="Palatino Linotype" w:eastAsia="Calibri" w:hAnsi="Palatino Linotype"/>
          <w:lang w:val="en-US"/>
        </w:rPr>
      </w:pPr>
    </w:p>
    <w:p w:rsidR="00E71481" w:rsidRPr="00E71481" w:rsidRDefault="00E71481" w:rsidP="00E71481">
      <w:pPr>
        <w:numPr>
          <w:ilvl w:val="0"/>
          <w:numId w:val="6"/>
        </w:numPr>
        <w:spacing w:line="276" w:lineRule="auto"/>
        <w:contextualSpacing/>
        <w:jc w:val="both"/>
        <w:rPr>
          <w:rFonts w:ascii="Palatino Linotype" w:eastAsia="Calibri" w:hAnsi="Palatino Linotype"/>
          <w:lang w:val="en-US"/>
        </w:rPr>
      </w:pPr>
      <w:r w:rsidRPr="00E71481">
        <w:rPr>
          <w:rFonts w:ascii="Palatino Linotype" w:eastAsia="Calibri" w:hAnsi="Palatino Linotype"/>
          <w:lang w:val="en-US"/>
        </w:rPr>
        <w:t xml:space="preserve">Vide an order dated May 28, 2020, a penalty of </w:t>
      </w:r>
      <w:r w:rsidR="0043444E" w:rsidRPr="0043444E">
        <w:rPr>
          <w:rFonts w:ascii="Rupee Foradian" w:eastAsia="Calibri" w:hAnsi="Rupee Foradian"/>
          <w:lang w:val="en-US"/>
        </w:rPr>
        <w:t>`</w:t>
      </w:r>
      <w:r w:rsidR="0043444E">
        <w:rPr>
          <w:rFonts w:ascii="Rupee Foradian" w:eastAsia="Calibri" w:hAnsi="Rupee Foradian"/>
          <w:lang w:val="en-US"/>
        </w:rPr>
        <w:t xml:space="preserve"> </w:t>
      </w:r>
      <w:r w:rsidRPr="00E71481">
        <w:rPr>
          <w:rFonts w:ascii="Palatino Linotype" w:eastAsia="Calibri" w:hAnsi="Palatino Linotype"/>
          <w:lang w:val="en-US"/>
        </w:rPr>
        <w:t xml:space="preserve">25,00,000/-(Rupees </w:t>
      </w:r>
      <w:proofErr w:type="gramStart"/>
      <w:r w:rsidRPr="00E71481">
        <w:rPr>
          <w:rFonts w:ascii="Palatino Linotype" w:eastAsia="Calibri" w:hAnsi="Palatino Linotype"/>
          <w:lang w:val="en-US"/>
        </w:rPr>
        <w:t>Twenty Five</w:t>
      </w:r>
      <w:proofErr w:type="gramEnd"/>
      <w:r w:rsidRPr="00E71481">
        <w:rPr>
          <w:rFonts w:ascii="Palatino Linotype" w:eastAsia="Calibri" w:hAnsi="Palatino Linotype"/>
          <w:lang w:val="en-US"/>
        </w:rPr>
        <w:t xml:space="preserve"> Lakh Only) was imposed on Topmost commercial private limited for the violation of the provisions of Regulations 3(a), (b), (c), (d) and 4(1), 4(2)(a) of PFUTP Regulations in the matter of dealing in illiquid stock options at BSE.</w:t>
      </w:r>
    </w:p>
    <w:p w:rsidR="00E71481" w:rsidRPr="00E71481" w:rsidRDefault="00E71481" w:rsidP="00E71481">
      <w:pPr>
        <w:spacing w:line="276" w:lineRule="auto"/>
        <w:ind w:left="720"/>
        <w:contextualSpacing/>
        <w:jc w:val="both"/>
        <w:rPr>
          <w:rFonts w:ascii="Palatino Linotype" w:eastAsia="Calibri" w:hAnsi="Palatino Linotype"/>
          <w:lang w:val="en-US"/>
        </w:rPr>
      </w:pPr>
    </w:p>
    <w:p w:rsidR="00E71481" w:rsidRPr="00E71481" w:rsidRDefault="00E71481" w:rsidP="00E71481">
      <w:pPr>
        <w:numPr>
          <w:ilvl w:val="0"/>
          <w:numId w:val="6"/>
        </w:numPr>
        <w:spacing w:line="276" w:lineRule="auto"/>
        <w:contextualSpacing/>
        <w:jc w:val="both"/>
        <w:rPr>
          <w:rFonts w:ascii="Palatino Linotype" w:eastAsia="Calibri" w:hAnsi="Palatino Linotype"/>
          <w:lang w:val="en-US"/>
        </w:rPr>
      </w:pPr>
      <w:r w:rsidRPr="00E71481">
        <w:rPr>
          <w:rFonts w:ascii="Palatino Linotype" w:eastAsia="Calibri" w:hAnsi="Palatino Linotype"/>
          <w:lang w:val="en-US"/>
        </w:rPr>
        <w:t xml:space="preserve">Vide an order dated May 28, 2020, a Penalty of </w:t>
      </w:r>
      <w:r w:rsidR="0043444E" w:rsidRPr="0043444E">
        <w:rPr>
          <w:rFonts w:ascii="Rupee Foradian" w:eastAsia="Calibri" w:hAnsi="Rupee Foradian"/>
          <w:lang w:val="en-US"/>
        </w:rPr>
        <w:t>`</w:t>
      </w:r>
      <w:r w:rsidR="0043444E">
        <w:rPr>
          <w:rFonts w:ascii="Rupee Foradian" w:eastAsia="Calibri" w:hAnsi="Rupee Foradian"/>
          <w:lang w:val="en-US"/>
        </w:rPr>
        <w:t xml:space="preserve"> </w:t>
      </w:r>
      <w:r w:rsidRPr="00E71481">
        <w:rPr>
          <w:rFonts w:ascii="Palatino Linotype" w:eastAsia="Calibri" w:hAnsi="Palatino Linotype"/>
          <w:lang w:val="en-US"/>
        </w:rPr>
        <w:t xml:space="preserve">2,00,000/-(Rupees Two lakh) was imposed on RCG Finance Private Limited for the violation of the provision of Regulation 29 of the SEBI (SAST) Regulations, 2011, in the matter of GFL Financials India Limited. </w:t>
      </w:r>
    </w:p>
    <w:p w:rsidR="00E71481" w:rsidRPr="00E71481" w:rsidRDefault="00E71481" w:rsidP="00E71481">
      <w:pPr>
        <w:spacing w:line="276" w:lineRule="auto"/>
        <w:ind w:left="720"/>
        <w:contextualSpacing/>
        <w:jc w:val="both"/>
        <w:rPr>
          <w:rFonts w:ascii="Palatino Linotype" w:eastAsia="Calibri" w:hAnsi="Palatino Linotype"/>
          <w:lang w:val="en-US"/>
        </w:rPr>
      </w:pPr>
    </w:p>
    <w:p w:rsidR="00E71481" w:rsidRPr="00E71481" w:rsidRDefault="00E71481" w:rsidP="00E71481">
      <w:pPr>
        <w:numPr>
          <w:ilvl w:val="0"/>
          <w:numId w:val="6"/>
        </w:numPr>
        <w:spacing w:line="276" w:lineRule="auto"/>
        <w:contextualSpacing/>
        <w:jc w:val="both"/>
        <w:rPr>
          <w:rFonts w:ascii="Palatino Linotype" w:eastAsia="Calibri" w:hAnsi="Palatino Linotype"/>
          <w:lang w:val="en-US"/>
        </w:rPr>
      </w:pPr>
      <w:r w:rsidRPr="00E71481">
        <w:rPr>
          <w:rFonts w:ascii="Palatino Linotype" w:eastAsia="Calibri" w:hAnsi="Palatino Linotype"/>
          <w:lang w:val="en-US"/>
        </w:rPr>
        <w:t xml:space="preserve">Vide an order dated May 28, 2020, a penalty of </w:t>
      </w:r>
      <w:r w:rsidR="0043444E" w:rsidRPr="0043444E">
        <w:rPr>
          <w:rFonts w:ascii="Rupee Foradian" w:eastAsia="Calibri" w:hAnsi="Rupee Foradian"/>
          <w:lang w:val="en-US"/>
        </w:rPr>
        <w:t>`</w:t>
      </w:r>
      <w:r w:rsidR="0043444E">
        <w:rPr>
          <w:rFonts w:ascii="Rupee Foradian" w:eastAsia="Calibri" w:hAnsi="Rupee Foradian"/>
          <w:lang w:val="en-US"/>
        </w:rPr>
        <w:t xml:space="preserve"> </w:t>
      </w:r>
      <w:r w:rsidRPr="00E71481">
        <w:rPr>
          <w:rFonts w:ascii="Palatino Linotype" w:eastAsia="Calibri" w:hAnsi="Palatino Linotype"/>
          <w:lang w:val="en-US"/>
        </w:rPr>
        <w:t xml:space="preserve">2,00,000/-(Rupees Two Lakh only) was imposed on </w:t>
      </w:r>
      <w:proofErr w:type="spellStart"/>
      <w:r w:rsidRPr="00E71481">
        <w:rPr>
          <w:rFonts w:ascii="Palatino Linotype" w:eastAsia="Calibri" w:hAnsi="Palatino Linotype"/>
          <w:lang w:val="en-US"/>
        </w:rPr>
        <w:t>Twentyfirst</w:t>
      </w:r>
      <w:proofErr w:type="spellEnd"/>
      <w:r w:rsidRPr="00E71481">
        <w:rPr>
          <w:rFonts w:ascii="Palatino Linotype" w:eastAsia="Calibri" w:hAnsi="Palatino Linotype"/>
          <w:lang w:val="en-US"/>
        </w:rPr>
        <w:t xml:space="preserve"> Century Shares and Securities Ltd for the violation of Clauses A (2) of the Code of Conduct for Brokers as specified under Schedule II read with Regulation 9 of Stock Broker Regulations, in the matter of trading activities of certain entities in the scrip of </w:t>
      </w:r>
      <w:proofErr w:type="spellStart"/>
      <w:r w:rsidRPr="00E71481">
        <w:rPr>
          <w:rFonts w:ascii="Palatino Linotype" w:eastAsia="Calibri" w:hAnsi="Palatino Linotype"/>
          <w:lang w:val="en-US"/>
        </w:rPr>
        <w:t>Zylog</w:t>
      </w:r>
      <w:proofErr w:type="spellEnd"/>
      <w:r w:rsidRPr="00E71481">
        <w:rPr>
          <w:rFonts w:ascii="Palatino Linotype" w:eastAsia="Calibri" w:hAnsi="Palatino Linotype"/>
          <w:lang w:val="en-US"/>
        </w:rPr>
        <w:t xml:space="preserve"> Systems </w:t>
      </w:r>
      <w:proofErr w:type="gramStart"/>
      <w:r w:rsidRPr="00E71481">
        <w:rPr>
          <w:rFonts w:ascii="Palatino Linotype" w:eastAsia="Calibri" w:hAnsi="Palatino Linotype"/>
          <w:lang w:val="en-US"/>
        </w:rPr>
        <w:t>Ltd .</w:t>
      </w:r>
      <w:proofErr w:type="gramEnd"/>
      <w:r w:rsidRPr="00E71481">
        <w:rPr>
          <w:rFonts w:ascii="Palatino Linotype" w:eastAsia="Calibri" w:hAnsi="Palatino Linotype"/>
          <w:lang w:val="en-US"/>
        </w:rPr>
        <w:t xml:space="preserve">   </w:t>
      </w:r>
    </w:p>
    <w:p w:rsidR="00E71481" w:rsidRPr="00E71481" w:rsidRDefault="00E71481" w:rsidP="00E71481">
      <w:pPr>
        <w:spacing w:line="276" w:lineRule="auto"/>
        <w:ind w:left="720"/>
        <w:contextualSpacing/>
        <w:jc w:val="both"/>
        <w:rPr>
          <w:rFonts w:ascii="Palatino Linotype" w:eastAsia="Calibri" w:hAnsi="Palatino Linotype"/>
          <w:lang w:val="en-US"/>
        </w:rPr>
      </w:pPr>
    </w:p>
    <w:p w:rsidR="00E71481" w:rsidRPr="00E71481" w:rsidRDefault="00E71481" w:rsidP="00E71481">
      <w:pPr>
        <w:numPr>
          <w:ilvl w:val="0"/>
          <w:numId w:val="6"/>
        </w:numPr>
        <w:spacing w:line="276" w:lineRule="auto"/>
        <w:contextualSpacing/>
        <w:jc w:val="both"/>
        <w:rPr>
          <w:rFonts w:ascii="Palatino Linotype" w:eastAsia="Calibri" w:hAnsi="Palatino Linotype"/>
          <w:lang w:val="en-US"/>
        </w:rPr>
      </w:pPr>
      <w:r w:rsidRPr="00E71481">
        <w:rPr>
          <w:rFonts w:ascii="Palatino Linotype" w:eastAsia="Calibri" w:hAnsi="Palatino Linotype"/>
          <w:lang w:val="en-US"/>
        </w:rPr>
        <w:t xml:space="preserve">Vide an order dated May 29, 2020, a penalty of </w:t>
      </w:r>
      <w:r w:rsidR="0043444E" w:rsidRPr="0043444E">
        <w:rPr>
          <w:rFonts w:ascii="Rupee Foradian" w:eastAsia="Calibri" w:hAnsi="Rupee Foradian"/>
          <w:lang w:val="en-US"/>
        </w:rPr>
        <w:t>`</w:t>
      </w:r>
      <w:r w:rsidR="0043444E">
        <w:rPr>
          <w:rFonts w:ascii="Rupee Foradian" w:eastAsia="Calibri" w:hAnsi="Rupee Foradian"/>
          <w:lang w:val="en-US"/>
        </w:rPr>
        <w:t xml:space="preserve"> </w:t>
      </w:r>
      <w:r w:rsidRPr="00E71481">
        <w:rPr>
          <w:rFonts w:ascii="Palatino Linotype" w:eastAsia="Calibri" w:hAnsi="Palatino Linotype"/>
          <w:lang w:val="en-US"/>
        </w:rPr>
        <w:t>1,00,000/</w:t>
      </w:r>
      <w:proofErr w:type="gramStart"/>
      <w:r w:rsidRPr="00E71481">
        <w:rPr>
          <w:rFonts w:ascii="Palatino Linotype" w:eastAsia="Calibri" w:hAnsi="Palatino Linotype"/>
          <w:lang w:val="en-US"/>
        </w:rPr>
        <w:t>-(</w:t>
      </w:r>
      <w:proofErr w:type="gramEnd"/>
      <w:r w:rsidRPr="00E71481">
        <w:rPr>
          <w:rFonts w:ascii="Palatino Linotype" w:eastAsia="Calibri" w:hAnsi="Palatino Linotype"/>
          <w:lang w:val="en-US"/>
        </w:rPr>
        <w:t xml:space="preserve">Rupees One Lakh only) was imposed on </w:t>
      </w:r>
      <w:proofErr w:type="spellStart"/>
      <w:r w:rsidRPr="00E71481">
        <w:rPr>
          <w:rFonts w:ascii="Palatino Linotype" w:eastAsia="Calibri" w:hAnsi="Palatino Linotype"/>
          <w:lang w:val="en-US"/>
        </w:rPr>
        <w:t>Supriya</w:t>
      </w:r>
      <w:proofErr w:type="spellEnd"/>
      <w:r w:rsidRPr="00E71481">
        <w:rPr>
          <w:rFonts w:ascii="Palatino Linotype" w:eastAsia="Calibri" w:hAnsi="Palatino Linotype"/>
          <w:lang w:val="en-US"/>
        </w:rPr>
        <w:t xml:space="preserve"> pharmaceuticals Limited for non-compliance, in the matter of Non </w:t>
      </w:r>
      <w:proofErr w:type="spellStart"/>
      <w:r w:rsidRPr="00E71481">
        <w:rPr>
          <w:rFonts w:ascii="Palatino Linotype" w:eastAsia="Calibri" w:hAnsi="Palatino Linotype"/>
          <w:lang w:val="en-US"/>
        </w:rPr>
        <w:t>Redressal</w:t>
      </w:r>
      <w:proofErr w:type="spellEnd"/>
      <w:r w:rsidRPr="00E71481">
        <w:rPr>
          <w:rFonts w:ascii="Palatino Linotype" w:eastAsia="Calibri" w:hAnsi="Palatino Linotype"/>
          <w:lang w:val="en-US"/>
        </w:rPr>
        <w:t xml:space="preserve"> of Investor Grievances on SCORES.</w:t>
      </w:r>
    </w:p>
    <w:p w:rsidR="00E71481" w:rsidRPr="00E71481" w:rsidRDefault="00E71481" w:rsidP="00E71481">
      <w:pPr>
        <w:jc w:val="both"/>
        <w:rPr>
          <w:rFonts w:ascii="Palatino Linotype" w:hAnsi="Palatino Linotype"/>
        </w:rPr>
      </w:pPr>
    </w:p>
    <w:p w:rsidR="00E71481" w:rsidRPr="00E71481" w:rsidRDefault="00E71481" w:rsidP="00E71481">
      <w:pPr>
        <w:numPr>
          <w:ilvl w:val="0"/>
          <w:numId w:val="6"/>
        </w:numPr>
        <w:spacing w:line="276" w:lineRule="auto"/>
        <w:contextualSpacing/>
        <w:jc w:val="both"/>
        <w:rPr>
          <w:rFonts w:ascii="Palatino Linotype" w:eastAsia="Calibri" w:hAnsi="Palatino Linotype"/>
          <w:lang w:val="en-US"/>
        </w:rPr>
      </w:pPr>
      <w:r w:rsidRPr="00E71481">
        <w:rPr>
          <w:rFonts w:ascii="Palatino Linotype" w:eastAsia="Calibri" w:hAnsi="Palatino Linotype"/>
          <w:lang w:val="en-US"/>
        </w:rPr>
        <w:t xml:space="preserve">Vide an order dated May 29, 2020, a total penalty of </w:t>
      </w:r>
      <w:r w:rsidR="0043444E" w:rsidRPr="0043444E">
        <w:rPr>
          <w:rFonts w:ascii="Rupee Foradian" w:eastAsia="Calibri" w:hAnsi="Rupee Foradian"/>
          <w:lang w:val="en-US"/>
        </w:rPr>
        <w:t>`</w:t>
      </w:r>
      <w:r w:rsidR="0043444E">
        <w:rPr>
          <w:rFonts w:ascii="Rupee Foradian" w:eastAsia="Calibri" w:hAnsi="Rupee Foradian"/>
          <w:lang w:val="en-US"/>
        </w:rPr>
        <w:t xml:space="preserve"> </w:t>
      </w:r>
      <w:r w:rsidRPr="00E71481">
        <w:rPr>
          <w:rFonts w:ascii="Palatino Linotype" w:eastAsia="Calibri" w:hAnsi="Palatino Linotype"/>
          <w:lang w:val="en-US"/>
        </w:rPr>
        <w:t xml:space="preserve">35,00,000/-(Rupees Thirty Five Lakh only) was imposed on </w:t>
      </w:r>
      <w:proofErr w:type="spellStart"/>
      <w:r w:rsidRPr="00E71481">
        <w:rPr>
          <w:rFonts w:ascii="Palatino Linotype" w:eastAsia="Calibri" w:hAnsi="Palatino Linotype"/>
          <w:lang w:val="en-US"/>
        </w:rPr>
        <w:t>Shreejesh</w:t>
      </w:r>
      <w:proofErr w:type="spellEnd"/>
      <w:r w:rsidRPr="00E71481">
        <w:rPr>
          <w:rFonts w:ascii="Palatino Linotype" w:eastAsia="Calibri" w:hAnsi="Palatino Linotype"/>
          <w:lang w:val="en-US"/>
        </w:rPr>
        <w:t xml:space="preserve"> </w:t>
      </w:r>
      <w:proofErr w:type="spellStart"/>
      <w:r w:rsidRPr="00E71481">
        <w:rPr>
          <w:rFonts w:ascii="Palatino Linotype" w:eastAsia="Calibri" w:hAnsi="Palatino Linotype"/>
          <w:lang w:val="en-US"/>
        </w:rPr>
        <w:t>Harindranath</w:t>
      </w:r>
      <w:proofErr w:type="spellEnd"/>
      <w:r w:rsidRPr="00E71481">
        <w:rPr>
          <w:rFonts w:ascii="Palatino Linotype" w:eastAsia="Calibri" w:hAnsi="Palatino Linotype"/>
          <w:lang w:val="en-US"/>
        </w:rPr>
        <w:t xml:space="preserve"> and Sandeep AC for the violation of the provisions of Regulation 4 (1) of SEBI (PIT) Regulations and Section 12 A (d) and 12 A(e) of SEBI Act,  Regulation 3(2) of SEBI (PIT) Regulations, 2015 and section 12 A (d) and 12 A (e) of SEBI Act , 1992, and provision of Clause 6 &amp; 10 of Minimum Standard of Code of Conduct Contained in schedule B read with Regulation 9 (1) of SEBI (PIT) Regulations, Regulation 7 (2) (a) of SEBI (PIT) Regulations in the matter of Spice Jet Ltd.</w:t>
      </w:r>
    </w:p>
    <w:p w:rsidR="00E71481" w:rsidRPr="00E71481" w:rsidRDefault="00E71481" w:rsidP="00E71481">
      <w:pPr>
        <w:spacing w:line="276" w:lineRule="auto"/>
        <w:ind w:left="720"/>
        <w:contextualSpacing/>
        <w:jc w:val="both"/>
        <w:rPr>
          <w:rFonts w:ascii="Palatino Linotype" w:eastAsia="Calibri" w:hAnsi="Palatino Linotype"/>
          <w:lang w:val="en-US"/>
        </w:rPr>
      </w:pPr>
    </w:p>
    <w:p w:rsidR="00E71481" w:rsidRPr="00E71481" w:rsidRDefault="00E71481" w:rsidP="00E71481">
      <w:pPr>
        <w:numPr>
          <w:ilvl w:val="0"/>
          <w:numId w:val="6"/>
        </w:numPr>
        <w:spacing w:line="276" w:lineRule="auto"/>
        <w:contextualSpacing/>
        <w:jc w:val="both"/>
        <w:rPr>
          <w:rFonts w:ascii="Palatino Linotype" w:eastAsia="Calibri" w:hAnsi="Palatino Linotype"/>
          <w:lang w:val="en-US"/>
        </w:rPr>
      </w:pPr>
      <w:r w:rsidRPr="00E71481">
        <w:rPr>
          <w:rFonts w:ascii="Palatino Linotype" w:eastAsia="Calibri" w:hAnsi="Palatino Linotype"/>
          <w:lang w:val="en-US"/>
        </w:rPr>
        <w:t xml:space="preserve">Vide an order dated May 29, 2020, a penalty of </w:t>
      </w:r>
      <w:r w:rsidR="0043444E" w:rsidRPr="0043444E">
        <w:rPr>
          <w:rFonts w:ascii="Rupee Foradian" w:eastAsia="Calibri" w:hAnsi="Rupee Foradian"/>
          <w:lang w:val="en-US"/>
        </w:rPr>
        <w:t>`</w:t>
      </w:r>
      <w:r w:rsidR="0043444E">
        <w:rPr>
          <w:rFonts w:ascii="Rupee Foradian" w:eastAsia="Calibri" w:hAnsi="Rupee Foradian"/>
          <w:lang w:val="en-US"/>
        </w:rPr>
        <w:t xml:space="preserve"> </w:t>
      </w:r>
      <w:r w:rsidRPr="00E71481">
        <w:rPr>
          <w:rFonts w:ascii="Palatino Linotype" w:eastAsia="Calibri" w:hAnsi="Palatino Linotype"/>
          <w:lang w:val="en-US"/>
        </w:rPr>
        <w:t xml:space="preserve">28,00,000/-(Rupees </w:t>
      </w:r>
      <w:proofErr w:type="gramStart"/>
      <w:r w:rsidRPr="00E71481">
        <w:rPr>
          <w:rFonts w:ascii="Palatino Linotype" w:eastAsia="Calibri" w:hAnsi="Palatino Linotype"/>
          <w:lang w:val="en-US"/>
        </w:rPr>
        <w:t>Twenty Eight</w:t>
      </w:r>
      <w:proofErr w:type="gramEnd"/>
      <w:r w:rsidRPr="00E71481">
        <w:rPr>
          <w:rFonts w:ascii="Palatino Linotype" w:eastAsia="Calibri" w:hAnsi="Palatino Linotype"/>
          <w:lang w:val="en-US"/>
        </w:rPr>
        <w:t xml:space="preserve"> Lakh Only) was imposed on </w:t>
      </w:r>
      <w:proofErr w:type="spellStart"/>
      <w:r w:rsidRPr="00E71481">
        <w:rPr>
          <w:rFonts w:ascii="Palatino Linotype" w:eastAsia="Calibri" w:hAnsi="Palatino Linotype"/>
          <w:lang w:val="en-US"/>
        </w:rPr>
        <w:t>Motilal</w:t>
      </w:r>
      <w:proofErr w:type="spellEnd"/>
      <w:r w:rsidRPr="00E71481">
        <w:rPr>
          <w:rFonts w:ascii="Palatino Linotype" w:eastAsia="Calibri" w:hAnsi="Palatino Linotype"/>
          <w:lang w:val="en-US"/>
        </w:rPr>
        <w:t xml:space="preserve"> Ahuja and others for the violation of the provisions of regulations 3(a), (b), (c) &amp; (d) and 4(1), 4(2)(a) &amp; (g) of PFUTP Regulations, in the matter of </w:t>
      </w:r>
      <w:proofErr w:type="spellStart"/>
      <w:r w:rsidRPr="00E71481">
        <w:rPr>
          <w:rFonts w:ascii="Palatino Linotype" w:eastAsia="Calibri" w:hAnsi="Palatino Linotype"/>
          <w:lang w:val="en-US"/>
        </w:rPr>
        <w:t>Gallantt</w:t>
      </w:r>
      <w:proofErr w:type="spellEnd"/>
      <w:r w:rsidRPr="00E71481">
        <w:rPr>
          <w:rFonts w:ascii="Palatino Linotype" w:eastAsia="Calibri" w:hAnsi="Palatino Linotype"/>
          <w:lang w:val="en-US"/>
        </w:rPr>
        <w:t xml:space="preserve"> </w:t>
      </w:r>
      <w:proofErr w:type="spellStart"/>
      <w:r w:rsidRPr="00E71481">
        <w:rPr>
          <w:rFonts w:ascii="Palatino Linotype" w:eastAsia="Calibri" w:hAnsi="Palatino Linotype"/>
          <w:lang w:val="en-US"/>
        </w:rPr>
        <w:t>Ispat</w:t>
      </w:r>
      <w:proofErr w:type="spellEnd"/>
      <w:r w:rsidRPr="00E71481">
        <w:rPr>
          <w:rFonts w:ascii="Palatino Linotype" w:eastAsia="Calibri" w:hAnsi="Palatino Linotype"/>
          <w:lang w:val="en-US"/>
        </w:rPr>
        <w:t xml:space="preserve"> Limited.</w:t>
      </w:r>
    </w:p>
    <w:p w:rsidR="00E71481" w:rsidRPr="00E71481" w:rsidRDefault="00E71481" w:rsidP="00E71481">
      <w:pPr>
        <w:spacing w:line="276" w:lineRule="auto"/>
        <w:ind w:left="720"/>
        <w:contextualSpacing/>
        <w:jc w:val="both"/>
        <w:rPr>
          <w:rFonts w:ascii="Palatino Linotype" w:eastAsia="Calibri" w:hAnsi="Palatino Linotype"/>
          <w:lang w:val="en-US"/>
        </w:rPr>
      </w:pPr>
    </w:p>
    <w:p w:rsidR="00E71481" w:rsidRPr="006A285B" w:rsidRDefault="006A285B" w:rsidP="00E71481">
      <w:pPr>
        <w:numPr>
          <w:ilvl w:val="0"/>
          <w:numId w:val="6"/>
        </w:numPr>
        <w:spacing w:line="276" w:lineRule="auto"/>
        <w:contextualSpacing/>
        <w:jc w:val="both"/>
        <w:rPr>
          <w:rFonts w:ascii="Palatino Linotype" w:eastAsia="Calibri" w:hAnsi="Palatino Linotype"/>
          <w:lang w:val="en-US"/>
        </w:rPr>
      </w:pPr>
      <w:r w:rsidRPr="006A285B">
        <w:rPr>
          <w:rFonts w:ascii="Palatino Linotype" w:eastAsia="Calibri" w:hAnsi="Palatino Linotype"/>
          <w:lang w:val="en-US"/>
        </w:rPr>
        <w:t>V</w:t>
      </w:r>
      <w:r w:rsidR="00E71481" w:rsidRPr="006A285B">
        <w:rPr>
          <w:rFonts w:ascii="Palatino Linotype" w:eastAsia="Calibri" w:hAnsi="Palatino Linotype"/>
          <w:lang w:val="en-US"/>
        </w:rPr>
        <w:t xml:space="preserve">ide an order dated May 29, 2020, a penalty of </w:t>
      </w:r>
      <w:r w:rsidR="0043444E" w:rsidRPr="0043444E">
        <w:rPr>
          <w:rFonts w:ascii="Rupee Foradian" w:eastAsia="Calibri" w:hAnsi="Rupee Foradian"/>
          <w:lang w:val="en-US"/>
        </w:rPr>
        <w:t>`</w:t>
      </w:r>
      <w:r w:rsidR="0043444E">
        <w:rPr>
          <w:rFonts w:ascii="Rupee Foradian" w:eastAsia="Calibri" w:hAnsi="Rupee Foradian"/>
          <w:lang w:val="en-US"/>
        </w:rPr>
        <w:t xml:space="preserve"> </w:t>
      </w:r>
      <w:r w:rsidR="00E71481" w:rsidRPr="006A285B">
        <w:rPr>
          <w:rFonts w:ascii="Palatino Linotype" w:eastAsia="Calibri" w:hAnsi="Palatino Linotype"/>
          <w:lang w:val="en-US"/>
        </w:rPr>
        <w:t xml:space="preserve">20,00,000/-(Rupees Twenty Lakh only) </w:t>
      </w:r>
      <w:r w:rsidRPr="006A285B">
        <w:rPr>
          <w:rFonts w:ascii="Palatino Linotype" w:eastAsia="Calibri" w:hAnsi="Palatino Linotype"/>
          <w:lang w:val="en-US"/>
        </w:rPr>
        <w:t xml:space="preserve">was imposed </w:t>
      </w:r>
      <w:r w:rsidR="00E71481" w:rsidRPr="006A285B">
        <w:rPr>
          <w:rFonts w:ascii="Palatino Linotype" w:eastAsia="Calibri" w:hAnsi="Palatino Linotype"/>
          <w:lang w:val="en-US"/>
        </w:rPr>
        <w:t xml:space="preserve">on </w:t>
      </w:r>
      <w:proofErr w:type="spellStart"/>
      <w:r w:rsidR="00E71481" w:rsidRPr="006A285B">
        <w:rPr>
          <w:rFonts w:ascii="Palatino Linotype" w:eastAsia="Calibri" w:hAnsi="Palatino Linotype"/>
          <w:lang w:val="en-US"/>
        </w:rPr>
        <w:t>Dewan</w:t>
      </w:r>
      <w:proofErr w:type="spellEnd"/>
      <w:r w:rsidR="00E71481" w:rsidRPr="006A285B">
        <w:rPr>
          <w:rFonts w:ascii="Palatino Linotype" w:eastAsia="Calibri" w:hAnsi="Palatino Linotype"/>
          <w:lang w:val="en-US"/>
        </w:rPr>
        <w:t xml:space="preserve"> Housing Finance Corporation Ltd. for the violation of provision of regulation 16(1) of ILDS Regulations, 2008 r/w rules 18(7)(b)(ii) and 18(7)(c) of SCD Rules, 2014 and regulations 52(1) and 52(4) of LODR Regulations, 2015.</w:t>
      </w:r>
    </w:p>
    <w:p w:rsidR="00E71481" w:rsidRPr="006A285B" w:rsidRDefault="00E71481" w:rsidP="00E71481">
      <w:pPr>
        <w:spacing w:line="276" w:lineRule="auto"/>
        <w:ind w:left="720"/>
        <w:contextualSpacing/>
        <w:jc w:val="both"/>
        <w:rPr>
          <w:rFonts w:ascii="Palatino Linotype" w:eastAsia="Calibri" w:hAnsi="Palatino Linotype"/>
          <w:lang w:val="en-US"/>
        </w:rPr>
      </w:pPr>
    </w:p>
    <w:p w:rsidR="00E71481" w:rsidRPr="006A285B" w:rsidRDefault="006A285B" w:rsidP="00E71481">
      <w:pPr>
        <w:numPr>
          <w:ilvl w:val="0"/>
          <w:numId w:val="6"/>
        </w:numPr>
        <w:spacing w:line="276" w:lineRule="auto"/>
        <w:contextualSpacing/>
        <w:jc w:val="both"/>
        <w:rPr>
          <w:rFonts w:ascii="Palatino Linotype" w:eastAsia="Calibri" w:hAnsi="Palatino Linotype"/>
          <w:lang w:val="en-US"/>
        </w:rPr>
      </w:pPr>
      <w:r w:rsidRPr="006A285B">
        <w:rPr>
          <w:rFonts w:ascii="Palatino Linotype" w:eastAsia="Calibri" w:hAnsi="Palatino Linotype"/>
          <w:lang w:val="en-US"/>
        </w:rPr>
        <w:lastRenderedPageBreak/>
        <w:t>V</w:t>
      </w:r>
      <w:r w:rsidR="00E71481" w:rsidRPr="006A285B">
        <w:rPr>
          <w:rFonts w:ascii="Palatino Linotype" w:eastAsia="Calibri" w:hAnsi="Palatino Linotype"/>
          <w:lang w:val="en-US"/>
        </w:rPr>
        <w:t xml:space="preserve">ide an order </w:t>
      </w:r>
      <w:proofErr w:type="gramStart"/>
      <w:r w:rsidR="00E71481" w:rsidRPr="006A285B">
        <w:rPr>
          <w:rFonts w:ascii="Palatino Linotype" w:eastAsia="Calibri" w:hAnsi="Palatino Linotype"/>
          <w:lang w:val="en-US"/>
        </w:rPr>
        <w:t>dated  May</w:t>
      </w:r>
      <w:proofErr w:type="gramEnd"/>
      <w:r w:rsidR="00E71481" w:rsidRPr="006A285B">
        <w:rPr>
          <w:rFonts w:ascii="Palatino Linotype" w:eastAsia="Calibri" w:hAnsi="Palatino Linotype"/>
          <w:lang w:val="en-US"/>
        </w:rPr>
        <w:t xml:space="preserve"> 29, 2020, a penalty of </w:t>
      </w:r>
      <w:r w:rsidR="0043444E" w:rsidRPr="0043444E">
        <w:rPr>
          <w:rFonts w:ascii="Rupee Foradian" w:eastAsia="Calibri" w:hAnsi="Rupee Foradian"/>
          <w:lang w:val="en-US"/>
        </w:rPr>
        <w:t>`</w:t>
      </w:r>
      <w:r w:rsidR="0043444E">
        <w:rPr>
          <w:rFonts w:ascii="Rupee Foradian" w:eastAsia="Calibri" w:hAnsi="Rupee Foradian"/>
          <w:lang w:val="en-US"/>
        </w:rPr>
        <w:t xml:space="preserve"> </w:t>
      </w:r>
      <w:r w:rsidR="00E71481" w:rsidRPr="006A285B">
        <w:rPr>
          <w:rFonts w:ascii="Palatino Linotype" w:eastAsia="Calibri" w:hAnsi="Palatino Linotype"/>
          <w:lang w:val="en-US"/>
        </w:rPr>
        <w:t xml:space="preserve">3,00,00,000/-(Rupees Three Crore ) </w:t>
      </w:r>
      <w:r w:rsidRPr="006A285B">
        <w:rPr>
          <w:rFonts w:ascii="Palatino Linotype" w:eastAsia="Calibri" w:hAnsi="Palatino Linotype"/>
          <w:lang w:val="en-US"/>
        </w:rPr>
        <w:t xml:space="preserve">was imposed </w:t>
      </w:r>
      <w:r w:rsidR="00E71481" w:rsidRPr="006A285B">
        <w:rPr>
          <w:rFonts w:ascii="Palatino Linotype" w:eastAsia="Calibri" w:hAnsi="Palatino Linotype"/>
          <w:lang w:val="en-US"/>
        </w:rPr>
        <w:t xml:space="preserve">on </w:t>
      </w:r>
      <w:proofErr w:type="spellStart"/>
      <w:r w:rsidR="00E71481" w:rsidRPr="006A285B">
        <w:rPr>
          <w:rFonts w:ascii="Palatino Linotype" w:eastAsia="Calibri" w:hAnsi="Palatino Linotype"/>
          <w:lang w:val="en-US"/>
        </w:rPr>
        <w:t>Rohit</w:t>
      </w:r>
      <w:proofErr w:type="spellEnd"/>
      <w:r w:rsidR="00E71481" w:rsidRPr="006A285B">
        <w:rPr>
          <w:rFonts w:ascii="Palatino Linotype" w:eastAsia="Calibri" w:hAnsi="Palatino Linotype"/>
          <w:lang w:val="en-US"/>
        </w:rPr>
        <w:t xml:space="preserve"> </w:t>
      </w:r>
      <w:proofErr w:type="spellStart"/>
      <w:r w:rsidR="00E71481" w:rsidRPr="006A285B">
        <w:rPr>
          <w:rFonts w:ascii="Palatino Linotype" w:eastAsia="Calibri" w:hAnsi="Palatino Linotype"/>
          <w:lang w:val="en-US"/>
        </w:rPr>
        <w:t>Premkumar</w:t>
      </w:r>
      <w:proofErr w:type="spellEnd"/>
      <w:r w:rsidR="00E71481" w:rsidRPr="006A285B">
        <w:rPr>
          <w:rFonts w:ascii="Palatino Linotype" w:eastAsia="Calibri" w:hAnsi="Palatino Linotype"/>
          <w:lang w:val="en-US"/>
        </w:rPr>
        <w:t xml:space="preserve"> Gupta and others for the violation of section 12A(d) and (e) of the SEBI Act and Regulations 3(</w:t>
      </w:r>
      <w:proofErr w:type="spellStart"/>
      <w:r w:rsidR="00E71481" w:rsidRPr="006A285B">
        <w:rPr>
          <w:rFonts w:ascii="Palatino Linotype" w:eastAsia="Calibri" w:hAnsi="Palatino Linotype"/>
          <w:lang w:val="en-US"/>
        </w:rPr>
        <w:t>i</w:t>
      </w:r>
      <w:proofErr w:type="spellEnd"/>
      <w:r w:rsidR="00E71481" w:rsidRPr="006A285B">
        <w:rPr>
          <w:rFonts w:ascii="Palatino Linotype" w:eastAsia="Calibri" w:hAnsi="Palatino Linotype"/>
          <w:lang w:val="en-US"/>
        </w:rPr>
        <w:t xml:space="preserve">), 3(ii), 3A (violation of Regulation 3A is only applicable to </w:t>
      </w:r>
      <w:proofErr w:type="spellStart"/>
      <w:r w:rsidR="00E71481" w:rsidRPr="006A285B">
        <w:rPr>
          <w:rFonts w:ascii="Palatino Linotype" w:eastAsia="Calibri" w:hAnsi="Palatino Linotype"/>
          <w:lang w:val="en-US"/>
        </w:rPr>
        <w:t>Advik</w:t>
      </w:r>
      <w:proofErr w:type="spellEnd"/>
      <w:r w:rsidR="00E71481" w:rsidRPr="006A285B">
        <w:rPr>
          <w:rFonts w:ascii="Palatino Linotype" w:eastAsia="Calibri" w:hAnsi="Palatino Linotype"/>
          <w:lang w:val="en-US"/>
        </w:rPr>
        <w:t xml:space="preserve"> Textile) &amp; 4 of the PIT Regulations, 1992 r/w Regulation 12 of PIT Regulations, 2015, in the matter of Insider Trading in the scrip of Bank of Rajasthan.</w:t>
      </w:r>
    </w:p>
    <w:p w:rsidR="00E71481" w:rsidRPr="006A285B" w:rsidRDefault="00E71481" w:rsidP="00E71481">
      <w:pPr>
        <w:spacing w:line="276" w:lineRule="auto"/>
        <w:ind w:left="720"/>
        <w:contextualSpacing/>
        <w:jc w:val="both"/>
        <w:rPr>
          <w:rFonts w:ascii="Palatino Linotype" w:eastAsia="Calibri" w:hAnsi="Palatino Linotype"/>
          <w:lang w:val="en-US"/>
        </w:rPr>
      </w:pPr>
    </w:p>
    <w:p w:rsidR="00E71481" w:rsidRPr="006A285B" w:rsidRDefault="006A285B" w:rsidP="00E71481">
      <w:pPr>
        <w:numPr>
          <w:ilvl w:val="0"/>
          <w:numId w:val="6"/>
        </w:numPr>
        <w:spacing w:line="276" w:lineRule="auto"/>
        <w:contextualSpacing/>
        <w:jc w:val="both"/>
        <w:rPr>
          <w:rFonts w:ascii="Palatino Linotype" w:eastAsia="Calibri" w:hAnsi="Palatino Linotype"/>
          <w:lang w:val="en-US"/>
        </w:rPr>
      </w:pPr>
      <w:r w:rsidRPr="006A285B">
        <w:rPr>
          <w:rFonts w:ascii="Palatino Linotype" w:eastAsia="Calibri" w:hAnsi="Palatino Linotype"/>
          <w:lang w:val="en-US"/>
        </w:rPr>
        <w:t>V</w:t>
      </w:r>
      <w:r w:rsidR="00E71481" w:rsidRPr="006A285B">
        <w:rPr>
          <w:rFonts w:ascii="Palatino Linotype" w:eastAsia="Calibri" w:hAnsi="Palatino Linotype"/>
          <w:lang w:val="en-US"/>
        </w:rPr>
        <w:t xml:space="preserve">ide an order dated May 29, 2020, a penalty of </w:t>
      </w:r>
      <w:r w:rsidR="0043444E" w:rsidRPr="0043444E">
        <w:rPr>
          <w:rFonts w:ascii="Rupee Foradian" w:eastAsia="Calibri" w:hAnsi="Rupee Foradian"/>
          <w:lang w:val="en-US"/>
        </w:rPr>
        <w:t>`</w:t>
      </w:r>
      <w:r w:rsidR="00E71481" w:rsidRPr="006A285B">
        <w:rPr>
          <w:rFonts w:ascii="Palatino Linotype" w:eastAsia="Calibri" w:hAnsi="Palatino Linotype"/>
          <w:lang w:val="en-US"/>
        </w:rPr>
        <w:t xml:space="preserve"> 15,00,000/-(Rupees Fifteen Lakhs only) </w:t>
      </w:r>
      <w:r w:rsidRPr="006A285B">
        <w:rPr>
          <w:rFonts w:ascii="Palatino Linotype" w:eastAsia="Calibri" w:hAnsi="Palatino Linotype"/>
          <w:lang w:val="en-US"/>
        </w:rPr>
        <w:t xml:space="preserve">was imposed </w:t>
      </w:r>
      <w:r w:rsidR="00E71481" w:rsidRPr="006A285B">
        <w:rPr>
          <w:rFonts w:ascii="Palatino Linotype" w:eastAsia="Calibri" w:hAnsi="Palatino Linotype"/>
          <w:lang w:val="en-US"/>
        </w:rPr>
        <w:t xml:space="preserve">on </w:t>
      </w:r>
      <w:proofErr w:type="spellStart"/>
      <w:proofErr w:type="gramStart"/>
      <w:r w:rsidR="00E71481" w:rsidRPr="006A285B">
        <w:rPr>
          <w:rFonts w:ascii="Palatino Linotype" w:eastAsia="Calibri" w:hAnsi="Palatino Linotype"/>
          <w:lang w:val="en-US"/>
        </w:rPr>
        <w:t>Shruti</w:t>
      </w:r>
      <w:proofErr w:type="spellEnd"/>
      <w:r w:rsidR="00E71481" w:rsidRPr="006A285B">
        <w:rPr>
          <w:rFonts w:ascii="Palatino Linotype" w:eastAsia="Calibri" w:hAnsi="Palatino Linotype"/>
          <w:lang w:val="en-US"/>
        </w:rPr>
        <w:t xml:space="preserve">  Vishal</w:t>
      </w:r>
      <w:proofErr w:type="gramEnd"/>
      <w:r w:rsidR="00E71481" w:rsidRPr="006A285B">
        <w:rPr>
          <w:rFonts w:ascii="Palatino Linotype" w:eastAsia="Calibri" w:hAnsi="Palatino Linotype"/>
          <w:lang w:val="en-US"/>
        </w:rPr>
        <w:t xml:space="preserve">  </w:t>
      </w:r>
      <w:proofErr w:type="spellStart"/>
      <w:r w:rsidR="00E71481" w:rsidRPr="006A285B">
        <w:rPr>
          <w:rFonts w:ascii="Palatino Linotype" w:eastAsia="Calibri" w:hAnsi="Palatino Linotype"/>
          <w:lang w:val="en-US"/>
        </w:rPr>
        <w:t>Vora</w:t>
      </w:r>
      <w:proofErr w:type="spellEnd"/>
      <w:r w:rsidR="00E71481" w:rsidRPr="006A285B">
        <w:rPr>
          <w:rFonts w:ascii="Palatino Linotype" w:eastAsia="Calibri" w:hAnsi="Palatino Linotype"/>
          <w:lang w:val="en-US"/>
        </w:rPr>
        <w:t xml:space="preserve"> for the violation of the Sections 12 A (d) &amp; 12 A (e) of the Securities and Exchange Board of India Act, 1992 and Regulation 3 (1) of SEBI (Prohibition of Insider Trading) Regulations, 2015, in the matter of circulation of UPSI through WhatsApp messages in the scrip of Asian Paints Limited.</w:t>
      </w:r>
    </w:p>
    <w:p w:rsidR="00E71481" w:rsidRPr="006A285B" w:rsidRDefault="00E71481" w:rsidP="00E71481">
      <w:pPr>
        <w:spacing w:line="276" w:lineRule="auto"/>
        <w:ind w:left="720"/>
        <w:contextualSpacing/>
        <w:jc w:val="both"/>
        <w:rPr>
          <w:rFonts w:ascii="Palatino Linotype" w:eastAsia="Calibri" w:hAnsi="Palatino Linotype"/>
          <w:lang w:val="en-US"/>
        </w:rPr>
      </w:pPr>
    </w:p>
    <w:p w:rsidR="00E71481" w:rsidRPr="006A285B" w:rsidRDefault="006A285B" w:rsidP="00E71481">
      <w:pPr>
        <w:numPr>
          <w:ilvl w:val="0"/>
          <w:numId w:val="6"/>
        </w:numPr>
        <w:spacing w:line="276" w:lineRule="auto"/>
        <w:contextualSpacing/>
        <w:jc w:val="both"/>
        <w:rPr>
          <w:rFonts w:ascii="Palatino Linotype" w:eastAsia="Calibri" w:hAnsi="Palatino Linotype"/>
          <w:lang w:val="en-US"/>
        </w:rPr>
      </w:pPr>
      <w:r w:rsidRPr="006A285B">
        <w:rPr>
          <w:rFonts w:ascii="Palatino Linotype" w:eastAsia="Calibri" w:hAnsi="Palatino Linotype"/>
          <w:lang w:val="en-US"/>
        </w:rPr>
        <w:t>V</w:t>
      </w:r>
      <w:r w:rsidR="00E71481" w:rsidRPr="006A285B">
        <w:rPr>
          <w:rFonts w:ascii="Palatino Linotype" w:eastAsia="Calibri" w:hAnsi="Palatino Linotype"/>
          <w:lang w:val="en-US"/>
        </w:rPr>
        <w:t xml:space="preserve">ide an order dated May 29, 2020, a penalty of </w:t>
      </w:r>
      <w:r w:rsidR="0043444E" w:rsidRPr="0043444E">
        <w:rPr>
          <w:rFonts w:ascii="Rupee Foradian" w:eastAsia="Calibri" w:hAnsi="Rupee Foradian"/>
          <w:lang w:val="en-US"/>
        </w:rPr>
        <w:t>`</w:t>
      </w:r>
      <w:r w:rsidR="00E71481" w:rsidRPr="006A285B">
        <w:rPr>
          <w:rFonts w:ascii="Palatino Linotype" w:eastAsia="Calibri" w:hAnsi="Palatino Linotype"/>
          <w:lang w:val="en-US"/>
        </w:rPr>
        <w:t xml:space="preserve"> 15,00,000/-(Rupees Fifteen Lakhs only) </w:t>
      </w:r>
      <w:r w:rsidRPr="006A285B">
        <w:rPr>
          <w:rFonts w:ascii="Palatino Linotype" w:eastAsia="Calibri" w:hAnsi="Palatino Linotype"/>
          <w:lang w:val="en-US"/>
        </w:rPr>
        <w:t xml:space="preserve">was imposed </w:t>
      </w:r>
      <w:r w:rsidR="00E71481" w:rsidRPr="006A285B">
        <w:rPr>
          <w:rFonts w:ascii="Palatino Linotype" w:eastAsia="Calibri" w:hAnsi="Palatino Linotype"/>
          <w:lang w:val="en-US"/>
        </w:rPr>
        <w:t xml:space="preserve">each on </w:t>
      </w:r>
      <w:proofErr w:type="spellStart"/>
      <w:proofErr w:type="gramStart"/>
      <w:r w:rsidR="00E71481" w:rsidRPr="006A285B">
        <w:rPr>
          <w:rFonts w:ascii="Palatino Linotype" w:eastAsia="Calibri" w:hAnsi="Palatino Linotype"/>
          <w:lang w:val="en-US"/>
        </w:rPr>
        <w:t>Parthiv</w:t>
      </w:r>
      <w:proofErr w:type="spellEnd"/>
      <w:r w:rsidR="00E71481" w:rsidRPr="006A285B">
        <w:rPr>
          <w:rFonts w:ascii="Palatino Linotype" w:eastAsia="Calibri" w:hAnsi="Palatino Linotype"/>
          <w:lang w:val="en-US"/>
        </w:rPr>
        <w:t xml:space="preserve">  </w:t>
      </w:r>
      <w:proofErr w:type="spellStart"/>
      <w:r w:rsidR="00E71481" w:rsidRPr="006A285B">
        <w:rPr>
          <w:rFonts w:ascii="Palatino Linotype" w:eastAsia="Calibri" w:hAnsi="Palatino Linotype"/>
          <w:lang w:val="en-US"/>
        </w:rPr>
        <w:t>Dalal</w:t>
      </w:r>
      <w:proofErr w:type="spellEnd"/>
      <w:proofErr w:type="gramEnd"/>
      <w:r w:rsidR="00E71481" w:rsidRPr="006A285B">
        <w:rPr>
          <w:rFonts w:ascii="Palatino Linotype" w:eastAsia="Calibri" w:hAnsi="Palatino Linotype"/>
          <w:lang w:val="en-US"/>
        </w:rPr>
        <w:t xml:space="preserve"> and </w:t>
      </w:r>
      <w:proofErr w:type="spellStart"/>
      <w:r w:rsidR="00E71481" w:rsidRPr="006A285B">
        <w:rPr>
          <w:rFonts w:ascii="Palatino Linotype" w:eastAsia="Calibri" w:hAnsi="Palatino Linotype"/>
          <w:lang w:val="en-US"/>
        </w:rPr>
        <w:t>Shruti</w:t>
      </w:r>
      <w:proofErr w:type="spellEnd"/>
      <w:r w:rsidR="00E71481" w:rsidRPr="006A285B">
        <w:rPr>
          <w:rFonts w:ascii="Palatino Linotype" w:eastAsia="Calibri" w:hAnsi="Palatino Linotype"/>
          <w:lang w:val="en-US"/>
        </w:rPr>
        <w:t xml:space="preserve"> Vishal </w:t>
      </w:r>
      <w:proofErr w:type="spellStart"/>
      <w:r w:rsidR="00E71481" w:rsidRPr="006A285B">
        <w:rPr>
          <w:rFonts w:ascii="Palatino Linotype" w:eastAsia="Calibri" w:hAnsi="Palatino Linotype"/>
          <w:lang w:val="en-US"/>
        </w:rPr>
        <w:t>Vora</w:t>
      </w:r>
      <w:proofErr w:type="spellEnd"/>
      <w:r w:rsidR="00E71481" w:rsidRPr="006A285B">
        <w:rPr>
          <w:rFonts w:ascii="Palatino Linotype" w:eastAsia="Calibri" w:hAnsi="Palatino Linotype"/>
          <w:lang w:val="en-US"/>
        </w:rPr>
        <w:t xml:space="preserve"> for the violation of Sections 12A(d) &amp; 12A(e) of the SEBI Act, 1992 and Regulation 3 (1) of SEBI (Prohibition of Insider Trading) Regulations, 2015, in the matter of Circulation of UPSI through </w:t>
      </w:r>
      <w:proofErr w:type="spellStart"/>
      <w:r w:rsidR="00E71481" w:rsidRPr="006A285B">
        <w:rPr>
          <w:rFonts w:ascii="Palatino Linotype" w:eastAsia="Calibri" w:hAnsi="Palatino Linotype"/>
          <w:lang w:val="en-US"/>
        </w:rPr>
        <w:t>Whatsapp</w:t>
      </w:r>
      <w:proofErr w:type="spellEnd"/>
      <w:r w:rsidR="00E71481" w:rsidRPr="006A285B">
        <w:rPr>
          <w:rFonts w:ascii="Palatino Linotype" w:eastAsia="Calibri" w:hAnsi="Palatino Linotype"/>
          <w:lang w:val="en-US"/>
        </w:rPr>
        <w:t xml:space="preserve"> messages with respect to Wipro Limited.</w:t>
      </w:r>
    </w:p>
    <w:p w:rsidR="00E71481" w:rsidRPr="006A285B" w:rsidRDefault="00E71481" w:rsidP="00E71481">
      <w:pPr>
        <w:spacing w:line="276" w:lineRule="auto"/>
        <w:ind w:left="720"/>
        <w:contextualSpacing/>
        <w:jc w:val="both"/>
        <w:rPr>
          <w:rFonts w:ascii="Palatino Linotype" w:eastAsia="Calibri" w:hAnsi="Palatino Linotype"/>
          <w:lang w:val="en-US"/>
        </w:rPr>
      </w:pPr>
    </w:p>
    <w:p w:rsidR="00E71481" w:rsidRPr="006A285B" w:rsidRDefault="006A285B" w:rsidP="00E71481">
      <w:pPr>
        <w:numPr>
          <w:ilvl w:val="0"/>
          <w:numId w:val="6"/>
        </w:numPr>
        <w:spacing w:line="276" w:lineRule="auto"/>
        <w:contextualSpacing/>
        <w:jc w:val="both"/>
        <w:rPr>
          <w:rFonts w:ascii="Palatino Linotype" w:eastAsia="Calibri" w:hAnsi="Palatino Linotype"/>
          <w:lang w:val="en-US"/>
        </w:rPr>
      </w:pPr>
      <w:r w:rsidRPr="006A285B">
        <w:rPr>
          <w:rFonts w:ascii="Palatino Linotype" w:eastAsia="Calibri" w:hAnsi="Palatino Linotype"/>
          <w:lang w:val="en-US"/>
        </w:rPr>
        <w:t>V</w:t>
      </w:r>
      <w:r w:rsidR="00E71481" w:rsidRPr="006A285B">
        <w:rPr>
          <w:rFonts w:ascii="Palatino Linotype" w:eastAsia="Calibri" w:hAnsi="Palatino Linotype"/>
          <w:lang w:val="en-US"/>
        </w:rPr>
        <w:t xml:space="preserve">ide an order dated May 29, 2020, a penalty of </w:t>
      </w:r>
      <w:r w:rsidR="0043444E" w:rsidRPr="0043444E">
        <w:rPr>
          <w:rFonts w:ascii="Rupee Foradian" w:eastAsia="Calibri" w:hAnsi="Rupee Foradian"/>
          <w:lang w:val="en-US"/>
        </w:rPr>
        <w:t>`</w:t>
      </w:r>
      <w:r w:rsidR="0043444E">
        <w:rPr>
          <w:rFonts w:ascii="Rupee Foradian" w:eastAsia="Calibri" w:hAnsi="Rupee Foradian"/>
          <w:lang w:val="en-US"/>
        </w:rPr>
        <w:t xml:space="preserve"> </w:t>
      </w:r>
      <w:r w:rsidR="00E71481" w:rsidRPr="006A285B">
        <w:rPr>
          <w:rFonts w:ascii="Palatino Linotype" w:eastAsia="Calibri" w:hAnsi="Palatino Linotype"/>
          <w:lang w:val="en-US"/>
        </w:rPr>
        <w:t xml:space="preserve">15,00,000/-(Rupees Fifteen Lakhs only) </w:t>
      </w:r>
      <w:r w:rsidRPr="006A285B">
        <w:rPr>
          <w:rFonts w:ascii="Palatino Linotype" w:eastAsia="Calibri" w:hAnsi="Palatino Linotype"/>
          <w:lang w:val="en-US"/>
        </w:rPr>
        <w:t xml:space="preserve">was imposed </w:t>
      </w:r>
      <w:r w:rsidR="00E71481" w:rsidRPr="006A285B">
        <w:rPr>
          <w:rFonts w:ascii="Palatino Linotype" w:eastAsia="Calibri" w:hAnsi="Palatino Linotype"/>
          <w:lang w:val="en-US"/>
        </w:rPr>
        <w:t xml:space="preserve">on </w:t>
      </w:r>
      <w:proofErr w:type="spellStart"/>
      <w:r w:rsidR="00E71481" w:rsidRPr="006A285B">
        <w:rPr>
          <w:rFonts w:ascii="Palatino Linotype" w:eastAsia="Calibri" w:hAnsi="Palatino Linotype"/>
          <w:lang w:val="en-US"/>
        </w:rPr>
        <w:t>Shruti</w:t>
      </w:r>
      <w:proofErr w:type="spellEnd"/>
      <w:r w:rsidR="00E71481" w:rsidRPr="006A285B">
        <w:rPr>
          <w:rFonts w:ascii="Palatino Linotype" w:eastAsia="Calibri" w:hAnsi="Palatino Linotype"/>
          <w:lang w:val="en-US"/>
        </w:rPr>
        <w:t xml:space="preserve"> </w:t>
      </w:r>
      <w:proofErr w:type="gramStart"/>
      <w:r w:rsidR="00E71481" w:rsidRPr="006A285B">
        <w:rPr>
          <w:rFonts w:ascii="Palatino Linotype" w:eastAsia="Calibri" w:hAnsi="Palatino Linotype"/>
          <w:lang w:val="en-US"/>
        </w:rPr>
        <w:t xml:space="preserve">Vishal  </w:t>
      </w:r>
      <w:proofErr w:type="spellStart"/>
      <w:r w:rsidR="00E71481" w:rsidRPr="006A285B">
        <w:rPr>
          <w:rFonts w:ascii="Palatino Linotype" w:eastAsia="Calibri" w:hAnsi="Palatino Linotype"/>
          <w:lang w:val="en-US"/>
        </w:rPr>
        <w:t>Vora</w:t>
      </w:r>
      <w:proofErr w:type="spellEnd"/>
      <w:proofErr w:type="gramEnd"/>
      <w:r w:rsidR="00E71481" w:rsidRPr="006A285B">
        <w:rPr>
          <w:rFonts w:ascii="Palatino Linotype" w:eastAsia="Calibri" w:hAnsi="Palatino Linotype"/>
          <w:lang w:val="en-US"/>
        </w:rPr>
        <w:t xml:space="preserve"> for the violation of Sections 12 A(d) &amp; 12A(e) of the SEBI Act, 1992 and Regulation 3 (1) of SEBI (Prohibition of Insider Trading) Regulations, 2015, in the matter of Circulation of UPSI through </w:t>
      </w:r>
      <w:proofErr w:type="spellStart"/>
      <w:r w:rsidR="00E71481" w:rsidRPr="006A285B">
        <w:rPr>
          <w:rFonts w:ascii="Palatino Linotype" w:eastAsia="Calibri" w:hAnsi="Palatino Linotype"/>
          <w:lang w:val="en-US"/>
        </w:rPr>
        <w:t>Whatsapp</w:t>
      </w:r>
      <w:proofErr w:type="spellEnd"/>
      <w:r w:rsidR="00E71481" w:rsidRPr="006A285B">
        <w:rPr>
          <w:rFonts w:ascii="Palatino Linotype" w:eastAsia="Calibri" w:hAnsi="Palatino Linotype"/>
          <w:lang w:val="en-US"/>
        </w:rPr>
        <w:t xml:space="preserve"> messages with respect to </w:t>
      </w:r>
      <w:proofErr w:type="spellStart"/>
      <w:r w:rsidR="00E71481" w:rsidRPr="006A285B">
        <w:rPr>
          <w:rFonts w:ascii="Palatino Linotype" w:eastAsia="Calibri" w:hAnsi="Palatino Linotype"/>
          <w:lang w:val="en-US"/>
        </w:rPr>
        <w:t>Mindtree</w:t>
      </w:r>
      <w:proofErr w:type="spellEnd"/>
      <w:r w:rsidR="00E71481" w:rsidRPr="006A285B">
        <w:rPr>
          <w:rFonts w:ascii="Palatino Linotype" w:eastAsia="Calibri" w:hAnsi="Palatino Linotype"/>
          <w:lang w:val="en-US"/>
        </w:rPr>
        <w:t xml:space="preserve"> Limited.</w:t>
      </w:r>
    </w:p>
    <w:p w:rsidR="00E71481" w:rsidRPr="00E71481" w:rsidRDefault="00E71481" w:rsidP="00E71481">
      <w:pPr>
        <w:spacing w:after="160" w:line="259" w:lineRule="auto"/>
        <w:ind w:left="720"/>
        <w:contextualSpacing/>
        <w:jc w:val="both"/>
        <w:rPr>
          <w:rFonts w:ascii="Palatino Linotype" w:eastAsia="Calibri" w:hAnsi="Palatino Linotype"/>
          <w:lang w:val="en-US"/>
        </w:rPr>
      </w:pPr>
    </w:p>
    <w:p w:rsidR="00E71481" w:rsidRPr="00E71481" w:rsidRDefault="00E71481" w:rsidP="00E71481">
      <w:pPr>
        <w:spacing w:after="120"/>
        <w:rPr>
          <w:rFonts w:ascii="Garamond" w:hAnsi="Garamond"/>
          <w:i/>
          <w:color w:val="0000FF"/>
          <w:sz w:val="18"/>
          <w:u w:val="single"/>
        </w:rPr>
      </w:pPr>
      <w:r w:rsidRPr="00E71481">
        <w:rPr>
          <w:rFonts w:ascii="Garamond" w:hAnsi="Garamond" w:cs="Arial"/>
          <w:i/>
          <w:szCs w:val="32"/>
        </w:rPr>
        <w:t>Disclaimer: The summary has been prepared for the convenience of readers. In case of any ambiguity, please refer to the original order.</w:t>
      </w:r>
    </w:p>
    <w:p w:rsidR="006F32FA" w:rsidRPr="006F32FA" w:rsidRDefault="006F32FA" w:rsidP="006F32FA">
      <w:pPr>
        <w:spacing w:after="120"/>
        <w:rPr>
          <w:rStyle w:val="Hyperlink"/>
          <w:rFonts w:ascii="Garamond" w:hAnsi="Garamond"/>
          <w:i/>
          <w:sz w:val="18"/>
        </w:rPr>
      </w:pPr>
    </w:p>
    <w:p w:rsidR="00474CDF" w:rsidRPr="00C55787" w:rsidRDefault="00474CDF" w:rsidP="00474CDF">
      <w:pPr>
        <w:tabs>
          <w:tab w:val="left" w:pos="8160"/>
        </w:tabs>
        <w:jc w:val="center"/>
        <w:rPr>
          <w:rFonts w:ascii="Palatino Linotype" w:hAnsi="Palatino Linotype"/>
          <w:b/>
          <w:sz w:val="40"/>
          <w:szCs w:val="40"/>
        </w:rPr>
      </w:pPr>
    </w:p>
    <w:sectPr w:rsidR="00474CDF" w:rsidRPr="00C55787" w:rsidSect="00332F86">
      <w:headerReference w:type="even" r:id="rId37"/>
      <w:headerReference w:type="default" r:id="rId38"/>
      <w:footerReference w:type="even" r:id="rId39"/>
      <w:footerReference w:type="default" r:id="rId40"/>
      <w:pgSz w:w="11906" w:h="16838" w:code="9"/>
      <w:pgMar w:top="578" w:right="1009" w:bottom="578" w:left="1009"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3DA" w:rsidRDefault="00B853DA" w:rsidP="00E07645">
      <w:r>
        <w:separator/>
      </w:r>
    </w:p>
  </w:endnote>
  <w:endnote w:type="continuationSeparator" w:id="0">
    <w:p w:rsidR="00B853DA" w:rsidRDefault="00B853DA"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Rupee">
    <w:altName w:val="Times New Roman"/>
    <w:charset w:val="00"/>
    <w:family w:val="auto"/>
    <w:pitch w:val="default"/>
  </w:font>
  <w:font w:name="Rupee Foradian">
    <w:altName w:val="Calibri"/>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E7" w:rsidRDefault="00B540E7">
    <w:pPr>
      <w:pStyle w:val="Footer"/>
    </w:pPr>
  </w:p>
  <w:p w:rsidR="00B540E7" w:rsidRDefault="00B540E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008751"/>
      <w:docPartObj>
        <w:docPartGallery w:val="Page Numbers (Bottom of Page)"/>
        <w:docPartUnique/>
      </w:docPartObj>
    </w:sdtPr>
    <w:sdtEndPr>
      <w:rPr>
        <w:color w:val="7F7F7F" w:themeColor="background1" w:themeShade="7F"/>
        <w:spacing w:val="60"/>
      </w:rPr>
    </w:sdtEndPr>
    <w:sdtContent>
      <w:p w:rsidR="00B540E7" w:rsidRDefault="00B540E7">
        <w:pPr>
          <w:pStyle w:val="Footer"/>
          <w:pBdr>
            <w:top w:val="single" w:sz="4" w:space="1" w:color="D9D9D9" w:themeColor="background1" w:themeShade="D9"/>
          </w:pBdr>
          <w:jc w:val="right"/>
        </w:pPr>
        <w:r>
          <w:fldChar w:fldCharType="begin"/>
        </w:r>
        <w:r>
          <w:instrText xml:space="preserve"> PAGE   \* MERGEFORMAT </w:instrText>
        </w:r>
        <w:r>
          <w:fldChar w:fldCharType="separate"/>
        </w:r>
        <w:r w:rsidR="00346D6C">
          <w:rPr>
            <w:noProof/>
          </w:rPr>
          <w:t>37</w:t>
        </w:r>
        <w:r>
          <w:rPr>
            <w:noProof/>
          </w:rPr>
          <w:fldChar w:fldCharType="end"/>
        </w:r>
        <w:r>
          <w:t xml:space="preserve"> | </w:t>
        </w:r>
        <w:r>
          <w:rPr>
            <w:color w:val="7F7F7F" w:themeColor="background1" w:themeShade="7F"/>
            <w:spacing w:val="60"/>
          </w:rPr>
          <w:t>Page</w:t>
        </w:r>
      </w:p>
    </w:sdtContent>
  </w:sdt>
  <w:p w:rsidR="00B540E7" w:rsidRDefault="00B540E7">
    <w:pPr>
      <w:pStyle w:val="Footer"/>
    </w:pPr>
  </w:p>
  <w:p w:rsidR="00B540E7" w:rsidRDefault="00B540E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3DA" w:rsidRDefault="00B853DA" w:rsidP="00E07645">
      <w:r>
        <w:separator/>
      </w:r>
    </w:p>
  </w:footnote>
  <w:footnote w:type="continuationSeparator" w:id="0">
    <w:p w:rsidR="00B853DA" w:rsidRDefault="00B853DA" w:rsidP="00E07645">
      <w:r>
        <w:continuationSeparator/>
      </w:r>
    </w:p>
  </w:footnote>
  <w:footnote w:id="1">
    <w:p w:rsidR="00B540E7" w:rsidRDefault="00B540E7" w:rsidP="009554DD">
      <w:pPr>
        <w:pStyle w:val="FootnoteText"/>
      </w:pPr>
      <w:r>
        <w:rPr>
          <w:rStyle w:val="FootnoteReference"/>
        </w:rPr>
        <w:footnoteRef/>
      </w:r>
      <w:r>
        <w:t xml:space="preserve"> Based on data available on World Federation of Exchanges as on 12 June,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E7" w:rsidRDefault="00B540E7">
    <w:pPr>
      <w:pStyle w:val="Header"/>
    </w:pPr>
  </w:p>
  <w:p w:rsidR="00B540E7" w:rsidRDefault="00B540E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E7" w:rsidRDefault="00B540E7">
    <w:pPr>
      <w:pStyle w:val="Header"/>
    </w:pPr>
  </w:p>
  <w:p w:rsidR="00B540E7" w:rsidRDefault="00B540E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9D9"/>
    <w:multiLevelType w:val="multilevel"/>
    <w:tmpl w:val="11E00E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C45371"/>
    <w:multiLevelType w:val="multilevel"/>
    <w:tmpl w:val="9B824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575195"/>
    <w:multiLevelType w:val="hybridMultilevel"/>
    <w:tmpl w:val="FDA0980A"/>
    <w:lvl w:ilvl="0" w:tplc="D29889FC">
      <w:start w:val="9"/>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FD16E1"/>
    <w:multiLevelType w:val="multilevel"/>
    <w:tmpl w:val="B80076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507ECC"/>
    <w:multiLevelType w:val="hybridMultilevel"/>
    <w:tmpl w:val="48EE6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7A56"/>
    <w:multiLevelType w:val="multilevel"/>
    <w:tmpl w:val="A6741A6C"/>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F760C0"/>
    <w:multiLevelType w:val="multilevel"/>
    <w:tmpl w:val="C93809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95331B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420D67"/>
    <w:multiLevelType w:val="multilevel"/>
    <w:tmpl w:val="B7105E1C"/>
    <w:lvl w:ilvl="0">
      <w:start w:val="1"/>
      <w:numFmt w:val="upperLetter"/>
      <w:lvlText w:val="%1."/>
      <w:lvlJc w:val="left"/>
      <w:pPr>
        <w:ind w:left="360" w:hanging="360"/>
      </w:pPr>
      <w:rPr>
        <w:color w:val="00000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9DB651A"/>
    <w:multiLevelType w:val="hybridMultilevel"/>
    <w:tmpl w:val="35A8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05191"/>
    <w:multiLevelType w:val="multilevel"/>
    <w:tmpl w:val="B8F40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CA4421"/>
    <w:multiLevelType w:val="multilevel"/>
    <w:tmpl w:val="DFCE8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6E0355"/>
    <w:multiLevelType w:val="multilevel"/>
    <w:tmpl w:val="11F67D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70573CC"/>
    <w:multiLevelType w:val="hybridMultilevel"/>
    <w:tmpl w:val="3EC47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6D5320"/>
    <w:multiLevelType w:val="multilevel"/>
    <w:tmpl w:val="396D5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4545AE"/>
    <w:multiLevelType w:val="hybridMultilevel"/>
    <w:tmpl w:val="35B26C1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42597F73"/>
    <w:multiLevelType w:val="hybridMultilevel"/>
    <w:tmpl w:val="E304D71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3D91E62"/>
    <w:multiLevelType w:val="multilevel"/>
    <w:tmpl w:val="8174CB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6737608"/>
    <w:multiLevelType w:val="multilevel"/>
    <w:tmpl w:val="A55A0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505AFF"/>
    <w:multiLevelType w:val="multilevel"/>
    <w:tmpl w:val="71CABB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FE373B3"/>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477FA3"/>
    <w:multiLevelType w:val="multilevel"/>
    <w:tmpl w:val="50477F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17327E"/>
    <w:multiLevelType w:val="multilevel"/>
    <w:tmpl w:val="97A2AC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A6A4B69"/>
    <w:multiLevelType w:val="multilevel"/>
    <w:tmpl w:val="9AD44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E104691"/>
    <w:multiLevelType w:val="hybridMultilevel"/>
    <w:tmpl w:val="DC62204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F4E711A"/>
    <w:multiLevelType w:val="multilevel"/>
    <w:tmpl w:val="A6741A6C"/>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5C38B9"/>
    <w:multiLevelType w:val="hybridMultilevel"/>
    <w:tmpl w:val="830040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1"/>
  </w:num>
  <w:num w:numId="2">
    <w:abstractNumId w:val="14"/>
  </w:num>
  <w:num w:numId="3">
    <w:abstractNumId w:val="20"/>
  </w:num>
  <w:num w:numId="4">
    <w:abstractNumId w:val="7"/>
  </w:num>
  <w:num w:numId="5">
    <w:abstractNumId w:val="15"/>
  </w:num>
  <w:num w:numId="6">
    <w:abstractNumId w:val="24"/>
  </w:num>
  <w:num w:numId="7">
    <w:abstractNumId w:val="19"/>
  </w:num>
  <w:num w:numId="8">
    <w:abstractNumId w:val="1"/>
  </w:num>
  <w:num w:numId="9">
    <w:abstractNumId w:val="25"/>
  </w:num>
  <w:num w:numId="10">
    <w:abstractNumId w:val="17"/>
  </w:num>
  <w:num w:numId="11">
    <w:abstractNumId w:val="3"/>
  </w:num>
  <w:num w:numId="12">
    <w:abstractNumId w:val="0"/>
  </w:num>
  <w:num w:numId="13">
    <w:abstractNumId w:val="22"/>
  </w:num>
  <w:num w:numId="14">
    <w:abstractNumId w:val="23"/>
  </w:num>
  <w:num w:numId="15">
    <w:abstractNumId w:val="11"/>
  </w:num>
  <w:num w:numId="16">
    <w:abstractNumId w:val="8"/>
  </w:num>
  <w:num w:numId="17">
    <w:abstractNumId w:val="6"/>
  </w:num>
  <w:num w:numId="18">
    <w:abstractNumId w:val="12"/>
  </w:num>
  <w:num w:numId="19">
    <w:abstractNumId w:val="2"/>
  </w:num>
  <w:num w:numId="20">
    <w:abstractNumId w:val="16"/>
  </w:num>
  <w:num w:numId="21">
    <w:abstractNumId w:val="9"/>
  </w:num>
  <w:num w:numId="22">
    <w:abstractNumId w:val="26"/>
  </w:num>
  <w:num w:numId="23">
    <w:abstractNumId w:val="4"/>
  </w:num>
  <w:num w:numId="24">
    <w:abstractNumId w:val="10"/>
  </w:num>
  <w:num w:numId="25">
    <w:abstractNumId w:val="18"/>
  </w:num>
  <w:num w:numId="26">
    <w:abstractNumId w:val="5"/>
  </w:num>
  <w:num w:numId="2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0F02"/>
    <w:rsid w:val="00001102"/>
    <w:rsid w:val="000012F5"/>
    <w:rsid w:val="0000238B"/>
    <w:rsid w:val="00002F15"/>
    <w:rsid w:val="000052BB"/>
    <w:rsid w:val="00005830"/>
    <w:rsid w:val="000129F5"/>
    <w:rsid w:val="000133EA"/>
    <w:rsid w:val="00013A01"/>
    <w:rsid w:val="000145C6"/>
    <w:rsid w:val="000161B3"/>
    <w:rsid w:val="000174DC"/>
    <w:rsid w:val="000211A2"/>
    <w:rsid w:val="00022868"/>
    <w:rsid w:val="000243DB"/>
    <w:rsid w:val="000243E1"/>
    <w:rsid w:val="000254CD"/>
    <w:rsid w:val="00026D29"/>
    <w:rsid w:val="0003061B"/>
    <w:rsid w:val="000346B6"/>
    <w:rsid w:val="00034DE0"/>
    <w:rsid w:val="00035307"/>
    <w:rsid w:val="00035948"/>
    <w:rsid w:val="00035951"/>
    <w:rsid w:val="0003625D"/>
    <w:rsid w:val="00041693"/>
    <w:rsid w:val="00043C9A"/>
    <w:rsid w:val="00043F40"/>
    <w:rsid w:val="00045903"/>
    <w:rsid w:val="00045B3E"/>
    <w:rsid w:val="00046401"/>
    <w:rsid w:val="00047715"/>
    <w:rsid w:val="000507E2"/>
    <w:rsid w:val="00050DB7"/>
    <w:rsid w:val="00055162"/>
    <w:rsid w:val="00062D7C"/>
    <w:rsid w:val="00063FF5"/>
    <w:rsid w:val="00066531"/>
    <w:rsid w:val="000702D1"/>
    <w:rsid w:val="00071658"/>
    <w:rsid w:val="0007274D"/>
    <w:rsid w:val="000730EC"/>
    <w:rsid w:val="0007312C"/>
    <w:rsid w:val="00073DF2"/>
    <w:rsid w:val="00074803"/>
    <w:rsid w:val="00074BD8"/>
    <w:rsid w:val="00075391"/>
    <w:rsid w:val="0007759D"/>
    <w:rsid w:val="00077C1C"/>
    <w:rsid w:val="00081D7A"/>
    <w:rsid w:val="00082028"/>
    <w:rsid w:val="00082CA8"/>
    <w:rsid w:val="0008421C"/>
    <w:rsid w:val="000847BB"/>
    <w:rsid w:val="00084FB3"/>
    <w:rsid w:val="00085A8E"/>
    <w:rsid w:val="0008687B"/>
    <w:rsid w:val="00086BF6"/>
    <w:rsid w:val="00087B33"/>
    <w:rsid w:val="00090A9B"/>
    <w:rsid w:val="00090DEF"/>
    <w:rsid w:val="00091168"/>
    <w:rsid w:val="00091E37"/>
    <w:rsid w:val="000920E5"/>
    <w:rsid w:val="000946C2"/>
    <w:rsid w:val="0009614C"/>
    <w:rsid w:val="000A047F"/>
    <w:rsid w:val="000A0816"/>
    <w:rsid w:val="000A142F"/>
    <w:rsid w:val="000A19FF"/>
    <w:rsid w:val="000A34B6"/>
    <w:rsid w:val="000A37CE"/>
    <w:rsid w:val="000A47E6"/>
    <w:rsid w:val="000A4D70"/>
    <w:rsid w:val="000A7141"/>
    <w:rsid w:val="000B0A37"/>
    <w:rsid w:val="000B0DD6"/>
    <w:rsid w:val="000B27CD"/>
    <w:rsid w:val="000B4450"/>
    <w:rsid w:val="000B5449"/>
    <w:rsid w:val="000B5935"/>
    <w:rsid w:val="000B6B00"/>
    <w:rsid w:val="000B7FBD"/>
    <w:rsid w:val="000C02A3"/>
    <w:rsid w:val="000C0C5B"/>
    <w:rsid w:val="000C1CD7"/>
    <w:rsid w:val="000C1D79"/>
    <w:rsid w:val="000C1EA0"/>
    <w:rsid w:val="000C23CE"/>
    <w:rsid w:val="000C3C7D"/>
    <w:rsid w:val="000C5949"/>
    <w:rsid w:val="000C5AA9"/>
    <w:rsid w:val="000C6063"/>
    <w:rsid w:val="000C677F"/>
    <w:rsid w:val="000C69C1"/>
    <w:rsid w:val="000D2FD5"/>
    <w:rsid w:val="000D4C7F"/>
    <w:rsid w:val="000D66B0"/>
    <w:rsid w:val="000E03A6"/>
    <w:rsid w:val="000E0833"/>
    <w:rsid w:val="000E1FA1"/>
    <w:rsid w:val="000E33A1"/>
    <w:rsid w:val="000E3746"/>
    <w:rsid w:val="000E3A95"/>
    <w:rsid w:val="000E46BB"/>
    <w:rsid w:val="000E4795"/>
    <w:rsid w:val="000E4C9B"/>
    <w:rsid w:val="000E7329"/>
    <w:rsid w:val="000E76D0"/>
    <w:rsid w:val="000E76FF"/>
    <w:rsid w:val="000E777A"/>
    <w:rsid w:val="000F02FB"/>
    <w:rsid w:val="000F0612"/>
    <w:rsid w:val="000F3F0C"/>
    <w:rsid w:val="000F4124"/>
    <w:rsid w:val="000F464D"/>
    <w:rsid w:val="000F55A8"/>
    <w:rsid w:val="000F5AAF"/>
    <w:rsid w:val="000F6775"/>
    <w:rsid w:val="000F7372"/>
    <w:rsid w:val="000F7C8D"/>
    <w:rsid w:val="000F7F35"/>
    <w:rsid w:val="00100264"/>
    <w:rsid w:val="00100F24"/>
    <w:rsid w:val="00102392"/>
    <w:rsid w:val="001032F6"/>
    <w:rsid w:val="00104045"/>
    <w:rsid w:val="001041E6"/>
    <w:rsid w:val="0010444E"/>
    <w:rsid w:val="001048AC"/>
    <w:rsid w:val="0010536E"/>
    <w:rsid w:val="00106806"/>
    <w:rsid w:val="00107440"/>
    <w:rsid w:val="00107643"/>
    <w:rsid w:val="0011033C"/>
    <w:rsid w:val="00110766"/>
    <w:rsid w:val="00112036"/>
    <w:rsid w:val="00112407"/>
    <w:rsid w:val="00113363"/>
    <w:rsid w:val="00113380"/>
    <w:rsid w:val="00114AC5"/>
    <w:rsid w:val="00114B6F"/>
    <w:rsid w:val="001155EB"/>
    <w:rsid w:val="001164CA"/>
    <w:rsid w:val="0011654B"/>
    <w:rsid w:val="001212CB"/>
    <w:rsid w:val="00123543"/>
    <w:rsid w:val="0012367A"/>
    <w:rsid w:val="00124B1E"/>
    <w:rsid w:val="00125AF5"/>
    <w:rsid w:val="0012648B"/>
    <w:rsid w:val="00126726"/>
    <w:rsid w:val="001279AE"/>
    <w:rsid w:val="00130027"/>
    <w:rsid w:val="00130306"/>
    <w:rsid w:val="00130BC0"/>
    <w:rsid w:val="00132024"/>
    <w:rsid w:val="00132568"/>
    <w:rsid w:val="00134BC1"/>
    <w:rsid w:val="00135041"/>
    <w:rsid w:val="001357A7"/>
    <w:rsid w:val="001363E8"/>
    <w:rsid w:val="001376EC"/>
    <w:rsid w:val="00140090"/>
    <w:rsid w:val="001404C9"/>
    <w:rsid w:val="00141FC6"/>
    <w:rsid w:val="00142329"/>
    <w:rsid w:val="00143013"/>
    <w:rsid w:val="001450AE"/>
    <w:rsid w:val="00146B24"/>
    <w:rsid w:val="00146D0E"/>
    <w:rsid w:val="00150006"/>
    <w:rsid w:val="00151C67"/>
    <w:rsid w:val="001523E1"/>
    <w:rsid w:val="00153CF4"/>
    <w:rsid w:val="00154F31"/>
    <w:rsid w:val="00160183"/>
    <w:rsid w:val="00160768"/>
    <w:rsid w:val="00160DEC"/>
    <w:rsid w:val="00160E47"/>
    <w:rsid w:val="0016116C"/>
    <w:rsid w:val="0016171E"/>
    <w:rsid w:val="00162443"/>
    <w:rsid w:val="00164B80"/>
    <w:rsid w:val="001662DE"/>
    <w:rsid w:val="0016654B"/>
    <w:rsid w:val="001667BE"/>
    <w:rsid w:val="00166B5E"/>
    <w:rsid w:val="00170534"/>
    <w:rsid w:val="0017198F"/>
    <w:rsid w:val="001720CD"/>
    <w:rsid w:val="0017288A"/>
    <w:rsid w:val="00175031"/>
    <w:rsid w:val="00175977"/>
    <w:rsid w:val="00175A49"/>
    <w:rsid w:val="00177824"/>
    <w:rsid w:val="00177BD1"/>
    <w:rsid w:val="00177C4A"/>
    <w:rsid w:val="0018049A"/>
    <w:rsid w:val="001816BF"/>
    <w:rsid w:val="0018197C"/>
    <w:rsid w:val="00182965"/>
    <w:rsid w:val="0018378C"/>
    <w:rsid w:val="001847A1"/>
    <w:rsid w:val="00184C5B"/>
    <w:rsid w:val="00184D09"/>
    <w:rsid w:val="00186E61"/>
    <w:rsid w:val="001912C3"/>
    <w:rsid w:val="00191B9C"/>
    <w:rsid w:val="0019305B"/>
    <w:rsid w:val="001932A2"/>
    <w:rsid w:val="00193EFB"/>
    <w:rsid w:val="001961E8"/>
    <w:rsid w:val="00196267"/>
    <w:rsid w:val="0019787A"/>
    <w:rsid w:val="001A054F"/>
    <w:rsid w:val="001A2361"/>
    <w:rsid w:val="001A3018"/>
    <w:rsid w:val="001A375B"/>
    <w:rsid w:val="001A5A37"/>
    <w:rsid w:val="001A5E17"/>
    <w:rsid w:val="001A61B6"/>
    <w:rsid w:val="001A697A"/>
    <w:rsid w:val="001A7DC2"/>
    <w:rsid w:val="001B1D3E"/>
    <w:rsid w:val="001B2693"/>
    <w:rsid w:val="001B279D"/>
    <w:rsid w:val="001B44E2"/>
    <w:rsid w:val="001B4C10"/>
    <w:rsid w:val="001B5BFF"/>
    <w:rsid w:val="001B7218"/>
    <w:rsid w:val="001C0933"/>
    <w:rsid w:val="001C0BB1"/>
    <w:rsid w:val="001C2441"/>
    <w:rsid w:val="001C3230"/>
    <w:rsid w:val="001C4EE9"/>
    <w:rsid w:val="001C5DA4"/>
    <w:rsid w:val="001C637A"/>
    <w:rsid w:val="001C7B26"/>
    <w:rsid w:val="001C7B28"/>
    <w:rsid w:val="001D04F5"/>
    <w:rsid w:val="001D1729"/>
    <w:rsid w:val="001D2CA3"/>
    <w:rsid w:val="001D4801"/>
    <w:rsid w:val="001D4880"/>
    <w:rsid w:val="001D52A6"/>
    <w:rsid w:val="001D5BBC"/>
    <w:rsid w:val="001D68DB"/>
    <w:rsid w:val="001D7AA4"/>
    <w:rsid w:val="001E0BB4"/>
    <w:rsid w:val="001E1254"/>
    <w:rsid w:val="001E2A24"/>
    <w:rsid w:val="001E4032"/>
    <w:rsid w:val="001E4F7E"/>
    <w:rsid w:val="001E5152"/>
    <w:rsid w:val="001E51C8"/>
    <w:rsid w:val="001E722D"/>
    <w:rsid w:val="001E7A6D"/>
    <w:rsid w:val="001F078D"/>
    <w:rsid w:val="001F19F8"/>
    <w:rsid w:val="001F45DC"/>
    <w:rsid w:val="001F4744"/>
    <w:rsid w:val="001F4F5A"/>
    <w:rsid w:val="001F5922"/>
    <w:rsid w:val="001F707A"/>
    <w:rsid w:val="002005C8"/>
    <w:rsid w:val="00200742"/>
    <w:rsid w:val="00200C72"/>
    <w:rsid w:val="00201047"/>
    <w:rsid w:val="002013AA"/>
    <w:rsid w:val="00201776"/>
    <w:rsid w:val="00201C91"/>
    <w:rsid w:val="00201F92"/>
    <w:rsid w:val="00202156"/>
    <w:rsid w:val="00203447"/>
    <w:rsid w:val="00204BFE"/>
    <w:rsid w:val="00204C2C"/>
    <w:rsid w:val="002058D4"/>
    <w:rsid w:val="00206786"/>
    <w:rsid w:val="00207654"/>
    <w:rsid w:val="002101C9"/>
    <w:rsid w:val="00210EF0"/>
    <w:rsid w:val="00212565"/>
    <w:rsid w:val="002135D8"/>
    <w:rsid w:val="002140C5"/>
    <w:rsid w:val="0021539B"/>
    <w:rsid w:val="00217822"/>
    <w:rsid w:val="0022096F"/>
    <w:rsid w:val="00220AB1"/>
    <w:rsid w:val="00220C24"/>
    <w:rsid w:val="00220D54"/>
    <w:rsid w:val="00222713"/>
    <w:rsid w:val="00223671"/>
    <w:rsid w:val="002240ED"/>
    <w:rsid w:val="002245EC"/>
    <w:rsid w:val="00224F9F"/>
    <w:rsid w:val="002252C5"/>
    <w:rsid w:val="0022662A"/>
    <w:rsid w:val="00226BF6"/>
    <w:rsid w:val="002271C2"/>
    <w:rsid w:val="00227328"/>
    <w:rsid w:val="00227721"/>
    <w:rsid w:val="0023129A"/>
    <w:rsid w:val="002319FF"/>
    <w:rsid w:val="002322F9"/>
    <w:rsid w:val="002325B0"/>
    <w:rsid w:val="00233575"/>
    <w:rsid w:val="00234E67"/>
    <w:rsid w:val="002354B2"/>
    <w:rsid w:val="00235B23"/>
    <w:rsid w:val="00236346"/>
    <w:rsid w:val="00236954"/>
    <w:rsid w:val="0023700B"/>
    <w:rsid w:val="00237509"/>
    <w:rsid w:val="002405F0"/>
    <w:rsid w:val="00240828"/>
    <w:rsid w:val="00240D60"/>
    <w:rsid w:val="0024216A"/>
    <w:rsid w:val="002421DD"/>
    <w:rsid w:val="00243068"/>
    <w:rsid w:val="0024330D"/>
    <w:rsid w:val="00243434"/>
    <w:rsid w:val="002447CE"/>
    <w:rsid w:val="00244EAF"/>
    <w:rsid w:val="0024500A"/>
    <w:rsid w:val="002450DA"/>
    <w:rsid w:val="00245553"/>
    <w:rsid w:val="002467B3"/>
    <w:rsid w:val="002468DB"/>
    <w:rsid w:val="00247214"/>
    <w:rsid w:val="002479A0"/>
    <w:rsid w:val="00247B4A"/>
    <w:rsid w:val="00250D94"/>
    <w:rsid w:val="00250FFA"/>
    <w:rsid w:val="00251FF1"/>
    <w:rsid w:val="002520EA"/>
    <w:rsid w:val="002541C6"/>
    <w:rsid w:val="0025439E"/>
    <w:rsid w:val="00255D90"/>
    <w:rsid w:val="00256242"/>
    <w:rsid w:val="002576F1"/>
    <w:rsid w:val="00261986"/>
    <w:rsid w:val="002647AE"/>
    <w:rsid w:val="00265D83"/>
    <w:rsid w:val="002664D0"/>
    <w:rsid w:val="00266B8C"/>
    <w:rsid w:val="00267A7C"/>
    <w:rsid w:val="00271F75"/>
    <w:rsid w:val="002721CB"/>
    <w:rsid w:val="0027231F"/>
    <w:rsid w:val="00272D3E"/>
    <w:rsid w:val="00272F12"/>
    <w:rsid w:val="00275096"/>
    <w:rsid w:val="0027517B"/>
    <w:rsid w:val="002770A6"/>
    <w:rsid w:val="002776BE"/>
    <w:rsid w:val="00280CFD"/>
    <w:rsid w:val="002818A0"/>
    <w:rsid w:val="002818B2"/>
    <w:rsid w:val="00283974"/>
    <w:rsid w:val="00284BC2"/>
    <w:rsid w:val="002852AB"/>
    <w:rsid w:val="00285F0C"/>
    <w:rsid w:val="00286614"/>
    <w:rsid w:val="00287B4A"/>
    <w:rsid w:val="002911AB"/>
    <w:rsid w:val="00294843"/>
    <w:rsid w:val="00294B3E"/>
    <w:rsid w:val="002959F3"/>
    <w:rsid w:val="00295C58"/>
    <w:rsid w:val="00295F4F"/>
    <w:rsid w:val="00296BD4"/>
    <w:rsid w:val="00297ABE"/>
    <w:rsid w:val="002A0261"/>
    <w:rsid w:val="002A25B6"/>
    <w:rsid w:val="002A2BB0"/>
    <w:rsid w:val="002A51F7"/>
    <w:rsid w:val="002A54FF"/>
    <w:rsid w:val="002A6544"/>
    <w:rsid w:val="002A7477"/>
    <w:rsid w:val="002A7A64"/>
    <w:rsid w:val="002A7D0C"/>
    <w:rsid w:val="002B0029"/>
    <w:rsid w:val="002B0E62"/>
    <w:rsid w:val="002B13B8"/>
    <w:rsid w:val="002B2515"/>
    <w:rsid w:val="002B2FED"/>
    <w:rsid w:val="002B402D"/>
    <w:rsid w:val="002B6143"/>
    <w:rsid w:val="002B769A"/>
    <w:rsid w:val="002C0082"/>
    <w:rsid w:val="002C0CF3"/>
    <w:rsid w:val="002C1200"/>
    <w:rsid w:val="002C2400"/>
    <w:rsid w:val="002C2CFE"/>
    <w:rsid w:val="002C3645"/>
    <w:rsid w:val="002C4936"/>
    <w:rsid w:val="002C4D20"/>
    <w:rsid w:val="002C4ED2"/>
    <w:rsid w:val="002C54CA"/>
    <w:rsid w:val="002C6429"/>
    <w:rsid w:val="002C6CCB"/>
    <w:rsid w:val="002C6FCE"/>
    <w:rsid w:val="002C7A76"/>
    <w:rsid w:val="002C7D3D"/>
    <w:rsid w:val="002D09D6"/>
    <w:rsid w:val="002D0AE7"/>
    <w:rsid w:val="002D2DC8"/>
    <w:rsid w:val="002D3E7C"/>
    <w:rsid w:val="002D432D"/>
    <w:rsid w:val="002D6708"/>
    <w:rsid w:val="002E006D"/>
    <w:rsid w:val="002E11AF"/>
    <w:rsid w:val="002E1534"/>
    <w:rsid w:val="002E154E"/>
    <w:rsid w:val="002E1620"/>
    <w:rsid w:val="002E18B1"/>
    <w:rsid w:val="002E20EC"/>
    <w:rsid w:val="002E2589"/>
    <w:rsid w:val="002E26CF"/>
    <w:rsid w:val="002E2C31"/>
    <w:rsid w:val="002E3090"/>
    <w:rsid w:val="002E41FF"/>
    <w:rsid w:val="002E4D3E"/>
    <w:rsid w:val="002E627C"/>
    <w:rsid w:val="002E687D"/>
    <w:rsid w:val="002E7C98"/>
    <w:rsid w:val="002E7F52"/>
    <w:rsid w:val="002F2903"/>
    <w:rsid w:val="002F2F21"/>
    <w:rsid w:val="002F41CD"/>
    <w:rsid w:val="002F70EB"/>
    <w:rsid w:val="002F71DF"/>
    <w:rsid w:val="0030004F"/>
    <w:rsid w:val="00300262"/>
    <w:rsid w:val="00301C6A"/>
    <w:rsid w:val="0030208E"/>
    <w:rsid w:val="00302A9D"/>
    <w:rsid w:val="0030426F"/>
    <w:rsid w:val="00304C7D"/>
    <w:rsid w:val="00305062"/>
    <w:rsid w:val="0030548A"/>
    <w:rsid w:val="00305806"/>
    <w:rsid w:val="003064C4"/>
    <w:rsid w:val="00306646"/>
    <w:rsid w:val="00310322"/>
    <w:rsid w:val="00310A33"/>
    <w:rsid w:val="00310D4F"/>
    <w:rsid w:val="00312489"/>
    <w:rsid w:val="00312D42"/>
    <w:rsid w:val="0031379C"/>
    <w:rsid w:val="00313F0E"/>
    <w:rsid w:val="00314ED5"/>
    <w:rsid w:val="00315CB7"/>
    <w:rsid w:val="0031610E"/>
    <w:rsid w:val="003162C3"/>
    <w:rsid w:val="00316405"/>
    <w:rsid w:val="00317D01"/>
    <w:rsid w:val="0032036A"/>
    <w:rsid w:val="003219BE"/>
    <w:rsid w:val="0032394B"/>
    <w:rsid w:val="00325395"/>
    <w:rsid w:val="00326A7E"/>
    <w:rsid w:val="0033096F"/>
    <w:rsid w:val="00331382"/>
    <w:rsid w:val="00332124"/>
    <w:rsid w:val="003321CF"/>
    <w:rsid w:val="003323BA"/>
    <w:rsid w:val="003327D8"/>
    <w:rsid w:val="00332F86"/>
    <w:rsid w:val="00333281"/>
    <w:rsid w:val="00334455"/>
    <w:rsid w:val="00334516"/>
    <w:rsid w:val="003364B9"/>
    <w:rsid w:val="00336FC3"/>
    <w:rsid w:val="0034014E"/>
    <w:rsid w:val="00341FCF"/>
    <w:rsid w:val="003423FE"/>
    <w:rsid w:val="00342BD1"/>
    <w:rsid w:val="0034368F"/>
    <w:rsid w:val="0034385B"/>
    <w:rsid w:val="003456FD"/>
    <w:rsid w:val="00346D6C"/>
    <w:rsid w:val="00351582"/>
    <w:rsid w:val="00352307"/>
    <w:rsid w:val="003557AC"/>
    <w:rsid w:val="00356067"/>
    <w:rsid w:val="003570AD"/>
    <w:rsid w:val="003576D8"/>
    <w:rsid w:val="0035797F"/>
    <w:rsid w:val="00357F0F"/>
    <w:rsid w:val="00360032"/>
    <w:rsid w:val="00360BE5"/>
    <w:rsid w:val="00360FA1"/>
    <w:rsid w:val="0036332D"/>
    <w:rsid w:val="003671F5"/>
    <w:rsid w:val="00371E4B"/>
    <w:rsid w:val="00372242"/>
    <w:rsid w:val="00373978"/>
    <w:rsid w:val="00373B39"/>
    <w:rsid w:val="0037442E"/>
    <w:rsid w:val="003745A0"/>
    <w:rsid w:val="00374E1A"/>
    <w:rsid w:val="00375172"/>
    <w:rsid w:val="003755CB"/>
    <w:rsid w:val="003769B7"/>
    <w:rsid w:val="00376E21"/>
    <w:rsid w:val="00381D19"/>
    <w:rsid w:val="00383DBF"/>
    <w:rsid w:val="00383FFB"/>
    <w:rsid w:val="00384E16"/>
    <w:rsid w:val="00385837"/>
    <w:rsid w:val="00387126"/>
    <w:rsid w:val="003873FD"/>
    <w:rsid w:val="00387426"/>
    <w:rsid w:val="0038777E"/>
    <w:rsid w:val="003903F3"/>
    <w:rsid w:val="003909F6"/>
    <w:rsid w:val="003913C8"/>
    <w:rsid w:val="00391EC4"/>
    <w:rsid w:val="00391F48"/>
    <w:rsid w:val="0039243F"/>
    <w:rsid w:val="00395300"/>
    <w:rsid w:val="00395B40"/>
    <w:rsid w:val="00396038"/>
    <w:rsid w:val="00396049"/>
    <w:rsid w:val="0039654D"/>
    <w:rsid w:val="0039732B"/>
    <w:rsid w:val="00397E98"/>
    <w:rsid w:val="003A17FF"/>
    <w:rsid w:val="003A21E5"/>
    <w:rsid w:val="003A297D"/>
    <w:rsid w:val="003A2BF9"/>
    <w:rsid w:val="003A331B"/>
    <w:rsid w:val="003A3BEA"/>
    <w:rsid w:val="003A4AC6"/>
    <w:rsid w:val="003A4BE3"/>
    <w:rsid w:val="003A5FB5"/>
    <w:rsid w:val="003B0D0B"/>
    <w:rsid w:val="003B1065"/>
    <w:rsid w:val="003B1DAD"/>
    <w:rsid w:val="003B2AA2"/>
    <w:rsid w:val="003B2FD2"/>
    <w:rsid w:val="003B5D3E"/>
    <w:rsid w:val="003B6169"/>
    <w:rsid w:val="003B6B7F"/>
    <w:rsid w:val="003B6CA4"/>
    <w:rsid w:val="003C0053"/>
    <w:rsid w:val="003C03E0"/>
    <w:rsid w:val="003C05C5"/>
    <w:rsid w:val="003C1892"/>
    <w:rsid w:val="003C2CFF"/>
    <w:rsid w:val="003C2E80"/>
    <w:rsid w:val="003C3AA0"/>
    <w:rsid w:val="003C3DD7"/>
    <w:rsid w:val="003C4496"/>
    <w:rsid w:val="003C51EB"/>
    <w:rsid w:val="003C6A4A"/>
    <w:rsid w:val="003C728F"/>
    <w:rsid w:val="003D15FC"/>
    <w:rsid w:val="003D192D"/>
    <w:rsid w:val="003D1EB4"/>
    <w:rsid w:val="003D2B66"/>
    <w:rsid w:val="003D31FD"/>
    <w:rsid w:val="003D42E3"/>
    <w:rsid w:val="003D5C27"/>
    <w:rsid w:val="003D77FA"/>
    <w:rsid w:val="003D7F47"/>
    <w:rsid w:val="003E0D79"/>
    <w:rsid w:val="003E0F9F"/>
    <w:rsid w:val="003E14ED"/>
    <w:rsid w:val="003E1821"/>
    <w:rsid w:val="003E5A8A"/>
    <w:rsid w:val="003E5D13"/>
    <w:rsid w:val="003E61D3"/>
    <w:rsid w:val="003E63F8"/>
    <w:rsid w:val="003E70CB"/>
    <w:rsid w:val="003F0D78"/>
    <w:rsid w:val="003F139B"/>
    <w:rsid w:val="003F1FB2"/>
    <w:rsid w:val="003F3A95"/>
    <w:rsid w:val="003F537A"/>
    <w:rsid w:val="003F5475"/>
    <w:rsid w:val="003F560E"/>
    <w:rsid w:val="003F5A24"/>
    <w:rsid w:val="003F5EDA"/>
    <w:rsid w:val="003F62E0"/>
    <w:rsid w:val="003F643D"/>
    <w:rsid w:val="003F653C"/>
    <w:rsid w:val="003F71F4"/>
    <w:rsid w:val="00400590"/>
    <w:rsid w:val="00400691"/>
    <w:rsid w:val="00400A9A"/>
    <w:rsid w:val="004018C7"/>
    <w:rsid w:val="00401C57"/>
    <w:rsid w:val="004028D9"/>
    <w:rsid w:val="004066A2"/>
    <w:rsid w:val="00406C29"/>
    <w:rsid w:val="00406CA1"/>
    <w:rsid w:val="0041013E"/>
    <w:rsid w:val="00410C67"/>
    <w:rsid w:val="0041126A"/>
    <w:rsid w:val="00411783"/>
    <w:rsid w:val="00411A91"/>
    <w:rsid w:val="004139A3"/>
    <w:rsid w:val="0041405E"/>
    <w:rsid w:val="0041477F"/>
    <w:rsid w:val="0041487F"/>
    <w:rsid w:val="00414991"/>
    <w:rsid w:val="00414E7A"/>
    <w:rsid w:val="00416135"/>
    <w:rsid w:val="00416ED9"/>
    <w:rsid w:val="004173B2"/>
    <w:rsid w:val="004205AB"/>
    <w:rsid w:val="00421135"/>
    <w:rsid w:val="00421794"/>
    <w:rsid w:val="004225E9"/>
    <w:rsid w:val="00423D86"/>
    <w:rsid w:val="00424C9E"/>
    <w:rsid w:val="004255B6"/>
    <w:rsid w:val="0042605C"/>
    <w:rsid w:val="00427912"/>
    <w:rsid w:val="00430948"/>
    <w:rsid w:val="004312D0"/>
    <w:rsid w:val="00432A89"/>
    <w:rsid w:val="00432CD0"/>
    <w:rsid w:val="004333ED"/>
    <w:rsid w:val="0043444E"/>
    <w:rsid w:val="00434487"/>
    <w:rsid w:val="004354AF"/>
    <w:rsid w:val="00436B9A"/>
    <w:rsid w:val="0044161F"/>
    <w:rsid w:val="0044362C"/>
    <w:rsid w:val="00444544"/>
    <w:rsid w:val="00444D4B"/>
    <w:rsid w:val="00445C99"/>
    <w:rsid w:val="00445CDF"/>
    <w:rsid w:val="00446060"/>
    <w:rsid w:val="00450AC4"/>
    <w:rsid w:val="00450C02"/>
    <w:rsid w:val="00451057"/>
    <w:rsid w:val="004517B1"/>
    <w:rsid w:val="00451CE6"/>
    <w:rsid w:val="0045332B"/>
    <w:rsid w:val="004539CC"/>
    <w:rsid w:val="00453B3B"/>
    <w:rsid w:val="00454200"/>
    <w:rsid w:val="00454BBE"/>
    <w:rsid w:val="00455CC2"/>
    <w:rsid w:val="00457A73"/>
    <w:rsid w:val="00460B5A"/>
    <w:rsid w:val="00462BB7"/>
    <w:rsid w:val="0046376B"/>
    <w:rsid w:val="00465207"/>
    <w:rsid w:val="0046520C"/>
    <w:rsid w:val="00467125"/>
    <w:rsid w:val="00470C37"/>
    <w:rsid w:val="00470E75"/>
    <w:rsid w:val="00471819"/>
    <w:rsid w:val="00471C73"/>
    <w:rsid w:val="00473AB6"/>
    <w:rsid w:val="00474CDF"/>
    <w:rsid w:val="00475B6F"/>
    <w:rsid w:val="00475EA5"/>
    <w:rsid w:val="00476049"/>
    <w:rsid w:val="00476DC3"/>
    <w:rsid w:val="00477023"/>
    <w:rsid w:val="00481088"/>
    <w:rsid w:val="00481126"/>
    <w:rsid w:val="00481554"/>
    <w:rsid w:val="00485AC3"/>
    <w:rsid w:val="004877E5"/>
    <w:rsid w:val="00490058"/>
    <w:rsid w:val="00490858"/>
    <w:rsid w:val="0049159A"/>
    <w:rsid w:val="004917C8"/>
    <w:rsid w:val="0049180F"/>
    <w:rsid w:val="004918D4"/>
    <w:rsid w:val="004925AA"/>
    <w:rsid w:val="00492688"/>
    <w:rsid w:val="004928B5"/>
    <w:rsid w:val="00493257"/>
    <w:rsid w:val="00493829"/>
    <w:rsid w:val="00493C95"/>
    <w:rsid w:val="004948A0"/>
    <w:rsid w:val="00495295"/>
    <w:rsid w:val="00495CD8"/>
    <w:rsid w:val="004965FA"/>
    <w:rsid w:val="004A0A89"/>
    <w:rsid w:val="004A0AA0"/>
    <w:rsid w:val="004A2B0F"/>
    <w:rsid w:val="004A2F1E"/>
    <w:rsid w:val="004A4106"/>
    <w:rsid w:val="004A77AF"/>
    <w:rsid w:val="004B1561"/>
    <w:rsid w:val="004B37FD"/>
    <w:rsid w:val="004B50FF"/>
    <w:rsid w:val="004B52CF"/>
    <w:rsid w:val="004B58D5"/>
    <w:rsid w:val="004B68FB"/>
    <w:rsid w:val="004B74FC"/>
    <w:rsid w:val="004B75B3"/>
    <w:rsid w:val="004B7B6E"/>
    <w:rsid w:val="004B7DF7"/>
    <w:rsid w:val="004B7E75"/>
    <w:rsid w:val="004C06B8"/>
    <w:rsid w:val="004C1507"/>
    <w:rsid w:val="004C342F"/>
    <w:rsid w:val="004C41AD"/>
    <w:rsid w:val="004C5AAA"/>
    <w:rsid w:val="004C5B13"/>
    <w:rsid w:val="004C671E"/>
    <w:rsid w:val="004C6C55"/>
    <w:rsid w:val="004C755E"/>
    <w:rsid w:val="004D03BA"/>
    <w:rsid w:val="004D20E5"/>
    <w:rsid w:val="004D2766"/>
    <w:rsid w:val="004D4942"/>
    <w:rsid w:val="004D5075"/>
    <w:rsid w:val="004D77F7"/>
    <w:rsid w:val="004E1212"/>
    <w:rsid w:val="004E18EB"/>
    <w:rsid w:val="004E1A56"/>
    <w:rsid w:val="004E204B"/>
    <w:rsid w:val="004E2725"/>
    <w:rsid w:val="004E44D7"/>
    <w:rsid w:val="004E4666"/>
    <w:rsid w:val="004E4D44"/>
    <w:rsid w:val="004E4F2A"/>
    <w:rsid w:val="004E4FF9"/>
    <w:rsid w:val="004E59E1"/>
    <w:rsid w:val="004E68D9"/>
    <w:rsid w:val="004E6A68"/>
    <w:rsid w:val="004F092E"/>
    <w:rsid w:val="004F0E2C"/>
    <w:rsid w:val="004F1BBB"/>
    <w:rsid w:val="004F328A"/>
    <w:rsid w:val="004F4B1D"/>
    <w:rsid w:val="004F4FDA"/>
    <w:rsid w:val="004F560A"/>
    <w:rsid w:val="004F6E2D"/>
    <w:rsid w:val="00500AEE"/>
    <w:rsid w:val="00501CB2"/>
    <w:rsid w:val="005021A7"/>
    <w:rsid w:val="005023F9"/>
    <w:rsid w:val="005029BF"/>
    <w:rsid w:val="00503572"/>
    <w:rsid w:val="00503C46"/>
    <w:rsid w:val="00506ADA"/>
    <w:rsid w:val="00506DC6"/>
    <w:rsid w:val="0051010F"/>
    <w:rsid w:val="00512441"/>
    <w:rsid w:val="00512785"/>
    <w:rsid w:val="00513E19"/>
    <w:rsid w:val="0051508B"/>
    <w:rsid w:val="00515FF5"/>
    <w:rsid w:val="005179F5"/>
    <w:rsid w:val="00517AB4"/>
    <w:rsid w:val="00520349"/>
    <w:rsid w:val="00522769"/>
    <w:rsid w:val="005228CE"/>
    <w:rsid w:val="00523195"/>
    <w:rsid w:val="0052378B"/>
    <w:rsid w:val="00523C6B"/>
    <w:rsid w:val="0052445F"/>
    <w:rsid w:val="00526A07"/>
    <w:rsid w:val="00527C0B"/>
    <w:rsid w:val="00530099"/>
    <w:rsid w:val="005308BB"/>
    <w:rsid w:val="00531BA9"/>
    <w:rsid w:val="00532DCC"/>
    <w:rsid w:val="0053331A"/>
    <w:rsid w:val="00533DA0"/>
    <w:rsid w:val="00534667"/>
    <w:rsid w:val="005363D6"/>
    <w:rsid w:val="005364CA"/>
    <w:rsid w:val="0053744E"/>
    <w:rsid w:val="00537FE9"/>
    <w:rsid w:val="00540F6D"/>
    <w:rsid w:val="005430DE"/>
    <w:rsid w:val="00544A10"/>
    <w:rsid w:val="00544EE7"/>
    <w:rsid w:val="005456C0"/>
    <w:rsid w:val="00546F34"/>
    <w:rsid w:val="005473DC"/>
    <w:rsid w:val="00547CB1"/>
    <w:rsid w:val="00550718"/>
    <w:rsid w:val="00550730"/>
    <w:rsid w:val="005508F9"/>
    <w:rsid w:val="0055100E"/>
    <w:rsid w:val="005511B9"/>
    <w:rsid w:val="00551F25"/>
    <w:rsid w:val="0055272B"/>
    <w:rsid w:val="00553A93"/>
    <w:rsid w:val="00554852"/>
    <w:rsid w:val="00554FE9"/>
    <w:rsid w:val="005553B4"/>
    <w:rsid w:val="005553E9"/>
    <w:rsid w:val="005560D4"/>
    <w:rsid w:val="0055674D"/>
    <w:rsid w:val="00556A8C"/>
    <w:rsid w:val="00557075"/>
    <w:rsid w:val="00557F61"/>
    <w:rsid w:val="005609FB"/>
    <w:rsid w:val="00561B4E"/>
    <w:rsid w:val="00562052"/>
    <w:rsid w:val="00562529"/>
    <w:rsid w:val="005628AE"/>
    <w:rsid w:val="00562BBD"/>
    <w:rsid w:val="00563C6B"/>
    <w:rsid w:val="00564999"/>
    <w:rsid w:val="00566E49"/>
    <w:rsid w:val="00566F45"/>
    <w:rsid w:val="005675F7"/>
    <w:rsid w:val="005676F5"/>
    <w:rsid w:val="005678B7"/>
    <w:rsid w:val="00567B61"/>
    <w:rsid w:val="00571F07"/>
    <w:rsid w:val="00573059"/>
    <w:rsid w:val="00574D67"/>
    <w:rsid w:val="00575F0D"/>
    <w:rsid w:val="00576EC5"/>
    <w:rsid w:val="0058047E"/>
    <w:rsid w:val="00580563"/>
    <w:rsid w:val="005805C0"/>
    <w:rsid w:val="00580980"/>
    <w:rsid w:val="00580E45"/>
    <w:rsid w:val="0058176C"/>
    <w:rsid w:val="00582027"/>
    <w:rsid w:val="00582803"/>
    <w:rsid w:val="0058376D"/>
    <w:rsid w:val="00583ADF"/>
    <w:rsid w:val="00583B02"/>
    <w:rsid w:val="00584C53"/>
    <w:rsid w:val="00586AF5"/>
    <w:rsid w:val="00586E40"/>
    <w:rsid w:val="0059339E"/>
    <w:rsid w:val="00593652"/>
    <w:rsid w:val="005936C9"/>
    <w:rsid w:val="00594142"/>
    <w:rsid w:val="00594C6C"/>
    <w:rsid w:val="00594DA2"/>
    <w:rsid w:val="00595268"/>
    <w:rsid w:val="00595330"/>
    <w:rsid w:val="00595392"/>
    <w:rsid w:val="00595DF3"/>
    <w:rsid w:val="00596E5C"/>
    <w:rsid w:val="005A0285"/>
    <w:rsid w:val="005A0A20"/>
    <w:rsid w:val="005A15AF"/>
    <w:rsid w:val="005A15B1"/>
    <w:rsid w:val="005A1704"/>
    <w:rsid w:val="005A1BA3"/>
    <w:rsid w:val="005A1FFE"/>
    <w:rsid w:val="005A282D"/>
    <w:rsid w:val="005A3028"/>
    <w:rsid w:val="005A3CBE"/>
    <w:rsid w:val="005A3F7D"/>
    <w:rsid w:val="005A40A3"/>
    <w:rsid w:val="005A4316"/>
    <w:rsid w:val="005A5AC8"/>
    <w:rsid w:val="005A765A"/>
    <w:rsid w:val="005A7FA8"/>
    <w:rsid w:val="005B05E6"/>
    <w:rsid w:val="005B0C69"/>
    <w:rsid w:val="005B1031"/>
    <w:rsid w:val="005B1872"/>
    <w:rsid w:val="005B22A2"/>
    <w:rsid w:val="005B240B"/>
    <w:rsid w:val="005B325C"/>
    <w:rsid w:val="005B3403"/>
    <w:rsid w:val="005B5428"/>
    <w:rsid w:val="005B5BF1"/>
    <w:rsid w:val="005B5C45"/>
    <w:rsid w:val="005B7799"/>
    <w:rsid w:val="005C0C45"/>
    <w:rsid w:val="005C1A9B"/>
    <w:rsid w:val="005C1AF4"/>
    <w:rsid w:val="005C375D"/>
    <w:rsid w:val="005C4914"/>
    <w:rsid w:val="005C5303"/>
    <w:rsid w:val="005C5499"/>
    <w:rsid w:val="005C6219"/>
    <w:rsid w:val="005C6540"/>
    <w:rsid w:val="005C7FB6"/>
    <w:rsid w:val="005D07CE"/>
    <w:rsid w:val="005D10C7"/>
    <w:rsid w:val="005D397F"/>
    <w:rsid w:val="005D7224"/>
    <w:rsid w:val="005D738E"/>
    <w:rsid w:val="005D7E5E"/>
    <w:rsid w:val="005E0816"/>
    <w:rsid w:val="005E0AEF"/>
    <w:rsid w:val="005E0F99"/>
    <w:rsid w:val="005E1961"/>
    <w:rsid w:val="005E2A41"/>
    <w:rsid w:val="005E3653"/>
    <w:rsid w:val="005E3B1B"/>
    <w:rsid w:val="005E4ECB"/>
    <w:rsid w:val="005E4FE5"/>
    <w:rsid w:val="005E66C3"/>
    <w:rsid w:val="005F0012"/>
    <w:rsid w:val="005F0A31"/>
    <w:rsid w:val="005F15E4"/>
    <w:rsid w:val="005F3D2C"/>
    <w:rsid w:val="005F443A"/>
    <w:rsid w:val="005F527E"/>
    <w:rsid w:val="005F53D0"/>
    <w:rsid w:val="005F5CDF"/>
    <w:rsid w:val="005F5DCF"/>
    <w:rsid w:val="005F5E77"/>
    <w:rsid w:val="005F6797"/>
    <w:rsid w:val="006004A3"/>
    <w:rsid w:val="00601046"/>
    <w:rsid w:val="006014E5"/>
    <w:rsid w:val="006015D9"/>
    <w:rsid w:val="00601A5D"/>
    <w:rsid w:val="00602902"/>
    <w:rsid w:val="0060354C"/>
    <w:rsid w:val="00605018"/>
    <w:rsid w:val="006056C6"/>
    <w:rsid w:val="00605A24"/>
    <w:rsid w:val="00605DA3"/>
    <w:rsid w:val="00606E35"/>
    <w:rsid w:val="006100DD"/>
    <w:rsid w:val="00610CFC"/>
    <w:rsid w:val="006116C3"/>
    <w:rsid w:val="00612E2F"/>
    <w:rsid w:val="00613959"/>
    <w:rsid w:val="00614BDD"/>
    <w:rsid w:val="00615563"/>
    <w:rsid w:val="00615BAE"/>
    <w:rsid w:val="00615DB4"/>
    <w:rsid w:val="00615F62"/>
    <w:rsid w:val="00620BE6"/>
    <w:rsid w:val="006212DC"/>
    <w:rsid w:val="00621E66"/>
    <w:rsid w:val="0062348C"/>
    <w:rsid w:val="00623736"/>
    <w:rsid w:val="00623D21"/>
    <w:rsid w:val="006250FD"/>
    <w:rsid w:val="0062626C"/>
    <w:rsid w:val="00627C67"/>
    <w:rsid w:val="00634228"/>
    <w:rsid w:val="006346B2"/>
    <w:rsid w:val="00634B83"/>
    <w:rsid w:val="006371D1"/>
    <w:rsid w:val="006372C3"/>
    <w:rsid w:val="006374DA"/>
    <w:rsid w:val="00637931"/>
    <w:rsid w:val="0064028C"/>
    <w:rsid w:val="00640D34"/>
    <w:rsid w:val="0064110C"/>
    <w:rsid w:val="006411A7"/>
    <w:rsid w:val="00641DEA"/>
    <w:rsid w:val="00642EB0"/>
    <w:rsid w:val="00642FAF"/>
    <w:rsid w:val="00643350"/>
    <w:rsid w:val="006446D3"/>
    <w:rsid w:val="006450C2"/>
    <w:rsid w:val="00645482"/>
    <w:rsid w:val="006464B0"/>
    <w:rsid w:val="006479A5"/>
    <w:rsid w:val="00647DF8"/>
    <w:rsid w:val="00650B2A"/>
    <w:rsid w:val="006514AD"/>
    <w:rsid w:val="00651A1A"/>
    <w:rsid w:val="006529AC"/>
    <w:rsid w:val="00652D24"/>
    <w:rsid w:val="00653341"/>
    <w:rsid w:val="00653A3F"/>
    <w:rsid w:val="00653B6D"/>
    <w:rsid w:val="00654C57"/>
    <w:rsid w:val="0065637B"/>
    <w:rsid w:val="00657483"/>
    <w:rsid w:val="00657566"/>
    <w:rsid w:val="006609BA"/>
    <w:rsid w:val="00660B5A"/>
    <w:rsid w:val="00660BB8"/>
    <w:rsid w:val="006639C3"/>
    <w:rsid w:val="00665D17"/>
    <w:rsid w:val="0066762D"/>
    <w:rsid w:val="006677F4"/>
    <w:rsid w:val="00671E15"/>
    <w:rsid w:val="0067306A"/>
    <w:rsid w:val="00673377"/>
    <w:rsid w:val="006746EC"/>
    <w:rsid w:val="006747B6"/>
    <w:rsid w:val="006752EC"/>
    <w:rsid w:val="00675669"/>
    <w:rsid w:val="00675CCB"/>
    <w:rsid w:val="006764C5"/>
    <w:rsid w:val="00676C0A"/>
    <w:rsid w:val="006770F9"/>
    <w:rsid w:val="006772CA"/>
    <w:rsid w:val="00677A80"/>
    <w:rsid w:val="00677E70"/>
    <w:rsid w:val="00682024"/>
    <w:rsid w:val="00682378"/>
    <w:rsid w:val="006826F4"/>
    <w:rsid w:val="0068361F"/>
    <w:rsid w:val="0068366D"/>
    <w:rsid w:val="006849C4"/>
    <w:rsid w:val="00684B64"/>
    <w:rsid w:val="00684D9D"/>
    <w:rsid w:val="006902D1"/>
    <w:rsid w:val="00690A86"/>
    <w:rsid w:val="00690B95"/>
    <w:rsid w:val="00691339"/>
    <w:rsid w:val="00694899"/>
    <w:rsid w:val="00695284"/>
    <w:rsid w:val="00695903"/>
    <w:rsid w:val="00697927"/>
    <w:rsid w:val="006A2022"/>
    <w:rsid w:val="006A2452"/>
    <w:rsid w:val="006A285B"/>
    <w:rsid w:val="006A2996"/>
    <w:rsid w:val="006A3B50"/>
    <w:rsid w:val="006A3E37"/>
    <w:rsid w:val="006A4BB9"/>
    <w:rsid w:val="006A5020"/>
    <w:rsid w:val="006A566F"/>
    <w:rsid w:val="006A5E7D"/>
    <w:rsid w:val="006A5F6D"/>
    <w:rsid w:val="006B0DF3"/>
    <w:rsid w:val="006B2C0E"/>
    <w:rsid w:val="006B2C93"/>
    <w:rsid w:val="006B31E6"/>
    <w:rsid w:val="006B35F9"/>
    <w:rsid w:val="006B3750"/>
    <w:rsid w:val="006B3DAF"/>
    <w:rsid w:val="006B43CF"/>
    <w:rsid w:val="006B57F9"/>
    <w:rsid w:val="006B6A93"/>
    <w:rsid w:val="006B6B1A"/>
    <w:rsid w:val="006B717C"/>
    <w:rsid w:val="006C03D7"/>
    <w:rsid w:val="006C055D"/>
    <w:rsid w:val="006C0F90"/>
    <w:rsid w:val="006C2A89"/>
    <w:rsid w:val="006C2C41"/>
    <w:rsid w:val="006C37B5"/>
    <w:rsid w:val="006C3DFF"/>
    <w:rsid w:val="006C50BF"/>
    <w:rsid w:val="006C59F0"/>
    <w:rsid w:val="006C78AC"/>
    <w:rsid w:val="006D0305"/>
    <w:rsid w:val="006D2165"/>
    <w:rsid w:val="006D3E43"/>
    <w:rsid w:val="006D430E"/>
    <w:rsid w:val="006D4CE3"/>
    <w:rsid w:val="006D681F"/>
    <w:rsid w:val="006D6E35"/>
    <w:rsid w:val="006D7B46"/>
    <w:rsid w:val="006E0F44"/>
    <w:rsid w:val="006E5698"/>
    <w:rsid w:val="006E6B6C"/>
    <w:rsid w:val="006E776E"/>
    <w:rsid w:val="006F00FA"/>
    <w:rsid w:val="006F0227"/>
    <w:rsid w:val="006F06C7"/>
    <w:rsid w:val="006F11EB"/>
    <w:rsid w:val="006F2F06"/>
    <w:rsid w:val="006F32FA"/>
    <w:rsid w:val="006F5696"/>
    <w:rsid w:val="006F587F"/>
    <w:rsid w:val="006F6807"/>
    <w:rsid w:val="007040D9"/>
    <w:rsid w:val="00705B35"/>
    <w:rsid w:val="00706CB2"/>
    <w:rsid w:val="007105B1"/>
    <w:rsid w:val="00711718"/>
    <w:rsid w:val="00713267"/>
    <w:rsid w:val="00713E40"/>
    <w:rsid w:val="007147ED"/>
    <w:rsid w:val="00715FE7"/>
    <w:rsid w:val="00717204"/>
    <w:rsid w:val="00720132"/>
    <w:rsid w:val="00720C83"/>
    <w:rsid w:val="007225EE"/>
    <w:rsid w:val="007251BD"/>
    <w:rsid w:val="0072521F"/>
    <w:rsid w:val="00726493"/>
    <w:rsid w:val="00726C7B"/>
    <w:rsid w:val="007272D4"/>
    <w:rsid w:val="007273B9"/>
    <w:rsid w:val="00730CAE"/>
    <w:rsid w:val="0073287C"/>
    <w:rsid w:val="0073327C"/>
    <w:rsid w:val="0073377B"/>
    <w:rsid w:val="0073382E"/>
    <w:rsid w:val="00734548"/>
    <w:rsid w:val="00736735"/>
    <w:rsid w:val="007402CA"/>
    <w:rsid w:val="00740F0D"/>
    <w:rsid w:val="00740FD6"/>
    <w:rsid w:val="00741CA3"/>
    <w:rsid w:val="0074212F"/>
    <w:rsid w:val="007442FA"/>
    <w:rsid w:val="007448A6"/>
    <w:rsid w:val="00747B17"/>
    <w:rsid w:val="00747D9D"/>
    <w:rsid w:val="007500D2"/>
    <w:rsid w:val="007509C8"/>
    <w:rsid w:val="00750E6E"/>
    <w:rsid w:val="0075135A"/>
    <w:rsid w:val="007518D6"/>
    <w:rsid w:val="007522E5"/>
    <w:rsid w:val="0075259F"/>
    <w:rsid w:val="00753513"/>
    <w:rsid w:val="007547DA"/>
    <w:rsid w:val="00754CFA"/>
    <w:rsid w:val="007550EC"/>
    <w:rsid w:val="00756ED6"/>
    <w:rsid w:val="00757F21"/>
    <w:rsid w:val="0076135C"/>
    <w:rsid w:val="007617CE"/>
    <w:rsid w:val="00762299"/>
    <w:rsid w:val="0076574F"/>
    <w:rsid w:val="00765EB9"/>
    <w:rsid w:val="00766030"/>
    <w:rsid w:val="00766DB9"/>
    <w:rsid w:val="00770073"/>
    <w:rsid w:val="0077018F"/>
    <w:rsid w:val="00771E4F"/>
    <w:rsid w:val="0077298A"/>
    <w:rsid w:val="007737AA"/>
    <w:rsid w:val="00776955"/>
    <w:rsid w:val="0077710E"/>
    <w:rsid w:val="00777607"/>
    <w:rsid w:val="0077767C"/>
    <w:rsid w:val="00777A64"/>
    <w:rsid w:val="007806EA"/>
    <w:rsid w:val="00780D32"/>
    <w:rsid w:val="00781A7D"/>
    <w:rsid w:val="00782843"/>
    <w:rsid w:val="00787D73"/>
    <w:rsid w:val="00795793"/>
    <w:rsid w:val="007A291E"/>
    <w:rsid w:val="007A54BA"/>
    <w:rsid w:val="007A583C"/>
    <w:rsid w:val="007A6167"/>
    <w:rsid w:val="007A66D8"/>
    <w:rsid w:val="007A6867"/>
    <w:rsid w:val="007A7B9F"/>
    <w:rsid w:val="007B006B"/>
    <w:rsid w:val="007B01E7"/>
    <w:rsid w:val="007B0791"/>
    <w:rsid w:val="007B0A17"/>
    <w:rsid w:val="007B2F25"/>
    <w:rsid w:val="007B3B8D"/>
    <w:rsid w:val="007B43DF"/>
    <w:rsid w:val="007B4C1C"/>
    <w:rsid w:val="007B4F50"/>
    <w:rsid w:val="007B50BE"/>
    <w:rsid w:val="007B5CBD"/>
    <w:rsid w:val="007B6607"/>
    <w:rsid w:val="007B72B2"/>
    <w:rsid w:val="007B7F5A"/>
    <w:rsid w:val="007C02AF"/>
    <w:rsid w:val="007C18BF"/>
    <w:rsid w:val="007C2931"/>
    <w:rsid w:val="007C372B"/>
    <w:rsid w:val="007C52EA"/>
    <w:rsid w:val="007C5387"/>
    <w:rsid w:val="007C7A52"/>
    <w:rsid w:val="007D0F24"/>
    <w:rsid w:val="007D1402"/>
    <w:rsid w:val="007D2ED4"/>
    <w:rsid w:val="007D32EC"/>
    <w:rsid w:val="007D475A"/>
    <w:rsid w:val="007D5106"/>
    <w:rsid w:val="007D5625"/>
    <w:rsid w:val="007D6375"/>
    <w:rsid w:val="007D685F"/>
    <w:rsid w:val="007D7450"/>
    <w:rsid w:val="007D7650"/>
    <w:rsid w:val="007E14FB"/>
    <w:rsid w:val="007E1A4F"/>
    <w:rsid w:val="007E1E9F"/>
    <w:rsid w:val="007E2FA7"/>
    <w:rsid w:val="007E3579"/>
    <w:rsid w:val="007E363D"/>
    <w:rsid w:val="007E41CF"/>
    <w:rsid w:val="007E42E3"/>
    <w:rsid w:val="007E5DD0"/>
    <w:rsid w:val="007E60FA"/>
    <w:rsid w:val="007E79B7"/>
    <w:rsid w:val="007F0EA2"/>
    <w:rsid w:val="007F2167"/>
    <w:rsid w:val="007F7AF3"/>
    <w:rsid w:val="007F7DAE"/>
    <w:rsid w:val="00800A00"/>
    <w:rsid w:val="0080386F"/>
    <w:rsid w:val="0080448E"/>
    <w:rsid w:val="008056A1"/>
    <w:rsid w:val="00806B1F"/>
    <w:rsid w:val="00811DCD"/>
    <w:rsid w:val="00811E9F"/>
    <w:rsid w:val="00812A19"/>
    <w:rsid w:val="00813310"/>
    <w:rsid w:val="00813410"/>
    <w:rsid w:val="00814BBD"/>
    <w:rsid w:val="00815E00"/>
    <w:rsid w:val="00816081"/>
    <w:rsid w:val="00816DF3"/>
    <w:rsid w:val="00817E79"/>
    <w:rsid w:val="00817F15"/>
    <w:rsid w:val="008204D8"/>
    <w:rsid w:val="00820DE7"/>
    <w:rsid w:val="008217CF"/>
    <w:rsid w:val="0082197C"/>
    <w:rsid w:val="00821A1D"/>
    <w:rsid w:val="00824E56"/>
    <w:rsid w:val="00826550"/>
    <w:rsid w:val="0082750D"/>
    <w:rsid w:val="00830BBE"/>
    <w:rsid w:val="00831200"/>
    <w:rsid w:val="008316D5"/>
    <w:rsid w:val="00831989"/>
    <w:rsid w:val="00831AFC"/>
    <w:rsid w:val="0083315B"/>
    <w:rsid w:val="00833CDB"/>
    <w:rsid w:val="00835294"/>
    <w:rsid w:val="00836C04"/>
    <w:rsid w:val="0083773A"/>
    <w:rsid w:val="00837D47"/>
    <w:rsid w:val="00837E30"/>
    <w:rsid w:val="00841A33"/>
    <w:rsid w:val="00842902"/>
    <w:rsid w:val="00847245"/>
    <w:rsid w:val="00847777"/>
    <w:rsid w:val="008477BF"/>
    <w:rsid w:val="0085178D"/>
    <w:rsid w:val="00852362"/>
    <w:rsid w:val="008528B5"/>
    <w:rsid w:val="00852F62"/>
    <w:rsid w:val="00854774"/>
    <w:rsid w:val="008558A9"/>
    <w:rsid w:val="00856CD9"/>
    <w:rsid w:val="00857A1C"/>
    <w:rsid w:val="0086086A"/>
    <w:rsid w:val="00860BB0"/>
    <w:rsid w:val="00861EC4"/>
    <w:rsid w:val="0086293C"/>
    <w:rsid w:val="00862F07"/>
    <w:rsid w:val="008641C4"/>
    <w:rsid w:val="00864DA5"/>
    <w:rsid w:val="00867558"/>
    <w:rsid w:val="008705B0"/>
    <w:rsid w:val="008714AA"/>
    <w:rsid w:val="00871B96"/>
    <w:rsid w:val="00875D41"/>
    <w:rsid w:val="00876AA6"/>
    <w:rsid w:val="00876FF4"/>
    <w:rsid w:val="0087713E"/>
    <w:rsid w:val="00882232"/>
    <w:rsid w:val="0088276F"/>
    <w:rsid w:val="008835A9"/>
    <w:rsid w:val="008846F1"/>
    <w:rsid w:val="0088537A"/>
    <w:rsid w:val="0088584C"/>
    <w:rsid w:val="00886AD0"/>
    <w:rsid w:val="008904AD"/>
    <w:rsid w:val="00892E7D"/>
    <w:rsid w:val="00892FAD"/>
    <w:rsid w:val="008933EF"/>
    <w:rsid w:val="00893AB5"/>
    <w:rsid w:val="00895BEF"/>
    <w:rsid w:val="00895DB7"/>
    <w:rsid w:val="00896A80"/>
    <w:rsid w:val="00897679"/>
    <w:rsid w:val="008A3113"/>
    <w:rsid w:val="008A3A6D"/>
    <w:rsid w:val="008A4C21"/>
    <w:rsid w:val="008A54E3"/>
    <w:rsid w:val="008B0622"/>
    <w:rsid w:val="008B0809"/>
    <w:rsid w:val="008B1B74"/>
    <w:rsid w:val="008B4C82"/>
    <w:rsid w:val="008B60BD"/>
    <w:rsid w:val="008B6B2A"/>
    <w:rsid w:val="008B7013"/>
    <w:rsid w:val="008B7895"/>
    <w:rsid w:val="008C28B7"/>
    <w:rsid w:val="008C2C3F"/>
    <w:rsid w:val="008C3145"/>
    <w:rsid w:val="008C4646"/>
    <w:rsid w:val="008C4815"/>
    <w:rsid w:val="008C4CC6"/>
    <w:rsid w:val="008C4F81"/>
    <w:rsid w:val="008C522C"/>
    <w:rsid w:val="008C52EE"/>
    <w:rsid w:val="008C70C7"/>
    <w:rsid w:val="008C7C0B"/>
    <w:rsid w:val="008C7CE1"/>
    <w:rsid w:val="008D1225"/>
    <w:rsid w:val="008D1D0E"/>
    <w:rsid w:val="008D1F15"/>
    <w:rsid w:val="008D1F2B"/>
    <w:rsid w:val="008D3B96"/>
    <w:rsid w:val="008D5210"/>
    <w:rsid w:val="008D6416"/>
    <w:rsid w:val="008D652C"/>
    <w:rsid w:val="008D7F6B"/>
    <w:rsid w:val="008E0D37"/>
    <w:rsid w:val="008E2D53"/>
    <w:rsid w:val="008E4467"/>
    <w:rsid w:val="008E4CD7"/>
    <w:rsid w:val="008E641D"/>
    <w:rsid w:val="008E660D"/>
    <w:rsid w:val="008E7DD4"/>
    <w:rsid w:val="008F21C1"/>
    <w:rsid w:val="008F305A"/>
    <w:rsid w:val="008F3154"/>
    <w:rsid w:val="008F3465"/>
    <w:rsid w:val="008F3512"/>
    <w:rsid w:val="008F371C"/>
    <w:rsid w:val="008F3D5F"/>
    <w:rsid w:val="008F438E"/>
    <w:rsid w:val="008F66BA"/>
    <w:rsid w:val="008F7D54"/>
    <w:rsid w:val="009004F9"/>
    <w:rsid w:val="0090344A"/>
    <w:rsid w:val="0090383C"/>
    <w:rsid w:val="0090561B"/>
    <w:rsid w:val="00910139"/>
    <w:rsid w:val="009112B1"/>
    <w:rsid w:val="00913261"/>
    <w:rsid w:val="00913B82"/>
    <w:rsid w:val="00914276"/>
    <w:rsid w:val="009158AA"/>
    <w:rsid w:val="00916549"/>
    <w:rsid w:val="00916DEB"/>
    <w:rsid w:val="00917022"/>
    <w:rsid w:val="00917485"/>
    <w:rsid w:val="00920C84"/>
    <w:rsid w:val="00920F02"/>
    <w:rsid w:val="00922591"/>
    <w:rsid w:val="00922A73"/>
    <w:rsid w:val="00922D02"/>
    <w:rsid w:val="00926673"/>
    <w:rsid w:val="009271A2"/>
    <w:rsid w:val="0093027F"/>
    <w:rsid w:val="0093151B"/>
    <w:rsid w:val="00931738"/>
    <w:rsid w:val="00931B31"/>
    <w:rsid w:val="009325AE"/>
    <w:rsid w:val="009346E0"/>
    <w:rsid w:val="009349B5"/>
    <w:rsid w:val="00940224"/>
    <w:rsid w:val="009402E0"/>
    <w:rsid w:val="009425A7"/>
    <w:rsid w:val="0094265B"/>
    <w:rsid w:val="00942CF7"/>
    <w:rsid w:val="00942E4C"/>
    <w:rsid w:val="00944900"/>
    <w:rsid w:val="00944EA3"/>
    <w:rsid w:val="0094583D"/>
    <w:rsid w:val="00945BCE"/>
    <w:rsid w:val="009509BD"/>
    <w:rsid w:val="00950C0B"/>
    <w:rsid w:val="00951984"/>
    <w:rsid w:val="0095439B"/>
    <w:rsid w:val="00954EC8"/>
    <w:rsid w:val="009553FC"/>
    <w:rsid w:val="009554DD"/>
    <w:rsid w:val="00957E5D"/>
    <w:rsid w:val="0096009C"/>
    <w:rsid w:val="009624C2"/>
    <w:rsid w:val="0096374D"/>
    <w:rsid w:val="00966DA4"/>
    <w:rsid w:val="00970201"/>
    <w:rsid w:val="00971402"/>
    <w:rsid w:val="00971744"/>
    <w:rsid w:val="00971830"/>
    <w:rsid w:val="00971A5A"/>
    <w:rsid w:val="00972C2E"/>
    <w:rsid w:val="00972EB6"/>
    <w:rsid w:val="0097707B"/>
    <w:rsid w:val="00980A15"/>
    <w:rsid w:val="009846CF"/>
    <w:rsid w:val="00984BF8"/>
    <w:rsid w:val="009850BA"/>
    <w:rsid w:val="00985D75"/>
    <w:rsid w:val="00986146"/>
    <w:rsid w:val="00987534"/>
    <w:rsid w:val="00990E20"/>
    <w:rsid w:val="00990ED9"/>
    <w:rsid w:val="00992888"/>
    <w:rsid w:val="00992AA9"/>
    <w:rsid w:val="009947F1"/>
    <w:rsid w:val="009949CE"/>
    <w:rsid w:val="00994F03"/>
    <w:rsid w:val="009A01F1"/>
    <w:rsid w:val="009A045C"/>
    <w:rsid w:val="009A081F"/>
    <w:rsid w:val="009A0EB3"/>
    <w:rsid w:val="009A1D3C"/>
    <w:rsid w:val="009A1E77"/>
    <w:rsid w:val="009A2123"/>
    <w:rsid w:val="009A43E6"/>
    <w:rsid w:val="009A47F0"/>
    <w:rsid w:val="009A5D78"/>
    <w:rsid w:val="009A6127"/>
    <w:rsid w:val="009A6C1F"/>
    <w:rsid w:val="009A77F3"/>
    <w:rsid w:val="009A7B25"/>
    <w:rsid w:val="009B05A6"/>
    <w:rsid w:val="009B0BA2"/>
    <w:rsid w:val="009B1322"/>
    <w:rsid w:val="009B2029"/>
    <w:rsid w:val="009B27DF"/>
    <w:rsid w:val="009B2ABB"/>
    <w:rsid w:val="009B387F"/>
    <w:rsid w:val="009B5848"/>
    <w:rsid w:val="009B6103"/>
    <w:rsid w:val="009B6310"/>
    <w:rsid w:val="009B6859"/>
    <w:rsid w:val="009B6E90"/>
    <w:rsid w:val="009B7E61"/>
    <w:rsid w:val="009C0395"/>
    <w:rsid w:val="009C0670"/>
    <w:rsid w:val="009C0DB6"/>
    <w:rsid w:val="009C2D4D"/>
    <w:rsid w:val="009C3F50"/>
    <w:rsid w:val="009C4DDA"/>
    <w:rsid w:val="009C60FB"/>
    <w:rsid w:val="009C61D4"/>
    <w:rsid w:val="009C6A99"/>
    <w:rsid w:val="009C6D41"/>
    <w:rsid w:val="009C750F"/>
    <w:rsid w:val="009D18C6"/>
    <w:rsid w:val="009D3922"/>
    <w:rsid w:val="009D4471"/>
    <w:rsid w:val="009D4775"/>
    <w:rsid w:val="009D4AE0"/>
    <w:rsid w:val="009D6DFE"/>
    <w:rsid w:val="009D771F"/>
    <w:rsid w:val="009E2771"/>
    <w:rsid w:val="009E322F"/>
    <w:rsid w:val="009E4300"/>
    <w:rsid w:val="009E4DF6"/>
    <w:rsid w:val="009E58C7"/>
    <w:rsid w:val="009E7251"/>
    <w:rsid w:val="009E7A57"/>
    <w:rsid w:val="009E7EE6"/>
    <w:rsid w:val="009F1542"/>
    <w:rsid w:val="009F1734"/>
    <w:rsid w:val="009F3B03"/>
    <w:rsid w:val="009F4E51"/>
    <w:rsid w:val="009F652E"/>
    <w:rsid w:val="009F669E"/>
    <w:rsid w:val="009F6ED1"/>
    <w:rsid w:val="00A00155"/>
    <w:rsid w:val="00A01043"/>
    <w:rsid w:val="00A0126B"/>
    <w:rsid w:val="00A01720"/>
    <w:rsid w:val="00A02454"/>
    <w:rsid w:val="00A02548"/>
    <w:rsid w:val="00A02D52"/>
    <w:rsid w:val="00A03A7D"/>
    <w:rsid w:val="00A03B4A"/>
    <w:rsid w:val="00A04AA5"/>
    <w:rsid w:val="00A072C1"/>
    <w:rsid w:val="00A113B3"/>
    <w:rsid w:val="00A11694"/>
    <w:rsid w:val="00A12F12"/>
    <w:rsid w:val="00A134B2"/>
    <w:rsid w:val="00A139E6"/>
    <w:rsid w:val="00A14C28"/>
    <w:rsid w:val="00A16582"/>
    <w:rsid w:val="00A16772"/>
    <w:rsid w:val="00A16E83"/>
    <w:rsid w:val="00A17085"/>
    <w:rsid w:val="00A21509"/>
    <w:rsid w:val="00A22BC9"/>
    <w:rsid w:val="00A250DA"/>
    <w:rsid w:val="00A25620"/>
    <w:rsid w:val="00A2662F"/>
    <w:rsid w:val="00A26E55"/>
    <w:rsid w:val="00A27D3E"/>
    <w:rsid w:val="00A31EA1"/>
    <w:rsid w:val="00A31ED2"/>
    <w:rsid w:val="00A31F1F"/>
    <w:rsid w:val="00A32146"/>
    <w:rsid w:val="00A331B3"/>
    <w:rsid w:val="00A33C7F"/>
    <w:rsid w:val="00A33FE0"/>
    <w:rsid w:val="00A35768"/>
    <w:rsid w:val="00A36146"/>
    <w:rsid w:val="00A36D05"/>
    <w:rsid w:val="00A377EF"/>
    <w:rsid w:val="00A42017"/>
    <w:rsid w:val="00A4272C"/>
    <w:rsid w:val="00A43A21"/>
    <w:rsid w:val="00A446B7"/>
    <w:rsid w:val="00A45306"/>
    <w:rsid w:val="00A46106"/>
    <w:rsid w:val="00A47E87"/>
    <w:rsid w:val="00A47ED7"/>
    <w:rsid w:val="00A47F97"/>
    <w:rsid w:val="00A5258C"/>
    <w:rsid w:val="00A526BF"/>
    <w:rsid w:val="00A541BE"/>
    <w:rsid w:val="00A57180"/>
    <w:rsid w:val="00A6060F"/>
    <w:rsid w:val="00A60BE4"/>
    <w:rsid w:val="00A6169A"/>
    <w:rsid w:val="00A628ED"/>
    <w:rsid w:val="00A65364"/>
    <w:rsid w:val="00A654C1"/>
    <w:rsid w:val="00A65A24"/>
    <w:rsid w:val="00A66322"/>
    <w:rsid w:val="00A6632D"/>
    <w:rsid w:val="00A67CA0"/>
    <w:rsid w:val="00A70308"/>
    <w:rsid w:val="00A7097C"/>
    <w:rsid w:val="00A712FA"/>
    <w:rsid w:val="00A71A85"/>
    <w:rsid w:val="00A72138"/>
    <w:rsid w:val="00A7271F"/>
    <w:rsid w:val="00A7430F"/>
    <w:rsid w:val="00A77112"/>
    <w:rsid w:val="00A77A56"/>
    <w:rsid w:val="00A80438"/>
    <w:rsid w:val="00A818B5"/>
    <w:rsid w:val="00A81BA4"/>
    <w:rsid w:val="00A824FF"/>
    <w:rsid w:val="00A82FDB"/>
    <w:rsid w:val="00A839BC"/>
    <w:rsid w:val="00A841EE"/>
    <w:rsid w:val="00A866D6"/>
    <w:rsid w:val="00A867D8"/>
    <w:rsid w:val="00A90878"/>
    <w:rsid w:val="00A94509"/>
    <w:rsid w:val="00A948B1"/>
    <w:rsid w:val="00A95790"/>
    <w:rsid w:val="00A969DE"/>
    <w:rsid w:val="00A97396"/>
    <w:rsid w:val="00A97565"/>
    <w:rsid w:val="00AA0D88"/>
    <w:rsid w:val="00AA1E13"/>
    <w:rsid w:val="00AA1FEB"/>
    <w:rsid w:val="00AA24CB"/>
    <w:rsid w:val="00AA4832"/>
    <w:rsid w:val="00AA5A2D"/>
    <w:rsid w:val="00AA7982"/>
    <w:rsid w:val="00AB14E0"/>
    <w:rsid w:val="00AB1FF4"/>
    <w:rsid w:val="00AB3527"/>
    <w:rsid w:val="00AB38CA"/>
    <w:rsid w:val="00AB511C"/>
    <w:rsid w:val="00AB6456"/>
    <w:rsid w:val="00AB6AEF"/>
    <w:rsid w:val="00AB7107"/>
    <w:rsid w:val="00AB7139"/>
    <w:rsid w:val="00AB7C34"/>
    <w:rsid w:val="00AC14D1"/>
    <w:rsid w:val="00AC22A0"/>
    <w:rsid w:val="00AC392D"/>
    <w:rsid w:val="00AC488B"/>
    <w:rsid w:val="00AC5D60"/>
    <w:rsid w:val="00AC6957"/>
    <w:rsid w:val="00AC76F5"/>
    <w:rsid w:val="00AD2869"/>
    <w:rsid w:val="00AD5A34"/>
    <w:rsid w:val="00AE0F11"/>
    <w:rsid w:val="00AE1C47"/>
    <w:rsid w:val="00AE1E2E"/>
    <w:rsid w:val="00AE2057"/>
    <w:rsid w:val="00AE2820"/>
    <w:rsid w:val="00AE2BAB"/>
    <w:rsid w:val="00AE33ED"/>
    <w:rsid w:val="00AE5BDE"/>
    <w:rsid w:val="00AF044A"/>
    <w:rsid w:val="00AF0FF7"/>
    <w:rsid w:val="00AF2E25"/>
    <w:rsid w:val="00AF42FD"/>
    <w:rsid w:val="00AF59E7"/>
    <w:rsid w:val="00AF6265"/>
    <w:rsid w:val="00AF6BB4"/>
    <w:rsid w:val="00AF7523"/>
    <w:rsid w:val="00B02A35"/>
    <w:rsid w:val="00B04C55"/>
    <w:rsid w:val="00B0682B"/>
    <w:rsid w:val="00B07CDD"/>
    <w:rsid w:val="00B07E11"/>
    <w:rsid w:val="00B11456"/>
    <w:rsid w:val="00B114A3"/>
    <w:rsid w:val="00B11981"/>
    <w:rsid w:val="00B11A9E"/>
    <w:rsid w:val="00B12D4D"/>
    <w:rsid w:val="00B13220"/>
    <w:rsid w:val="00B1431D"/>
    <w:rsid w:val="00B16F27"/>
    <w:rsid w:val="00B1771C"/>
    <w:rsid w:val="00B17B88"/>
    <w:rsid w:val="00B20597"/>
    <w:rsid w:val="00B20B1F"/>
    <w:rsid w:val="00B21A44"/>
    <w:rsid w:val="00B21A9F"/>
    <w:rsid w:val="00B21BF0"/>
    <w:rsid w:val="00B21BF2"/>
    <w:rsid w:val="00B227CC"/>
    <w:rsid w:val="00B23A59"/>
    <w:rsid w:val="00B23BDF"/>
    <w:rsid w:val="00B25807"/>
    <w:rsid w:val="00B25DA6"/>
    <w:rsid w:val="00B25E64"/>
    <w:rsid w:val="00B26EA4"/>
    <w:rsid w:val="00B35742"/>
    <w:rsid w:val="00B35D64"/>
    <w:rsid w:val="00B3628F"/>
    <w:rsid w:val="00B36379"/>
    <w:rsid w:val="00B363FB"/>
    <w:rsid w:val="00B364E8"/>
    <w:rsid w:val="00B372D9"/>
    <w:rsid w:val="00B37E5E"/>
    <w:rsid w:val="00B407F7"/>
    <w:rsid w:val="00B40CCB"/>
    <w:rsid w:val="00B41CF3"/>
    <w:rsid w:val="00B42A7F"/>
    <w:rsid w:val="00B42B1C"/>
    <w:rsid w:val="00B43F5D"/>
    <w:rsid w:val="00B44032"/>
    <w:rsid w:val="00B468AF"/>
    <w:rsid w:val="00B519C5"/>
    <w:rsid w:val="00B51B78"/>
    <w:rsid w:val="00B528CF"/>
    <w:rsid w:val="00B53C22"/>
    <w:rsid w:val="00B53F3F"/>
    <w:rsid w:val="00B540E7"/>
    <w:rsid w:val="00B541B9"/>
    <w:rsid w:val="00B55791"/>
    <w:rsid w:val="00B55BBD"/>
    <w:rsid w:val="00B56AC9"/>
    <w:rsid w:val="00B600D9"/>
    <w:rsid w:val="00B61465"/>
    <w:rsid w:val="00B6405A"/>
    <w:rsid w:val="00B64466"/>
    <w:rsid w:val="00B653BC"/>
    <w:rsid w:val="00B65763"/>
    <w:rsid w:val="00B66AB4"/>
    <w:rsid w:val="00B67AC9"/>
    <w:rsid w:val="00B67CFF"/>
    <w:rsid w:val="00B7072F"/>
    <w:rsid w:val="00B72966"/>
    <w:rsid w:val="00B745B1"/>
    <w:rsid w:val="00B77A7D"/>
    <w:rsid w:val="00B77D1D"/>
    <w:rsid w:val="00B805E4"/>
    <w:rsid w:val="00B80DAE"/>
    <w:rsid w:val="00B814E7"/>
    <w:rsid w:val="00B82698"/>
    <w:rsid w:val="00B833BF"/>
    <w:rsid w:val="00B84B85"/>
    <w:rsid w:val="00B853DA"/>
    <w:rsid w:val="00B86576"/>
    <w:rsid w:val="00B86DCD"/>
    <w:rsid w:val="00B87BF6"/>
    <w:rsid w:val="00B87DCC"/>
    <w:rsid w:val="00B90804"/>
    <w:rsid w:val="00B932C4"/>
    <w:rsid w:val="00B93856"/>
    <w:rsid w:val="00B94394"/>
    <w:rsid w:val="00B950AD"/>
    <w:rsid w:val="00B9607F"/>
    <w:rsid w:val="00B9731F"/>
    <w:rsid w:val="00BA0CCD"/>
    <w:rsid w:val="00BA18FE"/>
    <w:rsid w:val="00BA1DE7"/>
    <w:rsid w:val="00BA2435"/>
    <w:rsid w:val="00BA3742"/>
    <w:rsid w:val="00BA525E"/>
    <w:rsid w:val="00BA6CC7"/>
    <w:rsid w:val="00BA6FDB"/>
    <w:rsid w:val="00BA7021"/>
    <w:rsid w:val="00BA7C2B"/>
    <w:rsid w:val="00BA7DA0"/>
    <w:rsid w:val="00BB0945"/>
    <w:rsid w:val="00BB4A5F"/>
    <w:rsid w:val="00BB662B"/>
    <w:rsid w:val="00BB7392"/>
    <w:rsid w:val="00BB7EF4"/>
    <w:rsid w:val="00BC079B"/>
    <w:rsid w:val="00BC1D50"/>
    <w:rsid w:val="00BC2298"/>
    <w:rsid w:val="00BC4B77"/>
    <w:rsid w:val="00BC4EB6"/>
    <w:rsid w:val="00BC4FB5"/>
    <w:rsid w:val="00BD0271"/>
    <w:rsid w:val="00BD13D6"/>
    <w:rsid w:val="00BD158F"/>
    <w:rsid w:val="00BD17AA"/>
    <w:rsid w:val="00BD1804"/>
    <w:rsid w:val="00BD21F3"/>
    <w:rsid w:val="00BD2401"/>
    <w:rsid w:val="00BD2932"/>
    <w:rsid w:val="00BD294F"/>
    <w:rsid w:val="00BD3A58"/>
    <w:rsid w:val="00BD3EDC"/>
    <w:rsid w:val="00BD5205"/>
    <w:rsid w:val="00BD67C7"/>
    <w:rsid w:val="00BD739D"/>
    <w:rsid w:val="00BE0246"/>
    <w:rsid w:val="00BE1824"/>
    <w:rsid w:val="00BE3B85"/>
    <w:rsid w:val="00BE423B"/>
    <w:rsid w:val="00BE465C"/>
    <w:rsid w:val="00BE4990"/>
    <w:rsid w:val="00BE7015"/>
    <w:rsid w:val="00BE7D0B"/>
    <w:rsid w:val="00BF30BE"/>
    <w:rsid w:val="00BF3810"/>
    <w:rsid w:val="00BF4273"/>
    <w:rsid w:val="00BF447E"/>
    <w:rsid w:val="00BF567D"/>
    <w:rsid w:val="00BF6DB1"/>
    <w:rsid w:val="00C01755"/>
    <w:rsid w:val="00C027BF"/>
    <w:rsid w:val="00C036D9"/>
    <w:rsid w:val="00C05723"/>
    <w:rsid w:val="00C06DC6"/>
    <w:rsid w:val="00C1009A"/>
    <w:rsid w:val="00C10135"/>
    <w:rsid w:val="00C103AF"/>
    <w:rsid w:val="00C10AB7"/>
    <w:rsid w:val="00C1124D"/>
    <w:rsid w:val="00C118B3"/>
    <w:rsid w:val="00C122C6"/>
    <w:rsid w:val="00C133E4"/>
    <w:rsid w:val="00C133E7"/>
    <w:rsid w:val="00C13BE5"/>
    <w:rsid w:val="00C15A80"/>
    <w:rsid w:val="00C16962"/>
    <w:rsid w:val="00C16C27"/>
    <w:rsid w:val="00C20017"/>
    <w:rsid w:val="00C20615"/>
    <w:rsid w:val="00C23589"/>
    <w:rsid w:val="00C24C68"/>
    <w:rsid w:val="00C24F14"/>
    <w:rsid w:val="00C251B7"/>
    <w:rsid w:val="00C256D7"/>
    <w:rsid w:val="00C26BF6"/>
    <w:rsid w:val="00C27038"/>
    <w:rsid w:val="00C31BA5"/>
    <w:rsid w:val="00C3214A"/>
    <w:rsid w:val="00C32AA5"/>
    <w:rsid w:val="00C34633"/>
    <w:rsid w:val="00C349E8"/>
    <w:rsid w:val="00C352EC"/>
    <w:rsid w:val="00C35459"/>
    <w:rsid w:val="00C36621"/>
    <w:rsid w:val="00C40F2B"/>
    <w:rsid w:val="00C42257"/>
    <w:rsid w:val="00C4247A"/>
    <w:rsid w:val="00C42505"/>
    <w:rsid w:val="00C44691"/>
    <w:rsid w:val="00C46887"/>
    <w:rsid w:val="00C47F3D"/>
    <w:rsid w:val="00C5255D"/>
    <w:rsid w:val="00C5270F"/>
    <w:rsid w:val="00C53BC6"/>
    <w:rsid w:val="00C54416"/>
    <w:rsid w:val="00C54DA6"/>
    <w:rsid w:val="00C55787"/>
    <w:rsid w:val="00C57059"/>
    <w:rsid w:val="00C61F15"/>
    <w:rsid w:val="00C620F4"/>
    <w:rsid w:val="00C62769"/>
    <w:rsid w:val="00C632A2"/>
    <w:rsid w:val="00C64A64"/>
    <w:rsid w:val="00C64FC7"/>
    <w:rsid w:val="00C654B8"/>
    <w:rsid w:val="00C655A8"/>
    <w:rsid w:val="00C660A0"/>
    <w:rsid w:val="00C66134"/>
    <w:rsid w:val="00C66464"/>
    <w:rsid w:val="00C702D6"/>
    <w:rsid w:val="00C70BDA"/>
    <w:rsid w:val="00C723F9"/>
    <w:rsid w:val="00C72BCD"/>
    <w:rsid w:val="00C73A0A"/>
    <w:rsid w:val="00C763D3"/>
    <w:rsid w:val="00C76904"/>
    <w:rsid w:val="00C7765B"/>
    <w:rsid w:val="00C77983"/>
    <w:rsid w:val="00C779E3"/>
    <w:rsid w:val="00C818B5"/>
    <w:rsid w:val="00C8243D"/>
    <w:rsid w:val="00C83326"/>
    <w:rsid w:val="00C839C7"/>
    <w:rsid w:val="00C83B36"/>
    <w:rsid w:val="00C8560B"/>
    <w:rsid w:val="00C908AE"/>
    <w:rsid w:val="00C90DAF"/>
    <w:rsid w:val="00C90EA8"/>
    <w:rsid w:val="00C916B4"/>
    <w:rsid w:val="00C91BD8"/>
    <w:rsid w:val="00C9597C"/>
    <w:rsid w:val="00C9627B"/>
    <w:rsid w:val="00C962F1"/>
    <w:rsid w:val="00C9657E"/>
    <w:rsid w:val="00C9692E"/>
    <w:rsid w:val="00C9773F"/>
    <w:rsid w:val="00CA13DB"/>
    <w:rsid w:val="00CA1F7A"/>
    <w:rsid w:val="00CA2EAA"/>
    <w:rsid w:val="00CA3848"/>
    <w:rsid w:val="00CA3EDB"/>
    <w:rsid w:val="00CA4F9B"/>
    <w:rsid w:val="00CA58E8"/>
    <w:rsid w:val="00CA6C44"/>
    <w:rsid w:val="00CA6DD5"/>
    <w:rsid w:val="00CA7170"/>
    <w:rsid w:val="00CA738A"/>
    <w:rsid w:val="00CA7753"/>
    <w:rsid w:val="00CA7E0E"/>
    <w:rsid w:val="00CB06AB"/>
    <w:rsid w:val="00CB0E75"/>
    <w:rsid w:val="00CB1504"/>
    <w:rsid w:val="00CB307D"/>
    <w:rsid w:val="00CB36B3"/>
    <w:rsid w:val="00CB387F"/>
    <w:rsid w:val="00CB763B"/>
    <w:rsid w:val="00CC08EE"/>
    <w:rsid w:val="00CC08F1"/>
    <w:rsid w:val="00CC1B54"/>
    <w:rsid w:val="00CC320A"/>
    <w:rsid w:val="00CC56F4"/>
    <w:rsid w:val="00CC5B2C"/>
    <w:rsid w:val="00CC627C"/>
    <w:rsid w:val="00CC662B"/>
    <w:rsid w:val="00CC745B"/>
    <w:rsid w:val="00CD0317"/>
    <w:rsid w:val="00CD0A5D"/>
    <w:rsid w:val="00CD2680"/>
    <w:rsid w:val="00CD3000"/>
    <w:rsid w:val="00CD3559"/>
    <w:rsid w:val="00CD38BD"/>
    <w:rsid w:val="00CD4212"/>
    <w:rsid w:val="00CD49AE"/>
    <w:rsid w:val="00CD5296"/>
    <w:rsid w:val="00CE02B0"/>
    <w:rsid w:val="00CE03CA"/>
    <w:rsid w:val="00CE0764"/>
    <w:rsid w:val="00CE3F98"/>
    <w:rsid w:val="00CE4A4A"/>
    <w:rsid w:val="00CE4B31"/>
    <w:rsid w:val="00CE5886"/>
    <w:rsid w:val="00CE701B"/>
    <w:rsid w:val="00CE7331"/>
    <w:rsid w:val="00CE7473"/>
    <w:rsid w:val="00CF0732"/>
    <w:rsid w:val="00CF1126"/>
    <w:rsid w:val="00CF24AD"/>
    <w:rsid w:val="00CF4273"/>
    <w:rsid w:val="00CF49C3"/>
    <w:rsid w:val="00CF5FBE"/>
    <w:rsid w:val="00CF7606"/>
    <w:rsid w:val="00CF77D6"/>
    <w:rsid w:val="00D00889"/>
    <w:rsid w:val="00D01238"/>
    <w:rsid w:val="00D0202D"/>
    <w:rsid w:val="00D028C3"/>
    <w:rsid w:val="00D03781"/>
    <w:rsid w:val="00D0450A"/>
    <w:rsid w:val="00D062B9"/>
    <w:rsid w:val="00D065DA"/>
    <w:rsid w:val="00D06E1E"/>
    <w:rsid w:val="00D1018B"/>
    <w:rsid w:val="00D10A04"/>
    <w:rsid w:val="00D128D7"/>
    <w:rsid w:val="00D131E9"/>
    <w:rsid w:val="00D1471A"/>
    <w:rsid w:val="00D152D9"/>
    <w:rsid w:val="00D15BC3"/>
    <w:rsid w:val="00D16328"/>
    <w:rsid w:val="00D16FF9"/>
    <w:rsid w:val="00D17DF9"/>
    <w:rsid w:val="00D2167C"/>
    <w:rsid w:val="00D2282C"/>
    <w:rsid w:val="00D23D1F"/>
    <w:rsid w:val="00D24C21"/>
    <w:rsid w:val="00D26BBF"/>
    <w:rsid w:val="00D26E9C"/>
    <w:rsid w:val="00D27BC8"/>
    <w:rsid w:val="00D3262D"/>
    <w:rsid w:val="00D32A6A"/>
    <w:rsid w:val="00D34976"/>
    <w:rsid w:val="00D35EDA"/>
    <w:rsid w:val="00D36D16"/>
    <w:rsid w:val="00D41955"/>
    <w:rsid w:val="00D41CEF"/>
    <w:rsid w:val="00D42A9B"/>
    <w:rsid w:val="00D436B0"/>
    <w:rsid w:val="00D43EC5"/>
    <w:rsid w:val="00D44378"/>
    <w:rsid w:val="00D44C7A"/>
    <w:rsid w:val="00D44E9F"/>
    <w:rsid w:val="00D46528"/>
    <w:rsid w:val="00D47EDA"/>
    <w:rsid w:val="00D507E7"/>
    <w:rsid w:val="00D516BE"/>
    <w:rsid w:val="00D521CB"/>
    <w:rsid w:val="00D52596"/>
    <w:rsid w:val="00D53811"/>
    <w:rsid w:val="00D53DAE"/>
    <w:rsid w:val="00D543C1"/>
    <w:rsid w:val="00D54667"/>
    <w:rsid w:val="00D5516F"/>
    <w:rsid w:val="00D554B6"/>
    <w:rsid w:val="00D566D4"/>
    <w:rsid w:val="00D604C1"/>
    <w:rsid w:val="00D62DC1"/>
    <w:rsid w:val="00D64AD2"/>
    <w:rsid w:val="00D65F6E"/>
    <w:rsid w:val="00D702D2"/>
    <w:rsid w:val="00D7034F"/>
    <w:rsid w:val="00D70AD3"/>
    <w:rsid w:val="00D70DF4"/>
    <w:rsid w:val="00D72D6A"/>
    <w:rsid w:val="00D733A1"/>
    <w:rsid w:val="00D74300"/>
    <w:rsid w:val="00D76680"/>
    <w:rsid w:val="00D802C2"/>
    <w:rsid w:val="00D803BC"/>
    <w:rsid w:val="00D81D55"/>
    <w:rsid w:val="00D81F28"/>
    <w:rsid w:val="00D8253A"/>
    <w:rsid w:val="00D849C0"/>
    <w:rsid w:val="00D84DBD"/>
    <w:rsid w:val="00D85988"/>
    <w:rsid w:val="00D86166"/>
    <w:rsid w:val="00D86C8B"/>
    <w:rsid w:val="00D8737F"/>
    <w:rsid w:val="00D87764"/>
    <w:rsid w:val="00D90E79"/>
    <w:rsid w:val="00D92B64"/>
    <w:rsid w:val="00D93E39"/>
    <w:rsid w:val="00D940CE"/>
    <w:rsid w:val="00D95A74"/>
    <w:rsid w:val="00D96803"/>
    <w:rsid w:val="00D96A40"/>
    <w:rsid w:val="00D96B14"/>
    <w:rsid w:val="00D96F38"/>
    <w:rsid w:val="00D97978"/>
    <w:rsid w:val="00DA0A08"/>
    <w:rsid w:val="00DA0CAA"/>
    <w:rsid w:val="00DA171F"/>
    <w:rsid w:val="00DA183F"/>
    <w:rsid w:val="00DA22E7"/>
    <w:rsid w:val="00DA2E0B"/>
    <w:rsid w:val="00DA347F"/>
    <w:rsid w:val="00DA445D"/>
    <w:rsid w:val="00DA701D"/>
    <w:rsid w:val="00DB0890"/>
    <w:rsid w:val="00DB0B04"/>
    <w:rsid w:val="00DB2049"/>
    <w:rsid w:val="00DB2710"/>
    <w:rsid w:val="00DB32C8"/>
    <w:rsid w:val="00DB348A"/>
    <w:rsid w:val="00DB3916"/>
    <w:rsid w:val="00DB3B2C"/>
    <w:rsid w:val="00DB548B"/>
    <w:rsid w:val="00DB59BA"/>
    <w:rsid w:val="00DB689E"/>
    <w:rsid w:val="00DB751D"/>
    <w:rsid w:val="00DC0491"/>
    <w:rsid w:val="00DC09E2"/>
    <w:rsid w:val="00DC23E3"/>
    <w:rsid w:val="00DC3596"/>
    <w:rsid w:val="00DC5559"/>
    <w:rsid w:val="00DC5BE7"/>
    <w:rsid w:val="00DC5EAF"/>
    <w:rsid w:val="00DD19FE"/>
    <w:rsid w:val="00DD203D"/>
    <w:rsid w:val="00DD216E"/>
    <w:rsid w:val="00DD2D22"/>
    <w:rsid w:val="00DD463B"/>
    <w:rsid w:val="00DD5E88"/>
    <w:rsid w:val="00DD6531"/>
    <w:rsid w:val="00DD7BA3"/>
    <w:rsid w:val="00DE0003"/>
    <w:rsid w:val="00DE0119"/>
    <w:rsid w:val="00DE05C2"/>
    <w:rsid w:val="00DE1CCB"/>
    <w:rsid w:val="00DE2AF3"/>
    <w:rsid w:val="00DE7027"/>
    <w:rsid w:val="00DE7B3D"/>
    <w:rsid w:val="00DF4282"/>
    <w:rsid w:val="00DF4F75"/>
    <w:rsid w:val="00DF61AF"/>
    <w:rsid w:val="00DF7E39"/>
    <w:rsid w:val="00E00787"/>
    <w:rsid w:val="00E00B96"/>
    <w:rsid w:val="00E021D8"/>
    <w:rsid w:val="00E0264D"/>
    <w:rsid w:val="00E03B3D"/>
    <w:rsid w:val="00E04240"/>
    <w:rsid w:val="00E05C6B"/>
    <w:rsid w:val="00E07645"/>
    <w:rsid w:val="00E10C48"/>
    <w:rsid w:val="00E118E0"/>
    <w:rsid w:val="00E12966"/>
    <w:rsid w:val="00E129DE"/>
    <w:rsid w:val="00E13C8B"/>
    <w:rsid w:val="00E14292"/>
    <w:rsid w:val="00E14BDC"/>
    <w:rsid w:val="00E14E4F"/>
    <w:rsid w:val="00E150CB"/>
    <w:rsid w:val="00E15476"/>
    <w:rsid w:val="00E15592"/>
    <w:rsid w:val="00E1563B"/>
    <w:rsid w:val="00E15721"/>
    <w:rsid w:val="00E15C7D"/>
    <w:rsid w:val="00E16038"/>
    <w:rsid w:val="00E1633B"/>
    <w:rsid w:val="00E167E1"/>
    <w:rsid w:val="00E17832"/>
    <w:rsid w:val="00E21C48"/>
    <w:rsid w:val="00E23764"/>
    <w:rsid w:val="00E26147"/>
    <w:rsid w:val="00E2730C"/>
    <w:rsid w:val="00E32479"/>
    <w:rsid w:val="00E324A0"/>
    <w:rsid w:val="00E32E2A"/>
    <w:rsid w:val="00E34D03"/>
    <w:rsid w:val="00E35D00"/>
    <w:rsid w:val="00E3666B"/>
    <w:rsid w:val="00E36952"/>
    <w:rsid w:val="00E36DE6"/>
    <w:rsid w:val="00E372B5"/>
    <w:rsid w:val="00E37C9E"/>
    <w:rsid w:val="00E40337"/>
    <w:rsid w:val="00E40635"/>
    <w:rsid w:val="00E41BE8"/>
    <w:rsid w:val="00E41D55"/>
    <w:rsid w:val="00E43350"/>
    <w:rsid w:val="00E43737"/>
    <w:rsid w:val="00E43C55"/>
    <w:rsid w:val="00E441FD"/>
    <w:rsid w:val="00E4439E"/>
    <w:rsid w:val="00E5093C"/>
    <w:rsid w:val="00E51B1F"/>
    <w:rsid w:val="00E532C7"/>
    <w:rsid w:val="00E54E86"/>
    <w:rsid w:val="00E54F09"/>
    <w:rsid w:val="00E54F6F"/>
    <w:rsid w:val="00E55F04"/>
    <w:rsid w:val="00E56258"/>
    <w:rsid w:val="00E601E4"/>
    <w:rsid w:val="00E60723"/>
    <w:rsid w:val="00E61427"/>
    <w:rsid w:val="00E62521"/>
    <w:rsid w:val="00E637E6"/>
    <w:rsid w:val="00E63C9C"/>
    <w:rsid w:val="00E63DEB"/>
    <w:rsid w:val="00E6408C"/>
    <w:rsid w:val="00E64BDE"/>
    <w:rsid w:val="00E667F5"/>
    <w:rsid w:val="00E67B51"/>
    <w:rsid w:val="00E70C9E"/>
    <w:rsid w:val="00E71481"/>
    <w:rsid w:val="00E7279F"/>
    <w:rsid w:val="00E736B1"/>
    <w:rsid w:val="00E74803"/>
    <w:rsid w:val="00E74C42"/>
    <w:rsid w:val="00E75332"/>
    <w:rsid w:val="00E7624D"/>
    <w:rsid w:val="00E808D0"/>
    <w:rsid w:val="00E80A7D"/>
    <w:rsid w:val="00E8251D"/>
    <w:rsid w:val="00E8490D"/>
    <w:rsid w:val="00E85B1B"/>
    <w:rsid w:val="00E86EA2"/>
    <w:rsid w:val="00E87E37"/>
    <w:rsid w:val="00E90138"/>
    <w:rsid w:val="00E92CFD"/>
    <w:rsid w:val="00E933DC"/>
    <w:rsid w:val="00E94CA0"/>
    <w:rsid w:val="00E9744A"/>
    <w:rsid w:val="00E974CF"/>
    <w:rsid w:val="00E97AE2"/>
    <w:rsid w:val="00EA169B"/>
    <w:rsid w:val="00EA26A1"/>
    <w:rsid w:val="00EA4711"/>
    <w:rsid w:val="00EA538F"/>
    <w:rsid w:val="00EA5938"/>
    <w:rsid w:val="00EA5A39"/>
    <w:rsid w:val="00EA5BCF"/>
    <w:rsid w:val="00EA7E15"/>
    <w:rsid w:val="00EB1612"/>
    <w:rsid w:val="00EB1B35"/>
    <w:rsid w:val="00EB492A"/>
    <w:rsid w:val="00EB52C5"/>
    <w:rsid w:val="00EB5843"/>
    <w:rsid w:val="00EB5E79"/>
    <w:rsid w:val="00EB6589"/>
    <w:rsid w:val="00EB761E"/>
    <w:rsid w:val="00EB7C1E"/>
    <w:rsid w:val="00EC1BCB"/>
    <w:rsid w:val="00EC1F33"/>
    <w:rsid w:val="00EC2021"/>
    <w:rsid w:val="00EC2701"/>
    <w:rsid w:val="00EC37D2"/>
    <w:rsid w:val="00EC4D59"/>
    <w:rsid w:val="00EC53F2"/>
    <w:rsid w:val="00EC55C4"/>
    <w:rsid w:val="00EC5795"/>
    <w:rsid w:val="00ED0571"/>
    <w:rsid w:val="00ED094A"/>
    <w:rsid w:val="00ED205C"/>
    <w:rsid w:val="00ED7314"/>
    <w:rsid w:val="00EE0808"/>
    <w:rsid w:val="00EE3B17"/>
    <w:rsid w:val="00EE481C"/>
    <w:rsid w:val="00EE48F1"/>
    <w:rsid w:val="00EE4A2D"/>
    <w:rsid w:val="00EE544C"/>
    <w:rsid w:val="00EE66E6"/>
    <w:rsid w:val="00EE7A5F"/>
    <w:rsid w:val="00EF14C9"/>
    <w:rsid w:val="00EF2ED7"/>
    <w:rsid w:val="00EF3888"/>
    <w:rsid w:val="00EF3DC1"/>
    <w:rsid w:val="00EF502A"/>
    <w:rsid w:val="00EF5055"/>
    <w:rsid w:val="00EF5967"/>
    <w:rsid w:val="00EF72F8"/>
    <w:rsid w:val="00EF7C44"/>
    <w:rsid w:val="00EF7CD4"/>
    <w:rsid w:val="00F01695"/>
    <w:rsid w:val="00F040C8"/>
    <w:rsid w:val="00F058C4"/>
    <w:rsid w:val="00F059D2"/>
    <w:rsid w:val="00F05BA8"/>
    <w:rsid w:val="00F073AA"/>
    <w:rsid w:val="00F0747C"/>
    <w:rsid w:val="00F07A38"/>
    <w:rsid w:val="00F07BF2"/>
    <w:rsid w:val="00F11DCA"/>
    <w:rsid w:val="00F12D1C"/>
    <w:rsid w:val="00F1593A"/>
    <w:rsid w:val="00F170C8"/>
    <w:rsid w:val="00F17823"/>
    <w:rsid w:val="00F2303C"/>
    <w:rsid w:val="00F23074"/>
    <w:rsid w:val="00F23FDB"/>
    <w:rsid w:val="00F252C0"/>
    <w:rsid w:val="00F25C19"/>
    <w:rsid w:val="00F2607A"/>
    <w:rsid w:val="00F261AF"/>
    <w:rsid w:val="00F31F13"/>
    <w:rsid w:val="00F359B1"/>
    <w:rsid w:val="00F368EA"/>
    <w:rsid w:val="00F378C2"/>
    <w:rsid w:val="00F37BB4"/>
    <w:rsid w:val="00F42930"/>
    <w:rsid w:val="00F42F9E"/>
    <w:rsid w:val="00F43DB2"/>
    <w:rsid w:val="00F4639C"/>
    <w:rsid w:val="00F5250B"/>
    <w:rsid w:val="00F526F5"/>
    <w:rsid w:val="00F530DB"/>
    <w:rsid w:val="00F5403B"/>
    <w:rsid w:val="00F56183"/>
    <w:rsid w:val="00F565E0"/>
    <w:rsid w:val="00F573F8"/>
    <w:rsid w:val="00F60173"/>
    <w:rsid w:val="00F609DC"/>
    <w:rsid w:val="00F632C5"/>
    <w:rsid w:val="00F63616"/>
    <w:rsid w:val="00F636D1"/>
    <w:rsid w:val="00F643FD"/>
    <w:rsid w:val="00F64404"/>
    <w:rsid w:val="00F64F3C"/>
    <w:rsid w:val="00F656C4"/>
    <w:rsid w:val="00F657B2"/>
    <w:rsid w:val="00F65EF3"/>
    <w:rsid w:val="00F66C9B"/>
    <w:rsid w:val="00F67296"/>
    <w:rsid w:val="00F67B34"/>
    <w:rsid w:val="00F67EFB"/>
    <w:rsid w:val="00F70EDA"/>
    <w:rsid w:val="00F717DA"/>
    <w:rsid w:val="00F72439"/>
    <w:rsid w:val="00F73A36"/>
    <w:rsid w:val="00F74216"/>
    <w:rsid w:val="00F74453"/>
    <w:rsid w:val="00F76095"/>
    <w:rsid w:val="00F769E0"/>
    <w:rsid w:val="00F7745F"/>
    <w:rsid w:val="00F777C1"/>
    <w:rsid w:val="00F77DE8"/>
    <w:rsid w:val="00F80E82"/>
    <w:rsid w:val="00F81232"/>
    <w:rsid w:val="00F8142A"/>
    <w:rsid w:val="00F81CC6"/>
    <w:rsid w:val="00F81E68"/>
    <w:rsid w:val="00F83348"/>
    <w:rsid w:val="00F83CBB"/>
    <w:rsid w:val="00F83F5F"/>
    <w:rsid w:val="00F841C3"/>
    <w:rsid w:val="00F847A8"/>
    <w:rsid w:val="00F874E5"/>
    <w:rsid w:val="00F9078F"/>
    <w:rsid w:val="00F90EC9"/>
    <w:rsid w:val="00F91152"/>
    <w:rsid w:val="00F93435"/>
    <w:rsid w:val="00F95B2D"/>
    <w:rsid w:val="00F960F6"/>
    <w:rsid w:val="00F96918"/>
    <w:rsid w:val="00F979CA"/>
    <w:rsid w:val="00FA0EBD"/>
    <w:rsid w:val="00FA13ED"/>
    <w:rsid w:val="00FA1A7B"/>
    <w:rsid w:val="00FA4546"/>
    <w:rsid w:val="00FA504E"/>
    <w:rsid w:val="00FA5150"/>
    <w:rsid w:val="00FB2E1D"/>
    <w:rsid w:val="00FB365C"/>
    <w:rsid w:val="00FB4843"/>
    <w:rsid w:val="00FB5B4E"/>
    <w:rsid w:val="00FB5F3F"/>
    <w:rsid w:val="00FB7313"/>
    <w:rsid w:val="00FC0A85"/>
    <w:rsid w:val="00FC1063"/>
    <w:rsid w:val="00FC1AD5"/>
    <w:rsid w:val="00FC1D6F"/>
    <w:rsid w:val="00FC2E6C"/>
    <w:rsid w:val="00FC2FF6"/>
    <w:rsid w:val="00FC3171"/>
    <w:rsid w:val="00FC5D27"/>
    <w:rsid w:val="00FC5E32"/>
    <w:rsid w:val="00FC60B4"/>
    <w:rsid w:val="00FC7502"/>
    <w:rsid w:val="00FD1851"/>
    <w:rsid w:val="00FD1D35"/>
    <w:rsid w:val="00FD3615"/>
    <w:rsid w:val="00FD3F0E"/>
    <w:rsid w:val="00FD4EB6"/>
    <w:rsid w:val="00FD564D"/>
    <w:rsid w:val="00FD571E"/>
    <w:rsid w:val="00FD6AB7"/>
    <w:rsid w:val="00FD6C2B"/>
    <w:rsid w:val="00FD712F"/>
    <w:rsid w:val="00FE16B3"/>
    <w:rsid w:val="00FE369E"/>
    <w:rsid w:val="00FE4404"/>
    <w:rsid w:val="00FE4C68"/>
    <w:rsid w:val="00FE5BEC"/>
    <w:rsid w:val="00FE74AD"/>
    <w:rsid w:val="00FE772F"/>
    <w:rsid w:val="00FE77E0"/>
    <w:rsid w:val="00FE79FA"/>
    <w:rsid w:val="00FE7EFC"/>
    <w:rsid w:val="00FF15D2"/>
    <w:rsid w:val="00FF48F5"/>
    <w:rsid w:val="00FF539D"/>
    <w:rsid w:val="00FF5443"/>
    <w:rsid w:val="00FF5CF5"/>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0AC31"/>
  <w15:chartTrackingRefBased/>
  <w15:docId w15:val="{B60705A3-33AE-48C6-9A3A-48BCBF55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unhideWhenUsed/>
    <w:qFormat/>
    <w:rsid w:val="003F3A95"/>
    <w:pPr>
      <w:tabs>
        <w:tab w:val="left" w:pos="5760"/>
      </w:tabs>
      <w:spacing w:before="240" w:after="60" w:line="259" w:lineRule="auto"/>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uiPriority w:val="9"/>
    <w:unhideWhenUsed/>
    <w:qFormat/>
    <w:rsid w:val="003F3A95"/>
    <w:pPr>
      <w:tabs>
        <w:tab w:val="left" w:pos="6480"/>
      </w:tabs>
      <w:spacing w:before="240" w:after="60" w:line="259"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qFormat/>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qFormat/>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qFormat/>
    <w:rsid w:val="00C9597C"/>
    <w:rPr>
      <w:rFonts w:ascii="Times New Roman" w:eastAsia="Times New Roman" w:hAnsi="Times New Roman"/>
      <w:lang w:val="en-US"/>
    </w:rPr>
  </w:style>
  <w:style w:type="paragraph" w:styleId="ListParagraph">
    <w:name w:val="List Paragraph"/>
    <w:aliases w:val="lp1,elenco"/>
    <w:basedOn w:val="Normal"/>
    <w:link w:val="ListParagraphChar"/>
    <w:uiPriority w:val="34"/>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unhideWhenUsed/>
    <w:qFormat/>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qFormat/>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qFormat/>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qFormat/>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unhideWhenUsed/>
    <w:qFormat/>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rsid w:val="00C9597C"/>
    <w:rPr>
      <w:rFonts w:ascii="Calibri" w:eastAsia="Calibri" w:hAnsi="Calibri"/>
      <w:sz w:val="20"/>
      <w:szCs w:val="20"/>
      <w:lang w:val="en-US"/>
    </w:rPr>
  </w:style>
  <w:style w:type="character" w:styleId="EndnoteReference">
    <w:name w:val="endnote reference"/>
    <w:uiPriority w:val="99"/>
    <w:unhideWhenUsed/>
    <w:qFormat/>
    <w:rsid w:val="00C9597C"/>
    <w:rPr>
      <w:vertAlign w:val="superscript"/>
    </w:rPr>
  </w:style>
  <w:style w:type="paragraph" w:styleId="FootnoteText">
    <w:name w:val="footnote text"/>
    <w:basedOn w:val="Normal"/>
    <w:link w:val="FootnoteTextChar"/>
    <w:uiPriority w:val="99"/>
    <w:unhideWhenUsed/>
    <w:qFormat/>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unhideWhenUsed/>
    <w:qFormat/>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qFormat/>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unhideWhenUsed/>
    <w:qFormat/>
    <w:rsid w:val="00C9597C"/>
    <w:rPr>
      <w:sz w:val="16"/>
      <w:szCs w:val="16"/>
    </w:rPr>
  </w:style>
  <w:style w:type="paragraph" w:styleId="CommentText">
    <w:name w:val="annotation text"/>
    <w:basedOn w:val="Normal"/>
    <w:link w:val="CommentTextChar"/>
    <w:uiPriority w:val="99"/>
    <w:unhideWhenUsed/>
    <w:qFormat/>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unhideWhenUsed/>
    <w:qFormat/>
    <w:rsid w:val="00C9597C"/>
    <w:rPr>
      <w:b/>
      <w:bCs/>
    </w:rPr>
  </w:style>
  <w:style w:type="character" w:customStyle="1" w:styleId="CommentSubjectChar">
    <w:name w:val="Comment Subject Char"/>
    <w:basedOn w:val="CommentTextChar"/>
    <w:link w:val="CommentSubject"/>
    <w:uiPriority w:val="99"/>
    <w:rsid w:val="00C9597C"/>
    <w:rPr>
      <w:rFonts w:ascii="Calibri" w:eastAsia="Calibri" w:hAnsi="Calibri"/>
      <w:b/>
      <w:bCs/>
      <w:sz w:val="20"/>
      <w:szCs w:val="20"/>
      <w:lang w:val="en-US"/>
    </w:rPr>
  </w:style>
  <w:style w:type="character" w:customStyle="1" w:styleId="BalloonTextChar1">
    <w:name w:val="Balloon Text Char1"/>
    <w:uiPriority w:val="99"/>
    <w:semiHidden/>
    <w:rsid w:val="00C9597C"/>
    <w:rPr>
      <w:rFonts w:ascii="Tahoma" w:hAnsi="Tahoma" w:cs="Tahoma"/>
      <w:sz w:val="16"/>
      <w:szCs w:val="16"/>
      <w:lang w:val="en-GB"/>
    </w:rPr>
  </w:style>
  <w:style w:type="character" w:customStyle="1" w:styleId="CommentTextChar1">
    <w:name w:val="Comment Text Char1"/>
    <w:uiPriority w:val="99"/>
    <w:semiHidden/>
    <w:rsid w:val="00C9597C"/>
    <w:rPr>
      <w:sz w:val="20"/>
      <w:szCs w:val="20"/>
      <w:lang w:val="en-GB"/>
    </w:rPr>
  </w:style>
  <w:style w:type="character" w:customStyle="1" w:styleId="CommentSubjectChar1">
    <w:name w:val="Comment Subject Char1"/>
    <w:uiPriority w:val="99"/>
    <w:semiHidden/>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qFormat/>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qFormat/>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aliases w:val="lp1 Char,elenco Char"/>
    <w:link w:val="ListParagraph"/>
    <w:uiPriority w:val="34"/>
    <w:locked/>
    <w:rsid w:val="00C9597C"/>
    <w:rPr>
      <w:rFonts w:ascii="Calibri" w:eastAsia="Calibri" w:hAnsi="Calibri"/>
      <w:sz w:val="20"/>
      <w:szCs w:val="20"/>
      <w:lang w:val="en-US"/>
    </w:rPr>
  </w:style>
  <w:style w:type="table" w:styleId="MediumGrid1-Accent3">
    <w:name w:val="Medium Grid 1 Accent 3"/>
    <w:basedOn w:val="TableNormal"/>
    <w:uiPriority w:val="67"/>
    <w:qFormat/>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semiHidden/>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qFormat/>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9597C"/>
    <w:rPr>
      <w:rFonts w:ascii="Calibri" w:eastAsia="Calibri" w:hAnsi="Calibri"/>
      <w:sz w:val="22"/>
      <w:szCs w:val="22"/>
      <w:lang w:val="en-US"/>
    </w:rPr>
  </w:style>
  <w:style w:type="numbering" w:customStyle="1" w:styleId="NoList2">
    <w:name w:val="No List2"/>
    <w:next w:val="NoList"/>
    <w:uiPriority w:val="99"/>
    <w:semiHidden/>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qFormat/>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qFormat/>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semiHidden/>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qFormat/>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semiHidden/>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semiHidden/>
    <w:unhideWhenUsed/>
    <w:rsid w:val="00C9597C"/>
  </w:style>
  <w:style w:type="numbering" w:customStyle="1" w:styleId="NoList23">
    <w:name w:val="No List23"/>
    <w:next w:val="NoList"/>
    <w:uiPriority w:val="99"/>
    <w:semiHidden/>
    <w:unhideWhenUsed/>
    <w:rsid w:val="00C9597C"/>
  </w:style>
  <w:style w:type="numbering" w:customStyle="1" w:styleId="NoList33">
    <w:name w:val="No List33"/>
    <w:next w:val="NoList"/>
    <w:uiPriority w:val="99"/>
    <w:semiHidden/>
    <w:unhideWhenUsed/>
    <w:rsid w:val="00C9597C"/>
  </w:style>
  <w:style w:type="numbering" w:customStyle="1" w:styleId="NoList7">
    <w:name w:val="No List7"/>
    <w:next w:val="NoList"/>
    <w:uiPriority w:val="99"/>
    <w:semiHidden/>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C9597C"/>
  </w:style>
  <w:style w:type="numbering" w:customStyle="1" w:styleId="NoList221">
    <w:name w:val="No List221"/>
    <w:next w:val="NoList"/>
    <w:uiPriority w:val="99"/>
    <w:semiHidden/>
    <w:unhideWhenUsed/>
    <w:rsid w:val="00C9597C"/>
  </w:style>
  <w:style w:type="numbering" w:customStyle="1" w:styleId="NoList321">
    <w:name w:val="No List321"/>
    <w:next w:val="NoList"/>
    <w:uiPriority w:val="99"/>
    <w:semiHidden/>
    <w:unhideWhenUsed/>
    <w:rsid w:val="00C9597C"/>
  </w:style>
  <w:style w:type="numbering" w:customStyle="1" w:styleId="NoList61">
    <w:name w:val="No List61"/>
    <w:next w:val="NoList"/>
    <w:uiPriority w:val="99"/>
    <w:semiHidden/>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C9597C"/>
  </w:style>
  <w:style w:type="numbering" w:customStyle="1" w:styleId="NoList231">
    <w:name w:val="No List231"/>
    <w:next w:val="NoList"/>
    <w:uiPriority w:val="99"/>
    <w:semiHidden/>
    <w:unhideWhenUsed/>
    <w:rsid w:val="00C9597C"/>
  </w:style>
  <w:style w:type="numbering" w:customStyle="1" w:styleId="NoList331">
    <w:name w:val="No List331"/>
    <w:next w:val="NoList"/>
    <w:uiPriority w:val="99"/>
    <w:semiHidden/>
    <w:unhideWhenUsed/>
    <w:rsid w:val="00C9597C"/>
  </w:style>
  <w:style w:type="numbering" w:customStyle="1" w:styleId="NoList8">
    <w:name w:val="No List8"/>
    <w:next w:val="NoList"/>
    <w:uiPriority w:val="99"/>
    <w:semiHidden/>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C9597C"/>
  </w:style>
  <w:style w:type="numbering" w:customStyle="1" w:styleId="NoList222">
    <w:name w:val="No List222"/>
    <w:next w:val="NoList"/>
    <w:uiPriority w:val="99"/>
    <w:semiHidden/>
    <w:unhideWhenUsed/>
    <w:rsid w:val="00C9597C"/>
  </w:style>
  <w:style w:type="numbering" w:customStyle="1" w:styleId="NoList322">
    <w:name w:val="No List322"/>
    <w:next w:val="NoList"/>
    <w:uiPriority w:val="99"/>
    <w:semiHidden/>
    <w:unhideWhenUsed/>
    <w:rsid w:val="00C9597C"/>
  </w:style>
  <w:style w:type="numbering" w:customStyle="1" w:styleId="NoList62">
    <w:name w:val="No List62"/>
    <w:next w:val="NoList"/>
    <w:uiPriority w:val="99"/>
    <w:semiHidden/>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C9597C"/>
  </w:style>
  <w:style w:type="numbering" w:customStyle="1" w:styleId="NoList232">
    <w:name w:val="No List232"/>
    <w:next w:val="NoList"/>
    <w:uiPriority w:val="99"/>
    <w:semiHidden/>
    <w:unhideWhenUsed/>
    <w:rsid w:val="00C9597C"/>
  </w:style>
  <w:style w:type="numbering" w:customStyle="1" w:styleId="NoList332">
    <w:name w:val="No List332"/>
    <w:next w:val="NoList"/>
    <w:uiPriority w:val="99"/>
    <w:semiHidden/>
    <w:unhideWhenUsed/>
    <w:rsid w:val="00C9597C"/>
  </w:style>
  <w:style w:type="numbering" w:customStyle="1" w:styleId="NoList9">
    <w:name w:val="No List9"/>
    <w:next w:val="NoList"/>
    <w:uiPriority w:val="99"/>
    <w:semiHidden/>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C9597C"/>
  </w:style>
  <w:style w:type="numbering" w:customStyle="1" w:styleId="NoList223">
    <w:name w:val="No List223"/>
    <w:next w:val="NoList"/>
    <w:uiPriority w:val="99"/>
    <w:semiHidden/>
    <w:unhideWhenUsed/>
    <w:rsid w:val="00C9597C"/>
  </w:style>
  <w:style w:type="numbering" w:customStyle="1" w:styleId="NoList323">
    <w:name w:val="No List323"/>
    <w:next w:val="NoList"/>
    <w:uiPriority w:val="99"/>
    <w:semiHidden/>
    <w:unhideWhenUsed/>
    <w:rsid w:val="00C9597C"/>
  </w:style>
  <w:style w:type="numbering" w:customStyle="1" w:styleId="NoList63">
    <w:name w:val="No List63"/>
    <w:next w:val="NoList"/>
    <w:uiPriority w:val="99"/>
    <w:semiHidden/>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C9597C"/>
  </w:style>
  <w:style w:type="numbering" w:customStyle="1" w:styleId="NoList233">
    <w:name w:val="No List233"/>
    <w:next w:val="NoList"/>
    <w:uiPriority w:val="99"/>
    <w:semiHidden/>
    <w:unhideWhenUsed/>
    <w:rsid w:val="00C9597C"/>
  </w:style>
  <w:style w:type="numbering" w:customStyle="1" w:styleId="NoList333">
    <w:name w:val="No List333"/>
    <w:next w:val="NoList"/>
    <w:uiPriority w:val="99"/>
    <w:semiHidden/>
    <w:unhideWhenUsed/>
    <w:rsid w:val="00C9597C"/>
  </w:style>
  <w:style w:type="numbering" w:customStyle="1" w:styleId="NoList10">
    <w:name w:val="No List10"/>
    <w:next w:val="NoList"/>
    <w:uiPriority w:val="99"/>
    <w:semiHidden/>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C9597C"/>
  </w:style>
  <w:style w:type="numbering" w:customStyle="1" w:styleId="NoList224">
    <w:name w:val="No List224"/>
    <w:next w:val="NoList"/>
    <w:uiPriority w:val="99"/>
    <w:semiHidden/>
    <w:unhideWhenUsed/>
    <w:rsid w:val="00C9597C"/>
  </w:style>
  <w:style w:type="numbering" w:customStyle="1" w:styleId="NoList324">
    <w:name w:val="No List324"/>
    <w:next w:val="NoList"/>
    <w:uiPriority w:val="99"/>
    <w:semiHidden/>
    <w:unhideWhenUsed/>
    <w:rsid w:val="00C9597C"/>
  </w:style>
  <w:style w:type="numbering" w:customStyle="1" w:styleId="NoList64">
    <w:name w:val="No List64"/>
    <w:next w:val="NoList"/>
    <w:uiPriority w:val="99"/>
    <w:semiHidden/>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C9597C"/>
  </w:style>
  <w:style w:type="numbering" w:customStyle="1" w:styleId="NoList234">
    <w:name w:val="No List234"/>
    <w:next w:val="NoList"/>
    <w:uiPriority w:val="99"/>
    <w:semiHidden/>
    <w:unhideWhenUsed/>
    <w:rsid w:val="00C9597C"/>
  </w:style>
  <w:style w:type="numbering" w:customStyle="1" w:styleId="NoList334">
    <w:name w:val="No List334"/>
    <w:next w:val="NoList"/>
    <w:uiPriority w:val="99"/>
    <w:semiHidden/>
    <w:unhideWhenUsed/>
    <w:rsid w:val="00C9597C"/>
  </w:style>
  <w:style w:type="numbering" w:customStyle="1" w:styleId="NoList18">
    <w:name w:val="No List18"/>
    <w:next w:val="NoList"/>
    <w:uiPriority w:val="99"/>
    <w:semiHidden/>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C9597C"/>
  </w:style>
  <w:style w:type="numbering" w:customStyle="1" w:styleId="NoList225">
    <w:name w:val="No List225"/>
    <w:next w:val="NoList"/>
    <w:uiPriority w:val="99"/>
    <w:semiHidden/>
    <w:unhideWhenUsed/>
    <w:rsid w:val="00C9597C"/>
  </w:style>
  <w:style w:type="numbering" w:customStyle="1" w:styleId="NoList325">
    <w:name w:val="No List325"/>
    <w:next w:val="NoList"/>
    <w:uiPriority w:val="99"/>
    <w:semiHidden/>
    <w:unhideWhenUsed/>
    <w:rsid w:val="00C9597C"/>
  </w:style>
  <w:style w:type="numbering" w:customStyle="1" w:styleId="NoList65">
    <w:name w:val="No List65"/>
    <w:next w:val="NoList"/>
    <w:uiPriority w:val="99"/>
    <w:semiHidden/>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C9597C"/>
  </w:style>
  <w:style w:type="numbering" w:customStyle="1" w:styleId="NoList235">
    <w:name w:val="No List235"/>
    <w:next w:val="NoList"/>
    <w:uiPriority w:val="99"/>
    <w:semiHidden/>
    <w:unhideWhenUsed/>
    <w:rsid w:val="00C9597C"/>
  </w:style>
  <w:style w:type="numbering" w:customStyle="1" w:styleId="NoList335">
    <w:name w:val="No List335"/>
    <w:next w:val="NoList"/>
    <w:uiPriority w:val="99"/>
    <w:semiHidden/>
    <w:unhideWhenUsed/>
    <w:rsid w:val="00C9597C"/>
  </w:style>
  <w:style w:type="numbering" w:customStyle="1" w:styleId="NoList20">
    <w:name w:val="No List20"/>
    <w:next w:val="NoList"/>
    <w:uiPriority w:val="99"/>
    <w:semiHidden/>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C9597C"/>
  </w:style>
  <w:style w:type="numbering" w:customStyle="1" w:styleId="NoList236">
    <w:name w:val="No List236"/>
    <w:next w:val="NoList"/>
    <w:uiPriority w:val="99"/>
    <w:semiHidden/>
    <w:unhideWhenUsed/>
    <w:rsid w:val="00C9597C"/>
  </w:style>
  <w:style w:type="numbering" w:customStyle="1" w:styleId="NoList336">
    <w:name w:val="No List336"/>
    <w:next w:val="NoList"/>
    <w:uiPriority w:val="99"/>
    <w:semiHidden/>
    <w:unhideWhenUsed/>
    <w:rsid w:val="00C9597C"/>
  </w:style>
  <w:style w:type="numbering" w:customStyle="1" w:styleId="NoList71">
    <w:name w:val="No List71"/>
    <w:next w:val="NoList"/>
    <w:uiPriority w:val="99"/>
    <w:semiHidden/>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C9597C"/>
  </w:style>
  <w:style w:type="numbering" w:customStyle="1" w:styleId="NoList2211">
    <w:name w:val="No List2211"/>
    <w:next w:val="NoList"/>
    <w:uiPriority w:val="99"/>
    <w:semiHidden/>
    <w:unhideWhenUsed/>
    <w:rsid w:val="00C9597C"/>
  </w:style>
  <w:style w:type="numbering" w:customStyle="1" w:styleId="NoList3211">
    <w:name w:val="No List3211"/>
    <w:next w:val="NoList"/>
    <w:uiPriority w:val="99"/>
    <w:semiHidden/>
    <w:unhideWhenUsed/>
    <w:rsid w:val="00C9597C"/>
  </w:style>
  <w:style w:type="numbering" w:customStyle="1" w:styleId="NoList611">
    <w:name w:val="No List611"/>
    <w:next w:val="NoList"/>
    <w:uiPriority w:val="99"/>
    <w:semiHidden/>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C9597C"/>
  </w:style>
  <w:style w:type="numbering" w:customStyle="1" w:styleId="NoList2311">
    <w:name w:val="No List2311"/>
    <w:next w:val="NoList"/>
    <w:uiPriority w:val="99"/>
    <w:semiHidden/>
    <w:unhideWhenUsed/>
    <w:rsid w:val="00C9597C"/>
  </w:style>
  <w:style w:type="numbering" w:customStyle="1" w:styleId="NoList3311">
    <w:name w:val="No List3311"/>
    <w:next w:val="NoList"/>
    <w:uiPriority w:val="99"/>
    <w:semiHidden/>
    <w:unhideWhenUsed/>
    <w:rsid w:val="00C9597C"/>
  </w:style>
  <w:style w:type="numbering" w:customStyle="1" w:styleId="NoList81">
    <w:name w:val="No List81"/>
    <w:next w:val="NoList"/>
    <w:uiPriority w:val="99"/>
    <w:semiHidden/>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C9597C"/>
  </w:style>
  <w:style w:type="numbering" w:customStyle="1" w:styleId="NoList2221">
    <w:name w:val="No List2221"/>
    <w:next w:val="NoList"/>
    <w:uiPriority w:val="99"/>
    <w:semiHidden/>
    <w:unhideWhenUsed/>
    <w:rsid w:val="00C9597C"/>
  </w:style>
  <w:style w:type="numbering" w:customStyle="1" w:styleId="NoList3221">
    <w:name w:val="No List3221"/>
    <w:next w:val="NoList"/>
    <w:uiPriority w:val="99"/>
    <w:semiHidden/>
    <w:unhideWhenUsed/>
    <w:rsid w:val="00C9597C"/>
  </w:style>
  <w:style w:type="numbering" w:customStyle="1" w:styleId="NoList621">
    <w:name w:val="No List621"/>
    <w:next w:val="NoList"/>
    <w:uiPriority w:val="99"/>
    <w:semiHidden/>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C9597C"/>
  </w:style>
  <w:style w:type="numbering" w:customStyle="1" w:styleId="NoList2321">
    <w:name w:val="No List2321"/>
    <w:next w:val="NoList"/>
    <w:uiPriority w:val="99"/>
    <w:semiHidden/>
    <w:unhideWhenUsed/>
    <w:rsid w:val="00C9597C"/>
  </w:style>
  <w:style w:type="numbering" w:customStyle="1" w:styleId="NoList3321">
    <w:name w:val="No List3321"/>
    <w:next w:val="NoList"/>
    <w:uiPriority w:val="99"/>
    <w:semiHidden/>
    <w:unhideWhenUsed/>
    <w:rsid w:val="00C9597C"/>
  </w:style>
  <w:style w:type="numbering" w:customStyle="1" w:styleId="NoList91">
    <w:name w:val="No List91"/>
    <w:next w:val="NoList"/>
    <w:uiPriority w:val="99"/>
    <w:semiHidden/>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C9597C"/>
  </w:style>
  <w:style w:type="table" w:customStyle="1" w:styleId="MediumGrid1-Accent1251">
    <w:name w:val="Medium Grid 1 - Accent 1251"/>
    <w:basedOn w:val="TableNormal"/>
    <w:next w:val="MediumGrid1-Accent1"/>
    <w:uiPriority w:val="67"/>
    <w:qFormat/>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C9597C"/>
  </w:style>
  <w:style w:type="numbering" w:customStyle="1" w:styleId="NoList2231">
    <w:name w:val="No List2231"/>
    <w:next w:val="NoList"/>
    <w:uiPriority w:val="99"/>
    <w:semiHidden/>
    <w:unhideWhenUsed/>
    <w:rsid w:val="00C9597C"/>
  </w:style>
  <w:style w:type="numbering" w:customStyle="1" w:styleId="NoList3231">
    <w:name w:val="No List3231"/>
    <w:next w:val="NoList"/>
    <w:uiPriority w:val="99"/>
    <w:semiHidden/>
    <w:unhideWhenUsed/>
    <w:rsid w:val="00C9597C"/>
  </w:style>
  <w:style w:type="numbering" w:customStyle="1" w:styleId="NoList631">
    <w:name w:val="No List631"/>
    <w:next w:val="NoList"/>
    <w:uiPriority w:val="99"/>
    <w:semiHidden/>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C9597C"/>
  </w:style>
  <w:style w:type="numbering" w:customStyle="1" w:styleId="NoList2331">
    <w:name w:val="No List2331"/>
    <w:next w:val="NoList"/>
    <w:uiPriority w:val="99"/>
    <w:semiHidden/>
    <w:unhideWhenUsed/>
    <w:rsid w:val="00C9597C"/>
  </w:style>
  <w:style w:type="numbering" w:customStyle="1" w:styleId="NoList3331">
    <w:name w:val="No List3331"/>
    <w:next w:val="NoList"/>
    <w:uiPriority w:val="99"/>
    <w:semiHidden/>
    <w:unhideWhenUsed/>
    <w:rsid w:val="00C9597C"/>
  </w:style>
  <w:style w:type="numbering" w:customStyle="1" w:styleId="NoList101">
    <w:name w:val="No List101"/>
    <w:next w:val="NoList"/>
    <w:uiPriority w:val="99"/>
    <w:semiHidden/>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C9597C"/>
  </w:style>
  <w:style w:type="numbering" w:customStyle="1" w:styleId="NoList2241">
    <w:name w:val="No List2241"/>
    <w:next w:val="NoList"/>
    <w:uiPriority w:val="99"/>
    <w:semiHidden/>
    <w:unhideWhenUsed/>
    <w:rsid w:val="00C9597C"/>
  </w:style>
  <w:style w:type="numbering" w:customStyle="1" w:styleId="NoList3241">
    <w:name w:val="No List3241"/>
    <w:next w:val="NoList"/>
    <w:uiPriority w:val="99"/>
    <w:semiHidden/>
    <w:unhideWhenUsed/>
    <w:rsid w:val="00C9597C"/>
  </w:style>
  <w:style w:type="numbering" w:customStyle="1" w:styleId="NoList641">
    <w:name w:val="No List641"/>
    <w:next w:val="NoList"/>
    <w:uiPriority w:val="99"/>
    <w:semiHidden/>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C9597C"/>
  </w:style>
  <w:style w:type="numbering" w:customStyle="1" w:styleId="NoList2341">
    <w:name w:val="No List2341"/>
    <w:next w:val="NoList"/>
    <w:uiPriority w:val="99"/>
    <w:semiHidden/>
    <w:unhideWhenUsed/>
    <w:rsid w:val="00C9597C"/>
  </w:style>
  <w:style w:type="numbering" w:customStyle="1" w:styleId="NoList3341">
    <w:name w:val="No List3341"/>
    <w:next w:val="NoList"/>
    <w:uiPriority w:val="99"/>
    <w:semiHidden/>
    <w:unhideWhenUsed/>
    <w:rsid w:val="00C9597C"/>
  </w:style>
  <w:style w:type="numbering" w:customStyle="1" w:styleId="NoList181">
    <w:name w:val="No List181"/>
    <w:next w:val="NoList"/>
    <w:uiPriority w:val="99"/>
    <w:semiHidden/>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C9597C"/>
  </w:style>
  <w:style w:type="numbering" w:customStyle="1" w:styleId="NoList2251">
    <w:name w:val="No List2251"/>
    <w:next w:val="NoList"/>
    <w:uiPriority w:val="99"/>
    <w:semiHidden/>
    <w:unhideWhenUsed/>
    <w:rsid w:val="00C9597C"/>
  </w:style>
  <w:style w:type="numbering" w:customStyle="1" w:styleId="NoList3251">
    <w:name w:val="No List3251"/>
    <w:next w:val="NoList"/>
    <w:uiPriority w:val="99"/>
    <w:semiHidden/>
    <w:unhideWhenUsed/>
    <w:rsid w:val="00C9597C"/>
  </w:style>
  <w:style w:type="numbering" w:customStyle="1" w:styleId="NoList651">
    <w:name w:val="No List651"/>
    <w:next w:val="NoList"/>
    <w:uiPriority w:val="99"/>
    <w:semiHidden/>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C9597C"/>
  </w:style>
  <w:style w:type="numbering" w:customStyle="1" w:styleId="NoList2351">
    <w:name w:val="No List2351"/>
    <w:next w:val="NoList"/>
    <w:uiPriority w:val="99"/>
    <w:semiHidden/>
    <w:unhideWhenUsed/>
    <w:rsid w:val="00C9597C"/>
  </w:style>
  <w:style w:type="numbering" w:customStyle="1" w:styleId="NoList3351">
    <w:name w:val="No List3351"/>
    <w:next w:val="NoList"/>
    <w:uiPriority w:val="99"/>
    <w:semiHidden/>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semiHidden/>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NoList"/>
    <w:uiPriority w:val="99"/>
    <w:semiHidden/>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C64FC7"/>
  </w:style>
  <w:style w:type="numbering" w:customStyle="1" w:styleId="NoList237">
    <w:name w:val="No List237"/>
    <w:next w:val="NoList"/>
    <w:uiPriority w:val="99"/>
    <w:semiHidden/>
    <w:unhideWhenUsed/>
    <w:rsid w:val="00C64FC7"/>
  </w:style>
  <w:style w:type="numbering" w:customStyle="1" w:styleId="NoList337">
    <w:name w:val="No List337"/>
    <w:next w:val="NoList"/>
    <w:uiPriority w:val="99"/>
    <w:semiHidden/>
    <w:unhideWhenUsed/>
    <w:rsid w:val="00C64FC7"/>
  </w:style>
  <w:style w:type="numbering" w:customStyle="1" w:styleId="NoList72">
    <w:name w:val="No List72"/>
    <w:next w:val="NoList"/>
    <w:uiPriority w:val="99"/>
    <w:semiHidden/>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C64FC7"/>
  </w:style>
  <w:style w:type="numbering" w:customStyle="1" w:styleId="NoList2212">
    <w:name w:val="No List2212"/>
    <w:next w:val="NoList"/>
    <w:uiPriority w:val="99"/>
    <w:semiHidden/>
    <w:unhideWhenUsed/>
    <w:rsid w:val="00C64FC7"/>
  </w:style>
  <w:style w:type="numbering" w:customStyle="1" w:styleId="NoList3212">
    <w:name w:val="No List3212"/>
    <w:next w:val="NoList"/>
    <w:uiPriority w:val="99"/>
    <w:semiHidden/>
    <w:unhideWhenUsed/>
    <w:rsid w:val="00C64FC7"/>
  </w:style>
  <w:style w:type="numbering" w:customStyle="1" w:styleId="NoList612">
    <w:name w:val="No List612"/>
    <w:next w:val="NoList"/>
    <w:uiPriority w:val="99"/>
    <w:semiHidden/>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C64FC7"/>
  </w:style>
  <w:style w:type="numbering" w:customStyle="1" w:styleId="NoList2312">
    <w:name w:val="No List2312"/>
    <w:next w:val="NoList"/>
    <w:uiPriority w:val="99"/>
    <w:semiHidden/>
    <w:unhideWhenUsed/>
    <w:rsid w:val="00C64FC7"/>
  </w:style>
  <w:style w:type="numbering" w:customStyle="1" w:styleId="NoList3312">
    <w:name w:val="No List3312"/>
    <w:next w:val="NoList"/>
    <w:uiPriority w:val="99"/>
    <w:semiHidden/>
    <w:unhideWhenUsed/>
    <w:rsid w:val="00C64FC7"/>
  </w:style>
  <w:style w:type="numbering" w:customStyle="1" w:styleId="NoList82">
    <w:name w:val="No List82"/>
    <w:next w:val="NoList"/>
    <w:uiPriority w:val="99"/>
    <w:semiHidden/>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semiHidden/>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semiHidden/>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C64FC7"/>
  </w:style>
  <w:style w:type="numbering" w:customStyle="1" w:styleId="NoList2222">
    <w:name w:val="No List2222"/>
    <w:next w:val="NoList"/>
    <w:uiPriority w:val="99"/>
    <w:semiHidden/>
    <w:unhideWhenUsed/>
    <w:rsid w:val="00C64FC7"/>
  </w:style>
  <w:style w:type="numbering" w:customStyle="1" w:styleId="NoList3222">
    <w:name w:val="No List3222"/>
    <w:next w:val="NoList"/>
    <w:uiPriority w:val="99"/>
    <w:semiHidden/>
    <w:unhideWhenUsed/>
    <w:rsid w:val="00C64FC7"/>
  </w:style>
  <w:style w:type="numbering" w:customStyle="1" w:styleId="NoList622">
    <w:name w:val="No List622"/>
    <w:next w:val="NoList"/>
    <w:uiPriority w:val="99"/>
    <w:semiHidden/>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C64FC7"/>
  </w:style>
  <w:style w:type="numbering" w:customStyle="1" w:styleId="NoList2322">
    <w:name w:val="No List2322"/>
    <w:next w:val="NoList"/>
    <w:uiPriority w:val="99"/>
    <w:semiHidden/>
    <w:unhideWhenUsed/>
    <w:rsid w:val="00C64FC7"/>
  </w:style>
  <w:style w:type="numbering" w:customStyle="1" w:styleId="NoList3322">
    <w:name w:val="No List3322"/>
    <w:next w:val="NoList"/>
    <w:uiPriority w:val="99"/>
    <w:semiHidden/>
    <w:unhideWhenUsed/>
    <w:rsid w:val="00C64FC7"/>
  </w:style>
  <w:style w:type="numbering" w:customStyle="1" w:styleId="NoList92">
    <w:name w:val="No List92"/>
    <w:next w:val="NoList"/>
    <w:uiPriority w:val="99"/>
    <w:semiHidden/>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C64FC7"/>
  </w:style>
  <w:style w:type="numbering" w:customStyle="1" w:styleId="NoList2232">
    <w:name w:val="No List2232"/>
    <w:next w:val="NoList"/>
    <w:uiPriority w:val="99"/>
    <w:semiHidden/>
    <w:unhideWhenUsed/>
    <w:rsid w:val="00C64FC7"/>
  </w:style>
  <w:style w:type="numbering" w:customStyle="1" w:styleId="NoList3232">
    <w:name w:val="No List3232"/>
    <w:next w:val="NoList"/>
    <w:uiPriority w:val="99"/>
    <w:semiHidden/>
    <w:unhideWhenUsed/>
    <w:rsid w:val="00C64FC7"/>
  </w:style>
  <w:style w:type="numbering" w:customStyle="1" w:styleId="NoList632">
    <w:name w:val="No List632"/>
    <w:next w:val="NoList"/>
    <w:uiPriority w:val="99"/>
    <w:semiHidden/>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C64FC7"/>
  </w:style>
  <w:style w:type="numbering" w:customStyle="1" w:styleId="NoList2332">
    <w:name w:val="No List2332"/>
    <w:next w:val="NoList"/>
    <w:uiPriority w:val="99"/>
    <w:semiHidden/>
    <w:unhideWhenUsed/>
    <w:rsid w:val="00C64FC7"/>
  </w:style>
  <w:style w:type="numbering" w:customStyle="1" w:styleId="NoList3332">
    <w:name w:val="No List3332"/>
    <w:next w:val="NoList"/>
    <w:uiPriority w:val="99"/>
    <w:semiHidden/>
    <w:unhideWhenUsed/>
    <w:rsid w:val="00C64FC7"/>
  </w:style>
  <w:style w:type="numbering" w:customStyle="1" w:styleId="NoList102">
    <w:name w:val="No List102"/>
    <w:next w:val="NoList"/>
    <w:uiPriority w:val="99"/>
    <w:semiHidden/>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C64FC7"/>
  </w:style>
  <w:style w:type="numbering" w:customStyle="1" w:styleId="NoList2242">
    <w:name w:val="No List2242"/>
    <w:next w:val="NoList"/>
    <w:uiPriority w:val="99"/>
    <w:semiHidden/>
    <w:unhideWhenUsed/>
    <w:rsid w:val="00C64FC7"/>
  </w:style>
  <w:style w:type="numbering" w:customStyle="1" w:styleId="NoList3242">
    <w:name w:val="No List3242"/>
    <w:next w:val="NoList"/>
    <w:uiPriority w:val="99"/>
    <w:semiHidden/>
    <w:unhideWhenUsed/>
    <w:rsid w:val="00C64FC7"/>
  </w:style>
  <w:style w:type="numbering" w:customStyle="1" w:styleId="NoList642">
    <w:name w:val="No List642"/>
    <w:next w:val="NoList"/>
    <w:uiPriority w:val="99"/>
    <w:semiHidden/>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C64FC7"/>
  </w:style>
  <w:style w:type="numbering" w:customStyle="1" w:styleId="NoList2342">
    <w:name w:val="No List2342"/>
    <w:next w:val="NoList"/>
    <w:uiPriority w:val="99"/>
    <w:semiHidden/>
    <w:unhideWhenUsed/>
    <w:rsid w:val="00C64FC7"/>
  </w:style>
  <w:style w:type="numbering" w:customStyle="1" w:styleId="NoList3342">
    <w:name w:val="No List3342"/>
    <w:next w:val="NoList"/>
    <w:uiPriority w:val="99"/>
    <w:semiHidden/>
    <w:unhideWhenUsed/>
    <w:rsid w:val="00C64FC7"/>
  </w:style>
  <w:style w:type="numbering" w:customStyle="1" w:styleId="NoList182">
    <w:name w:val="No List182"/>
    <w:next w:val="NoList"/>
    <w:uiPriority w:val="99"/>
    <w:semiHidden/>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2">
    <w:name w:val="No List552"/>
    <w:next w:val="NoList"/>
    <w:uiPriority w:val="99"/>
    <w:semiHidden/>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C64FC7"/>
  </w:style>
  <w:style w:type="numbering" w:customStyle="1" w:styleId="NoList2252">
    <w:name w:val="No List2252"/>
    <w:next w:val="NoList"/>
    <w:uiPriority w:val="99"/>
    <w:semiHidden/>
    <w:unhideWhenUsed/>
    <w:rsid w:val="00C64FC7"/>
  </w:style>
  <w:style w:type="numbering" w:customStyle="1" w:styleId="NoList3252">
    <w:name w:val="No List3252"/>
    <w:next w:val="NoList"/>
    <w:uiPriority w:val="99"/>
    <w:semiHidden/>
    <w:unhideWhenUsed/>
    <w:rsid w:val="00C64FC7"/>
  </w:style>
  <w:style w:type="numbering" w:customStyle="1" w:styleId="NoList652">
    <w:name w:val="No List652"/>
    <w:next w:val="NoList"/>
    <w:uiPriority w:val="99"/>
    <w:semiHidden/>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C64FC7"/>
  </w:style>
  <w:style w:type="numbering" w:customStyle="1" w:styleId="NoList2352">
    <w:name w:val="No List2352"/>
    <w:next w:val="NoList"/>
    <w:uiPriority w:val="99"/>
    <w:semiHidden/>
    <w:unhideWhenUsed/>
    <w:rsid w:val="00C64FC7"/>
  </w:style>
  <w:style w:type="numbering" w:customStyle="1" w:styleId="NoList3352">
    <w:name w:val="No List3352"/>
    <w:next w:val="NoList"/>
    <w:uiPriority w:val="99"/>
    <w:semiHidden/>
    <w:unhideWhenUsed/>
    <w:rsid w:val="00C64FC7"/>
  </w:style>
  <w:style w:type="numbering" w:customStyle="1" w:styleId="NoList201">
    <w:name w:val="No List201"/>
    <w:next w:val="NoList"/>
    <w:uiPriority w:val="99"/>
    <w:semiHidden/>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semiHidden/>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
    <w:name w:val="No List561"/>
    <w:next w:val="NoList"/>
    <w:uiPriority w:val="99"/>
    <w:semiHidden/>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1">
    <w:name w:val="No List661"/>
    <w:next w:val="NoList"/>
    <w:uiPriority w:val="99"/>
    <w:semiHidden/>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C64FC7"/>
  </w:style>
  <w:style w:type="numbering" w:customStyle="1" w:styleId="NoList2361">
    <w:name w:val="No List2361"/>
    <w:next w:val="NoList"/>
    <w:uiPriority w:val="99"/>
    <w:semiHidden/>
    <w:unhideWhenUsed/>
    <w:rsid w:val="00C64FC7"/>
  </w:style>
  <w:style w:type="numbering" w:customStyle="1" w:styleId="NoList3361">
    <w:name w:val="No List3361"/>
    <w:next w:val="NoList"/>
    <w:uiPriority w:val="99"/>
    <w:semiHidden/>
    <w:unhideWhenUsed/>
    <w:rsid w:val="00C64FC7"/>
  </w:style>
  <w:style w:type="numbering" w:customStyle="1" w:styleId="NoList711">
    <w:name w:val="No List711"/>
    <w:next w:val="NoList"/>
    <w:uiPriority w:val="99"/>
    <w:semiHidden/>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C64FC7"/>
  </w:style>
  <w:style w:type="numbering" w:customStyle="1" w:styleId="NoList22111">
    <w:name w:val="No List22111"/>
    <w:next w:val="NoList"/>
    <w:uiPriority w:val="99"/>
    <w:semiHidden/>
    <w:unhideWhenUsed/>
    <w:rsid w:val="00C64FC7"/>
  </w:style>
  <w:style w:type="numbering" w:customStyle="1" w:styleId="NoList32111">
    <w:name w:val="No List32111"/>
    <w:next w:val="NoList"/>
    <w:uiPriority w:val="99"/>
    <w:semiHidden/>
    <w:unhideWhenUsed/>
    <w:rsid w:val="00C64FC7"/>
  </w:style>
  <w:style w:type="numbering" w:customStyle="1" w:styleId="NoList6111">
    <w:name w:val="No List6111"/>
    <w:next w:val="NoList"/>
    <w:uiPriority w:val="99"/>
    <w:semiHidden/>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C64FC7"/>
  </w:style>
  <w:style w:type="numbering" w:customStyle="1" w:styleId="NoList23111">
    <w:name w:val="No List23111"/>
    <w:next w:val="NoList"/>
    <w:uiPriority w:val="99"/>
    <w:semiHidden/>
    <w:unhideWhenUsed/>
    <w:rsid w:val="00C64FC7"/>
  </w:style>
  <w:style w:type="numbering" w:customStyle="1" w:styleId="NoList33111">
    <w:name w:val="No List33111"/>
    <w:next w:val="NoList"/>
    <w:uiPriority w:val="99"/>
    <w:semiHidden/>
    <w:unhideWhenUsed/>
    <w:rsid w:val="00C64FC7"/>
  </w:style>
  <w:style w:type="numbering" w:customStyle="1" w:styleId="NoList811">
    <w:name w:val="No List811"/>
    <w:next w:val="NoList"/>
    <w:uiPriority w:val="99"/>
    <w:semiHidden/>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
    <w:name w:val="No List4211"/>
    <w:next w:val="NoList"/>
    <w:uiPriority w:val="99"/>
    <w:semiHidden/>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uiPriority w:val="99"/>
    <w:semiHidden/>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C64FC7"/>
  </w:style>
  <w:style w:type="numbering" w:customStyle="1" w:styleId="NoList22211">
    <w:name w:val="No List22211"/>
    <w:next w:val="NoList"/>
    <w:uiPriority w:val="99"/>
    <w:semiHidden/>
    <w:unhideWhenUsed/>
    <w:rsid w:val="00C64FC7"/>
  </w:style>
  <w:style w:type="numbering" w:customStyle="1" w:styleId="NoList32211">
    <w:name w:val="No List32211"/>
    <w:next w:val="NoList"/>
    <w:uiPriority w:val="99"/>
    <w:semiHidden/>
    <w:unhideWhenUsed/>
    <w:rsid w:val="00C64FC7"/>
  </w:style>
  <w:style w:type="numbering" w:customStyle="1" w:styleId="NoList6211">
    <w:name w:val="No List6211"/>
    <w:next w:val="NoList"/>
    <w:uiPriority w:val="99"/>
    <w:semiHidden/>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C64FC7"/>
  </w:style>
  <w:style w:type="numbering" w:customStyle="1" w:styleId="NoList23211">
    <w:name w:val="No List23211"/>
    <w:next w:val="NoList"/>
    <w:uiPriority w:val="99"/>
    <w:semiHidden/>
    <w:unhideWhenUsed/>
    <w:rsid w:val="00C64FC7"/>
  </w:style>
  <w:style w:type="numbering" w:customStyle="1" w:styleId="NoList33211">
    <w:name w:val="No List33211"/>
    <w:next w:val="NoList"/>
    <w:uiPriority w:val="99"/>
    <w:semiHidden/>
    <w:unhideWhenUsed/>
    <w:rsid w:val="00C64FC7"/>
  </w:style>
  <w:style w:type="numbering" w:customStyle="1" w:styleId="NoList911">
    <w:name w:val="No List911"/>
    <w:next w:val="NoList"/>
    <w:uiPriority w:val="99"/>
    <w:semiHidden/>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uiPriority w:val="99"/>
    <w:semiHidden/>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C64FC7"/>
  </w:style>
  <w:style w:type="numbering" w:customStyle="1" w:styleId="NoList22311">
    <w:name w:val="No List22311"/>
    <w:next w:val="NoList"/>
    <w:uiPriority w:val="99"/>
    <w:semiHidden/>
    <w:unhideWhenUsed/>
    <w:rsid w:val="00C64FC7"/>
  </w:style>
  <w:style w:type="numbering" w:customStyle="1" w:styleId="NoList32311">
    <w:name w:val="No List32311"/>
    <w:next w:val="NoList"/>
    <w:uiPriority w:val="99"/>
    <w:semiHidden/>
    <w:unhideWhenUsed/>
    <w:rsid w:val="00C64FC7"/>
  </w:style>
  <w:style w:type="numbering" w:customStyle="1" w:styleId="NoList6311">
    <w:name w:val="No List6311"/>
    <w:next w:val="NoList"/>
    <w:uiPriority w:val="99"/>
    <w:semiHidden/>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C64FC7"/>
  </w:style>
  <w:style w:type="numbering" w:customStyle="1" w:styleId="NoList23311">
    <w:name w:val="No List23311"/>
    <w:next w:val="NoList"/>
    <w:uiPriority w:val="99"/>
    <w:semiHidden/>
    <w:unhideWhenUsed/>
    <w:rsid w:val="00C64FC7"/>
  </w:style>
  <w:style w:type="numbering" w:customStyle="1" w:styleId="NoList33311">
    <w:name w:val="No List33311"/>
    <w:next w:val="NoList"/>
    <w:uiPriority w:val="99"/>
    <w:semiHidden/>
    <w:unhideWhenUsed/>
    <w:rsid w:val="00C64FC7"/>
  </w:style>
  <w:style w:type="numbering" w:customStyle="1" w:styleId="NoList1011">
    <w:name w:val="No List1011"/>
    <w:next w:val="NoList"/>
    <w:uiPriority w:val="99"/>
    <w:semiHidden/>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uiPriority w:val="99"/>
    <w:semiHidden/>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C64FC7"/>
  </w:style>
  <w:style w:type="numbering" w:customStyle="1" w:styleId="NoList22411">
    <w:name w:val="No List22411"/>
    <w:next w:val="NoList"/>
    <w:uiPriority w:val="99"/>
    <w:semiHidden/>
    <w:unhideWhenUsed/>
    <w:rsid w:val="00C64FC7"/>
  </w:style>
  <w:style w:type="numbering" w:customStyle="1" w:styleId="NoList32411">
    <w:name w:val="No List32411"/>
    <w:next w:val="NoList"/>
    <w:uiPriority w:val="99"/>
    <w:semiHidden/>
    <w:unhideWhenUsed/>
    <w:rsid w:val="00C64FC7"/>
  </w:style>
  <w:style w:type="numbering" w:customStyle="1" w:styleId="NoList6411">
    <w:name w:val="No List6411"/>
    <w:next w:val="NoList"/>
    <w:uiPriority w:val="99"/>
    <w:semiHidden/>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C64FC7"/>
  </w:style>
  <w:style w:type="numbering" w:customStyle="1" w:styleId="NoList23411">
    <w:name w:val="No List23411"/>
    <w:next w:val="NoList"/>
    <w:uiPriority w:val="99"/>
    <w:semiHidden/>
    <w:unhideWhenUsed/>
    <w:rsid w:val="00C64FC7"/>
  </w:style>
  <w:style w:type="numbering" w:customStyle="1" w:styleId="NoList33411">
    <w:name w:val="No List33411"/>
    <w:next w:val="NoList"/>
    <w:uiPriority w:val="99"/>
    <w:semiHidden/>
    <w:unhideWhenUsed/>
    <w:rsid w:val="00C64FC7"/>
  </w:style>
  <w:style w:type="numbering" w:customStyle="1" w:styleId="NoList1811">
    <w:name w:val="No List1811"/>
    <w:next w:val="NoList"/>
    <w:uiPriority w:val="99"/>
    <w:semiHidden/>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
    <w:name w:val="No List4511"/>
    <w:next w:val="NoList"/>
    <w:uiPriority w:val="99"/>
    <w:semiHidden/>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1">
    <w:name w:val="No List5511"/>
    <w:next w:val="NoList"/>
    <w:uiPriority w:val="99"/>
    <w:semiHidden/>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C64FC7"/>
  </w:style>
  <w:style w:type="numbering" w:customStyle="1" w:styleId="NoList22511">
    <w:name w:val="No List22511"/>
    <w:next w:val="NoList"/>
    <w:uiPriority w:val="99"/>
    <w:semiHidden/>
    <w:unhideWhenUsed/>
    <w:rsid w:val="00C64FC7"/>
  </w:style>
  <w:style w:type="numbering" w:customStyle="1" w:styleId="NoList32511">
    <w:name w:val="No List32511"/>
    <w:next w:val="NoList"/>
    <w:uiPriority w:val="99"/>
    <w:semiHidden/>
    <w:unhideWhenUsed/>
    <w:rsid w:val="00C64FC7"/>
  </w:style>
  <w:style w:type="numbering" w:customStyle="1" w:styleId="NoList6511">
    <w:name w:val="No List6511"/>
    <w:next w:val="NoList"/>
    <w:uiPriority w:val="99"/>
    <w:semiHidden/>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C64FC7"/>
  </w:style>
  <w:style w:type="numbering" w:customStyle="1" w:styleId="NoList23511">
    <w:name w:val="No List23511"/>
    <w:next w:val="NoList"/>
    <w:uiPriority w:val="99"/>
    <w:semiHidden/>
    <w:unhideWhenUsed/>
    <w:rsid w:val="00C64FC7"/>
  </w:style>
  <w:style w:type="numbering" w:customStyle="1" w:styleId="NoList33511">
    <w:name w:val="No List33511"/>
    <w:next w:val="NoList"/>
    <w:uiPriority w:val="99"/>
    <w:semiHidden/>
    <w:unhideWhenUsed/>
    <w:rsid w:val="00C64FC7"/>
  </w:style>
  <w:style w:type="numbering" w:customStyle="1" w:styleId="NoList40">
    <w:name w:val="No List40"/>
    <w:next w:val="NoList"/>
    <w:uiPriority w:val="99"/>
    <w:semiHidden/>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semiHidden/>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semiHidden/>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C64FC7"/>
  </w:style>
  <w:style w:type="numbering" w:customStyle="1" w:styleId="NoList238">
    <w:name w:val="No List238"/>
    <w:next w:val="NoList"/>
    <w:uiPriority w:val="99"/>
    <w:semiHidden/>
    <w:unhideWhenUsed/>
    <w:rsid w:val="00C64FC7"/>
  </w:style>
  <w:style w:type="numbering" w:customStyle="1" w:styleId="NoList338">
    <w:name w:val="No List338"/>
    <w:next w:val="NoList"/>
    <w:uiPriority w:val="99"/>
    <w:semiHidden/>
    <w:unhideWhenUsed/>
    <w:rsid w:val="00C64FC7"/>
  </w:style>
  <w:style w:type="numbering" w:customStyle="1" w:styleId="NoList73">
    <w:name w:val="No List73"/>
    <w:next w:val="NoList"/>
    <w:uiPriority w:val="99"/>
    <w:semiHidden/>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semiHidden/>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uiPriority w:val="99"/>
    <w:semiHidden/>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C64FC7"/>
  </w:style>
  <w:style w:type="numbering" w:customStyle="1" w:styleId="NoList2213">
    <w:name w:val="No List2213"/>
    <w:next w:val="NoList"/>
    <w:uiPriority w:val="99"/>
    <w:semiHidden/>
    <w:unhideWhenUsed/>
    <w:rsid w:val="00C64FC7"/>
  </w:style>
  <w:style w:type="numbering" w:customStyle="1" w:styleId="NoList3213">
    <w:name w:val="No List3213"/>
    <w:next w:val="NoList"/>
    <w:uiPriority w:val="99"/>
    <w:semiHidden/>
    <w:unhideWhenUsed/>
    <w:rsid w:val="00C64FC7"/>
  </w:style>
  <w:style w:type="numbering" w:customStyle="1" w:styleId="NoList613">
    <w:name w:val="No List613"/>
    <w:next w:val="NoList"/>
    <w:uiPriority w:val="99"/>
    <w:semiHidden/>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C64FC7"/>
  </w:style>
  <w:style w:type="numbering" w:customStyle="1" w:styleId="NoList2313">
    <w:name w:val="No List2313"/>
    <w:next w:val="NoList"/>
    <w:uiPriority w:val="99"/>
    <w:semiHidden/>
    <w:unhideWhenUsed/>
    <w:rsid w:val="00C64FC7"/>
  </w:style>
  <w:style w:type="numbering" w:customStyle="1" w:styleId="NoList3313">
    <w:name w:val="No List3313"/>
    <w:next w:val="NoList"/>
    <w:uiPriority w:val="99"/>
    <w:semiHidden/>
    <w:unhideWhenUsed/>
    <w:rsid w:val="00C64FC7"/>
  </w:style>
  <w:style w:type="numbering" w:customStyle="1" w:styleId="NoList83">
    <w:name w:val="No List83"/>
    <w:next w:val="NoList"/>
    <w:uiPriority w:val="99"/>
    <w:semiHidden/>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NoList"/>
    <w:uiPriority w:val="99"/>
    <w:semiHidden/>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uiPriority w:val="99"/>
    <w:semiHidden/>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C64FC7"/>
  </w:style>
  <w:style w:type="numbering" w:customStyle="1" w:styleId="NoList2223">
    <w:name w:val="No List2223"/>
    <w:next w:val="NoList"/>
    <w:uiPriority w:val="99"/>
    <w:semiHidden/>
    <w:unhideWhenUsed/>
    <w:rsid w:val="00C64FC7"/>
  </w:style>
  <w:style w:type="numbering" w:customStyle="1" w:styleId="NoList3223">
    <w:name w:val="No List3223"/>
    <w:next w:val="NoList"/>
    <w:uiPriority w:val="99"/>
    <w:semiHidden/>
    <w:unhideWhenUsed/>
    <w:rsid w:val="00C64FC7"/>
  </w:style>
  <w:style w:type="numbering" w:customStyle="1" w:styleId="NoList623">
    <w:name w:val="No List623"/>
    <w:next w:val="NoList"/>
    <w:uiPriority w:val="99"/>
    <w:semiHidden/>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C64FC7"/>
  </w:style>
  <w:style w:type="numbering" w:customStyle="1" w:styleId="NoList2323">
    <w:name w:val="No List2323"/>
    <w:next w:val="NoList"/>
    <w:uiPriority w:val="99"/>
    <w:semiHidden/>
    <w:unhideWhenUsed/>
    <w:rsid w:val="00C64FC7"/>
  </w:style>
  <w:style w:type="numbering" w:customStyle="1" w:styleId="NoList3323">
    <w:name w:val="No List3323"/>
    <w:next w:val="NoList"/>
    <w:uiPriority w:val="99"/>
    <w:semiHidden/>
    <w:unhideWhenUsed/>
    <w:rsid w:val="00C64FC7"/>
  </w:style>
  <w:style w:type="numbering" w:customStyle="1" w:styleId="NoList93">
    <w:name w:val="No List93"/>
    <w:next w:val="NoList"/>
    <w:uiPriority w:val="99"/>
    <w:semiHidden/>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uiPriority w:val="99"/>
    <w:semiHidden/>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C64FC7"/>
  </w:style>
  <w:style w:type="numbering" w:customStyle="1" w:styleId="NoList2233">
    <w:name w:val="No List2233"/>
    <w:next w:val="NoList"/>
    <w:uiPriority w:val="99"/>
    <w:semiHidden/>
    <w:unhideWhenUsed/>
    <w:rsid w:val="00C64FC7"/>
  </w:style>
  <w:style w:type="numbering" w:customStyle="1" w:styleId="NoList3233">
    <w:name w:val="No List3233"/>
    <w:next w:val="NoList"/>
    <w:uiPriority w:val="99"/>
    <w:semiHidden/>
    <w:unhideWhenUsed/>
    <w:rsid w:val="00C64FC7"/>
  </w:style>
  <w:style w:type="numbering" w:customStyle="1" w:styleId="NoList633">
    <w:name w:val="No List633"/>
    <w:next w:val="NoList"/>
    <w:uiPriority w:val="99"/>
    <w:semiHidden/>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C64FC7"/>
  </w:style>
  <w:style w:type="numbering" w:customStyle="1" w:styleId="NoList2333">
    <w:name w:val="No List2333"/>
    <w:next w:val="NoList"/>
    <w:uiPriority w:val="99"/>
    <w:semiHidden/>
    <w:unhideWhenUsed/>
    <w:rsid w:val="00C64FC7"/>
  </w:style>
  <w:style w:type="numbering" w:customStyle="1" w:styleId="NoList3333">
    <w:name w:val="No List3333"/>
    <w:next w:val="NoList"/>
    <w:uiPriority w:val="99"/>
    <w:semiHidden/>
    <w:unhideWhenUsed/>
    <w:rsid w:val="00C64FC7"/>
  </w:style>
  <w:style w:type="numbering" w:customStyle="1" w:styleId="NoList103">
    <w:name w:val="No List103"/>
    <w:next w:val="NoList"/>
    <w:uiPriority w:val="99"/>
    <w:semiHidden/>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uiPriority w:val="99"/>
    <w:semiHidden/>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C64FC7"/>
  </w:style>
  <w:style w:type="numbering" w:customStyle="1" w:styleId="NoList2243">
    <w:name w:val="No List2243"/>
    <w:next w:val="NoList"/>
    <w:uiPriority w:val="99"/>
    <w:semiHidden/>
    <w:unhideWhenUsed/>
    <w:rsid w:val="00C64FC7"/>
  </w:style>
  <w:style w:type="numbering" w:customStyle="1" w:styleId="NoList3243">
    <w:name w:val="No List3243"/>
    <w:next w:val="NoList"/>
    <w:uiPriority w:val="99"/>
    <w:semiHidden/>
    <w:unhideWhenUsed/>
    <w:rsid w:val="00C64FC7"/>
  </w:style>
  <w:style w:type="numbering" w:customStyle="1" w:styleId="NoList643">
    <w:name w:val="No List643"/>
    <w:next w:val="NoList"/>
    <w:uiPriority w:val="99"/>
    <w:semiHidden/>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C64FC7"/>
  </w:style>
  <w:style w:type="numbering" w:customStyle="1" w:styleId="NoList2343">
    <w:name w:val="No List2343"/>
    <w:next w:val="NoList"/>
    <w:uiPriority w:val="99"/>
    <w:semiHidden/>
    <w:unhideWhenUsed/>
    <w:rsid w:val="00C64FC7"/>
  </w:style>
  <w:style w:type="numbering" w:customStyle="1" w:styleId="NoList3343">
    <w:name w:val="No List3343"/>
    <w:next w:val="NoList"/>
    <w:uiPriority w:val="99"/>
    <w:semiHidden/>
    <w:unhideWhenUsed/>
    <w:rsid w:val="00C64FC7"/>
  </w:style>
  <w:style w:type="numbering" w:customStyle="1" w:styleId="NoList183">
    <w:name w:val="No List183"/>
    <w:next w:val="NoList"/>
    <w:uiPriority w:val="99"/>
    <w:semiHidden/>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semiHidden/>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3">
    <w:name w:val="No List553"/>
    <w:next w:val="NoList"/>
    <w:uiPriority w:val="99"/>
    <w:semiHidden/>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C64FC7"/>
  </w:style>
  <w:style w:type="numbering" w:customStyle="1" w:styleId="NoList2253">
    <w:name w:val="No List2253"/>
    <w:next w:val="NoList"/>
    <w:uiPriority w:val="99"/>
    <w:semiHidden/>
    <w:unhideWhenUsed/>
    <w:rsid w:val="00C64FC7"/>
  </w:style>
  <w:style w:type="numbering" w:customStyle="1" w:styleId="NoList3253">
    <w:name w:val="No List3253"/>
    <w:next w:val="NoList"/>
    <w:uiPriority w:val="99"/>
    <w:semiHidden/>
    <w:unhideWhenUsed/>
    <w:rsid w:val="00C64FC7"/>
  </w:style>
  <w:style w:type="numbering" w:customStyle="1" w:styleId="NoList653">
    <w:name w:val="No List653"/>
    <w:next w:val="NoList"/>
    <w:uiPriority w:val="99"/>
    <w:semiHidden/>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C64FC7"/>
  </w:style>
  <w:style w:type="numbering" w:customStyle="1" w:styleId="NoList2353">
    <w:name w:val="No List2353"/>
    <w:next w:val="NoList"/>
    <w:uiPriority w:val="99"/>
    <w:semiHidden/>
    <w:unhideWhenUsed/>
    <w:rsid w:val="00C64FC7"/>
  </w:style>
  <w:style w:type="numbering" w:customStyle="1" w:styleId="NoList3353">
    <w:name w:val="No List3353"/>
    <w:next w:val="NoList"/>
    <w:uiPriority w:val="99"/>
    <w:semiHidden/>
    <w:unhideWhenUsed/>
    <w:rsid w:val="00C64FC7"/>
  </w:style>
  <w:style w:type="numbering" w:customStyle="1" w:styleId="NoList202">
    <w:name w:val="No List202"/>
    <w:next w:val="NoList"/>
    <w:uiPriority w:val="99"/>
    <w:semiHidden/>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semiHidden/>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2">
    <w:name w:val="No List562"/>
    <w:next w:val="NoList"/>
    <w:uiPriority w:val="99"/>
    <w:semiHidden/>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2">
    <w:name w:val="No List662"/>
    <w:next w:val="NoList"/>
    <w:uiPriority w:val="99"/>
    <w:semiHidden/>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C64FC7"/>
  </w:style>
  <w:style w:type="numbering" w:customStyle="1" w:styleId="NoList2362">
    <w:name w:val="No List2362"/>
    <w:next w:val="NoList"/>
    <w:uiPriority w:val="99"/>
    <w:semiHidden/>
    <w:unhideWhenUsed/>
    <w:rsid w:val="00C64FC7"/>
  </w:style>
  <w:style w:type="numbering" w:customStyle="1" w:styleId="NoList3362">
    <w:name w:val="No List3362"/>
    <w:next w:val="NoList"/>
    <w:uiPriority w:val="99"/>
    <w:semiHidden/>
    <w:unhideWhenUsed/>
    <w:rsid w:val="00C64FC7"/>
  </w:style>
  <w:style w:type="numbering" w:customStyle="1" w:styleId="NoList712">
    <w:name w:val="No List712"/>
    <w:next w:val="NoList"/>
    <w:uiPriority w:val="99"/>
    <w:semiHidden/>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uiPriority w:val="99"/>
    <w:semiHidden/>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uiPriority w:val="99"/>
    <w:semiHidden/>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C64FC7"/>
  </w:style>
  <w:style w:type="numbering" w:customStyle="1" w:styleId="NoList22112">
    <w:name w:val="No List22112"/>
    <w:next w:val="NoList"/>
    <w:uiPriority w:val="99"/>
    <w:semiHidden/>
    <w:unhideWhenUsed/>
    <w:rsid w:val="00C64FC7"/>
  </w:style>
  <w:style w:type="numbering" w:customStyle="1" w:styleId="NoList32112">
    <w:name w:val="No List32112"/>
    <w:next w:val="NoList"/>
    <w:uiPriority w:val="99"/>
    <w:semiHidden/>
    <w:unhideWhenUsed/>
    <w:rsid w:val="00C64FC7"/>
  </w:style>
  <w:style w:type="numbering" w:customStyle="1" w:styleId="NoList6112">
    <w:name w:val="No List6112"/>
    <w:next w:val="NoList"/>
    <w:uiPriority w:val="99"/>
    <w:semiHidden/>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C64FC7"/>
  </w:style>
  <w:style w:type="numbering" w:customStyle="1" w:styleId="NoList23112">
    <w:name w:val="No List23112"/>
    <w:next w:val="NoList"/>
    <w:uiPriority w:val="99"/>
    <w:semiHidden/>
    <w:unhideWhenUsed/>
    <w:rsid w:val="00C64FC7"/>
  </w:style>
  <w:style w:type="numbering" w:customStyle="1" w:styleId="NoList33112">
    <w:name w:val="No List33112"/>
    <w:next w:val="NoList"/>
    <w:uiPriority w:val="99"/>
    <w:semiHidden/>
    <w:unhideWhenUsed/>
    <w:rsid w:val="00C64FC7"/>
  </w:style>
  <w:style w:type="numbering" w:customStyle="1" w:styleId="NoList812">
    <w:name w:val="No List812"/>
    <w:next w:val="NoList"/>
    <w:uiPriority w:val="99"/>
    <w:semiHidden/>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
    <w:name w:val="No List4212"/>
    <w:next w:val="NoList"/>
    <w:uiPriority w:val="99"/>
    <w:semiHidden/>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uiPriority w:val="99"/>
    <w:semiHidden/>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C64FC7"/>
  </w:style>
  <w:style w:type="numbering" w:customStyle="1" w:styleId="NoList22212">
    <w:name w:val="No List22212"/>
    <w:next w:val="NoList"/>
    <w:uiPriority w:val="99"/>
    <w:semiHidden/>
    <w:unhideWhenUsed/>
    <w:rsid w:val="00C64FC7"/>
  </w:style>
  <w:style w:type="numbering" w:customStyle="1" w:styleId="NoList32212">
    <w:name w:val="No List32212"/>
    <w:next w:val="NoList"/>
    <w:uiPriority w:val="99"/>
    <w:semiHidden/>
    <w:unhideWhenUsed/>
    <w:rsid w:val="00C64FC7"/>
  </w:style>
  <w:style w:type="numbering" w:customStyle="1" w:styleId="NoList6212">
    <w:name w:val="No List6212"/>
    <w:next w:val="NoList"/>
    <w:uiPriority w:val="99"/>
    <w:semiHidden/>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C64FC7"/>
  </w:style>
  <w:style w:type="numbering" w:customStyle="1" w:styleId="NoList23212">
    <w:name w:val="No List23212"/>
    <w:next w:val="NoList"/>
    <w:uiPriority w:val="99"/>
    <w:semiHidden/>
    <w:unhideWhenUsed/>
    <w:rsid w:val="00C64FC7"/>
  </w:style>
  <w:style w:type="numbering" w:customStyle="1" w:styleId="NoList33212">
    <w:name w:val="No List33212"/>
    <w:next w:val="NoList"/>
    <w:uiPriority w:val="99"/>
    <w:semiHidden/>
    <w:unhideWhenUsed/>
    <w:rsid w:val="00C64FC7"/>
  </w:style>
  <w:style w:type="numbering" w:customStyle="1" w:styleId="NoList912">
    <w:name w:val="No List912"/>
    <w:next w:val="NoList"/>
    <w:uiPriority w:val="99"/>
    <w:semiHidden/>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uiPriority w:val="99"/>
    <w:semiHidden/>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C64FC7"/>
  </w:style>
  <w:style w:type="numbering" w:customStyle="1" w:styleId="NoList22312">
    <w:name w:val="No List22312"/>
    <w:next w:val="NoList"/>
    <w:uiPriority w:val="99"/>
    <w:semiHidden/>
    <w:unhideWhenUsed/>
    <w:rsid w:val="00C64FC7"/>
  </w:style>
  <w:style w:type="numbering" w:customStyle="1" w:styleId="NoList32312">
    <w:name w:val="No List32312"/>
    <w:next w:val="NoList"/>
    <w:uiPriority w:val="99"/>
    <w:semiHidden/>
    <w:unhideWhenUsed/>
    <w:rsid w:val="00C64FC7"/>
  </w:style>
  <w:style w:type="numbering" w:customStyle="1" w:styleId="NoList6312">
    <w:name w:val="No List6312"/>
    <w:next w:val="NoList"/>
    <w:uiPriority w:val="99"/>
    <w:semiHidden/>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C64FC7"/>
  </w:style>
  <w:style w:type="numbering" w:customStyle="1" w:styleId="NoList23312">
    <w:name w:val="No List23312"/>
    <w:next w:val="NoList"/>
    <w:uiPriority w:val="99"/>
    <w:semiHidden/>
    <w:unhideWhenUsed/>
    <w:rsid w:val="00C64FC7"/>
  </w:style>
  <w:style w:type="numbering" w:customStyle="1" w:styleId="NoList33312">
    <w:name w:val="No List33312"/>
    <w:next w:val="NoList"/>
    <w:uiPriority w:val="99"/>
    <w:semiHidden/>
    <w:unhideWhenUsed/>
    <w:rsid w:val="00C64FC7"/>
  </w:style>
  <w:style w:type="numbering" w:customStyle="1" w:styleId="NoList1012">
    <w:name w:val="No List1012"/>
    <w:next w:val="NoList"/>
    <w:uiPriority w:val="99"/>
    <w:semiHidden/>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
    <w:name w:val="No List4412"/>
    <w:next w:val="NoList"/>
    <w:uiPriority w:val="99"/>
    <w:semiHidden/>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553">
      <w:bodyDiv w:val="1"/>
      <w:marLeft w:val="0"/>
      <w:marRight w:val="0"/>
      <w:marTop w:val="0"/>
      <w:marBottom w:val="0"/>
      <w:divBdr>
        <w:top w:val="none" w:sz="0" w:space="0" w:color="auto"/>
        <w:left w:val="none" w:sz="0" w:space="0" w:color="auto"/>
        <w:bottom w:val="none" w:sz="0" w:space="0" w:color="auto"/>
        <w:right w:val="none" w:sz="0" w:space="0" w:color="auto"/>
      </w:divBdr>
    </w:div>
    <w:div w:id="13310316">
      <w:bodyDiv w:val="1"/>
      <w:marLeft w:val="0"/>
      <w:marRight w:val="0"/>
      <w:marTop w:val="0"/>
      <w:marBottom w:val="0"/>
      <w:divBdr>
        <w:top w:val="none" w:sz="0" w:space="0" w:color="auto"/>
        <w:left w:val="none" w:sz="0" w:space="0" w:color="auto"/>
        <w:bottom w:val="none" w:sz="0" w:space="0" w:color="auto"/>
        <w:right w:val="none" w:sz="0" w:space="0" w:color="auto"/>
      </w:divBdr>
    </w:div>
    <w:div w:id="13578146">
      <w:bodyDiv w:val="1"/>
      <w:marLeft w:val="0"/>
      <w:marRight w:val="0"/>
      <w:marTop w:val="0"/>
      <w:marBottom w:val="0"/>
      <w:divBdr>
        <w:top w:val="none" w:sz="0" w:space="0" w:color="auto"/>
        <w:left w:val="none" w:sz="0" w:space="0" w:color="auto"/>
        <w:bottom w:val="none" w:sz="0" w:space="0" w:color="auto"/>
        <w:right w:val="none" w:sz="0" w:space="0" w:color="auto"/>
      </w:divBdr>
      <w:divsChild>
        <w:div w:id="2105369961">
          <w:marLeft w:val="0"/>
          <w:marRight w:val="0"/>
          <w:marTop w:val="0"/>
          <w:marBottom w:val="0"/>
          <w:divBdr>
            <w:top w:val="none" w:sz="0" w:space="0" w:color="auto"/>
            <w:left w:val="none" w:sz="0" w:space="0" w:color="auto"/>
            <w:bottom w:val="none" w:sz="0" w:space="0" w:color="auto"/>
            <w:right w:val="none" w:sz="0" w:space="0" w:color="auto"/>
          </w:divBdr>
        </w:div>
      </w:divsChild>
    </w:div>
    <w:div w:id="19207987">
      <w:bodyDiv w:val="1"/>
      <w:marLeft w:val="0"/>
      <w:marRight w:val="0"/>
      <w:marTop w:val="0"/>
      <w:marBottom w:val="0"/>
      <w:divBdr>
        <w:top w:val="none" w:sz="0" w:space="0" w:color="auto"/>
        <w:left w:val="none" w:sz="0" w:space="0" w:color="auto"/>
        <w:bottom w:val="none" w:sz="0" w:space="0" w:color="auto"/>
        <w:right w:val="none" w:sz="0" w:space="0" w:color="auto"/>
      </w:divBdr>
    </w:div>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28579509">
      <w:bodyDiv w:val="1"/>
      <w:marLeft w:val="0"/>
      <w:marRight w:val="0"/>
      <w:marTop w:val="0"/>
      <w:marBottom w:val="0"/>
      <w:divBdr>
        <w:top w:val="none" w:sz="0" w:space="0" w:color="auto"/>
        <w:left w:val="none" w:sz="0" w:space="0" w:color="auto"/>
        <w:bottom w:val="none" w:sz="0" w:space="0" w:color="auto"/>
        <w:right w:val="none" w:sz="0" w:space="0" w:color="auto"/>
      </w:divBdr>
    </w:div>
    <w:div w:id="30688402">
      <w:bodyDiv w:val="1"/>
      <w:marLeft w:val="0"/>
      <w:marRight w:val="0"/>
      <w:marTop w:val="0"/>
      <w:marBottom w:val="0"/>
      <w:divBdr>
        <w:top w:val="none" w:sz="0" w:space="0" w:color="auto"/>
        <w:left w:val="none" w:sz="0" w:space="0" w:color="auto"/>
        <w:bottom w:val="none" w:sz="0" w:space="0" w:color="auto"/>
        <w:right w:val="none" w:sz="0" w:space="0" w:color="auto"/>
      </w:divBdr>
    </w:div>
    <w:div w:id="31350755">
      <w:bodyDiv w:val="1"/>
      <w:marLeft w:val="0"/>
      <w:marRight w:val="0"/>
      <w:marTop w:val="0"/>
      <w:marBottom w:val="0"/>
      <w:divBdr>
        <w:top w:val="none" w:sz="0" w:space="0" w:color="auto"/>
        <w:left w:val="none" w:sz="0" w:space="0" w:color="auto"/>
        <w:bottom w:val="none" w:sz="0" w:space="0" w:color="auto"/>
        <w:right w:val="none" w:sz="0" w:space="0" w:color="auto"/>
      </w:divBdr>
    </w:div>
    <w:div w:id="38748654">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44527007">
      <w:bodyDiv w:val="1"/>
      <w:marLeft w:val="0"/>
      <w:marRight w:val="0"/>
      <w:marTop w:val="0"/>
      <w:marBottom w:val="0"/>
      <w:divBdr>
        <w:top w:val="none" w:sz="0" w:space="0" w:color="auto"/>
        <w:left w:val="none" w:sz="0" w:space="0" w:color="auto"/>
        <w:bottom w:val="none" w:sz="0" w:space="0" w:color="auto"/>
        <w:right w:val="none" w:sz="0" w:space="0" w:color="auto"/>
      </w:divBdr>
    </w:div>
    <w:div w:id="51082171">
      <w:bodyDiv w:val="1"/>
      <w:marLeft w:val="0"/>
      <w:marRight w:val="0"/>
      <w:marTop w:val="0"/>
      <w:marBottom w:val="0"/>
      <w:divBdr>
        <w:top w:val="none" w:sz="0" w:space="0" w:color="auto"/>
        <w:left w:val="none" w:sz="0" w:space="0" w:color="auto"/>
        <w:bottom w:val="none" w:sz="0" w:space="0" w:color="auto"/>
        <w:right w:val="none" w:sz="0" w:space="0" w:color="auto"/>
      </w:divBdr>
    </w:div>
    <w:div w:id="54356867">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4572798">
      <w:bodyDiv w:val="1"/>
      <w:marLeft w:val="0"/>
      <w:marRight w:val="0"/>
      <w:marTop w:val="0"/>
      <w:marBottom w:val="0"/>
      <w:divBdr>
        <w:top w:val="none" w:sz="0" w:space="0" w:color="auto"/>
        <w:left w:val="none" w:sz="0" w:space="0" w:color="auto"/>
        <w:bottom w:val="none" w:sz="0" w:space="0" w:color="auto"/>
        <w:right w:val="none" w:sz="0" w:space="0" w:color="auto"/>
      </w:divBdr>
    </w:div>
    <w:div w:id="64762157">
      <w:bodyDiv w:val="1"/>
      <w:marLeft w:val="0"/>
      <w:marRight w:val="0"/>
      <w:marTop w:val="0"/>
      <w:marBottom w:val="0"/>
      <w:divBdr>
        <w:top w:val="none" w:sz="0" w:space="0" w:color="auto"/>
        <w:left w:val="none" w:sz="0" w:space="0" w:color="auto"/>
        <w:bottom w:val="none" w:sz="0" w:space="0" w:color="auto"/>
        <w:right w:val="none" w:sz="0" w:space="0" w:color="auto"/>
      </w:divBdr>
      <w:divsChild>
        <w:div w:id="1615012710">
          <w:marLeft w:val="0"/>
          <w:marRight w:val="0"/>
          <w:marTop w:val="0"/>
          <w:marBottom w:val="0"/>
          <w:divBdr>
            <w:top w:val="none" w:sz="0" w:space="0" w:color="auto"/>
            <w:left w:val="none" w:sz="0" w:space="0" w:color="auto"/>
            <w:bottom w:val="none" w:sz="0" w:space="0" w:color="auto"/>
            <w:right w:val="none" w:sz="0" w:space="0" w:color="auto"/>
          </w:divBdr>
        </w:div>
      </w:divsChild>
    </w:div>
    <w:div w:id="66343589">
      <w:bodyDiv w:val="1"/>
      <w:marLeft w:val="0"/>
      <w:marRight w:val="0"/>
      <w:marTop w:val="0"/>
      <w:marBottom w:val="0"/>
      <w:divBdr>
        <w:top w:val="none" w:sz="0" w:space="0" w:color="auto"/>
        <w:left w:val="none" w:sz="0" w:space="0" w:color="auto"/>
        <w:bottom w:val="none" w:sz="0" w:space="0" w:color="auto"/>
        <w:right w:val="none" w:sz="0" w:space="0" w:color="auto"/>
      </w:divBdr>
    </w:div>
    <w:div w:id="71195577">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74254284">
      <w:bodyDiv w:val="1"/>
      <w:marLeft w:val="0"/>
      <w:marRight w:val="0"/>
      <w:marTop w:val="0"/>
      <w:marBottom w:val="0"/>
      <w:divBdr>
        <w:top w:val="none" w:sz="0" w:space="0" w:color="auto"/>
        <w:left w:val="none" w:sz="0" w:space="0" w:color="auto"/>
        <w:bottom w:val="none" w:sz="0" w:space="0" w:color="auto"/>
        <w:right w:val="none" w:sz="0" w:space="0" w:color="auto"/>
      </w:divBdr>
    </w:div>
    <w:div w:id="74280638">
      <w:bodyDiv w:val="1"/>
      <w:marLeft w:val="0"/>
      <w:marRight w:val="0"/>
      <w:marTop w:val="0"/>
      <w:marBottom w:val="0"/>
      <w:divBdr>
        <w:top w:val="none" w:sz="0" w:space="0" w:color="auto"/>
        <w:left w:val="none" w:sz="0" w:space="0" w:color="auto"/>
        <w:bottom w:val="none" w:sz="0" w:space="0" w:color="auto"/>
        <w:right w:val="none" w:sz="0" w:space="0" w:color="auto"/>
      </w:divBdr>
    </w:div>
    <w:div w:id="78141133">
      <w:bodyDiv w:val="1"/>
      <w:marLeft w:val="0"/>
      <w:marRight w:val="0"/>
      <w:marTop w:val="0"/>
      <w:marBottom w:val="0"/>
      <w:divBdr>
        <w:top w:val="none" w:sz="0" w:space="0" w:color="auto"/>
        <w:left w:val="none" w:sz="0" w:space="0" w:color="auto"/>
        <w:bottom w:val="none" w:sz="0" w:space="0" w:color="auto"/>
        <w:right w:val="none" w:sz="0" w:space="0" w:color="auto"/>
      </w:divBdr>
    </w:div>
    <w:div w:id="78143174">
      <w:bodyDiv w:val="1"/>
      <w:marLeft w:val="0"/>
      <w:marRight w:val="0"/>
      <w:marTop w:val="0"/>
      <w:marBottom w:val="0"/>
      <w:divBdr>
        <w:top w:val="none" w:sz="0" w:space="0" w:color="auto"/>
        <w:left w:val="none" w:sz="0" w:space="0" w:color="auto"/>
        <w:bottom w:val="none" w:sz="0" w:space="0" w:color="auto"/>
        <w:right w:val="none" w:sz="0" w:space="0" w:color="auto"/>
      </w:divBdr>
    </w:div>
    <w:div w:id="83497711">
      <w:bodyDiv w:val="1"/>
      <w:marLeft w:val="0"/>
      <w:marRight w:val="0"/>
      <w:marTop w:val="0"/>
      <w:marBottom w:val="0"/>
      <w:divBdr>
        <w:top w:val="none" w:sz="0" w:space="0" w:color="auto"/>
        <w:left w:val="none" w:sz="0" w:space="0" w:color="auto"/>
        <w:bottom w:val="none" w:sz="0" w:space="0" w:color="auto"/>
        <w:right w:val="none" w:sz="0" w:space="0" w:color="auto"/>
      </w:divBdr>
    </w:div>
    <w:div w:id="86271895">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1901644">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95370907">
      <w:bodyDiv w:val="1"/>
      <w:marLeft w:val="0"/>
      <w:marRight w:val="0"/>
      <w:marTop w:val="0"/>
      <w:marBottom w:val="0"/>
      <w:divBdr>
        <w:top w:val="none" w:sz="0" w:space="0" w:color="auto"/>
        <w:left w:val="none" w:sz="0" w:space="0" w:color="auto"/>
        <w:bottom w:val="none" w:sz="0" w:space="0" w:color="auto"/>
        <w:right w:val="none" w:sz="0" w:space="0" w:color="auto"/>
      </w:divBdr>
    </w:div>
    <w:div w:id="96216600">
      <w:bodyDiv w:val="1"/>
      <w:marLeft w:val="0"/>
      <w:marRight w:val="0"/>
      <w:marTop w:val="0"/>
      <w:marBottom w:val="0"/>
      <w:divBdr>
        <w:top w:val="none" w:sz="0" w:space="0" w:color="auto"/>
        <w:left w:val="none" w:sz="0" w:space="0" w:color="auto"/>
        <w:bottom w:val="none" w:sz="0" w:space="0" w:color="auto"/>
        <w:right w:val="none" w:sz="0" w:space="0" w:color="auto"/>
      </w:divBdr>
    </w:div>
    <w:div w:id="102119371">
      <w:bodyDiv w:val="1"/>
      <w:marLeft w:val="0"/>
      <w:marRight w:val="0"/>
      <w:marTop w:val="0"/>
      <w:marBottom w:val="0"/>
      <w:divBdr>
        <w:top w:val="none" w:sz="0" w:space="0" w:color="auto"/>
        <w:left w:val="none" w:sz="0" w:space="0" w:color="auto"/>
        <w:bottom w:val="none" w:sz="0" w:space="0" w:color="auto"/>
        <w:right w:val="none" w:sz="0" w:space="0" w:color="auto"/>
      </w:divBdr>
    </w:div>
    <w:div w:id="104859289">
      <w:bodyDiv w:val="1"/>
      <w:marLeft w:val="0"/>
      <w:marRight w:val="0"/>
      <w:marTop w:val="0"/>
      <w:marBottom w:val="0"/>
      <w:divBdr>
        <w:top w:val="none" w:sz="0" w:space="0" w:color="auto"/>
        <w:left w:val="none" w:sz="0" w:space="0" w:color="auto"/>
        <w:bottom w:val="none" w:sz="0" w:space="0" w:color="auto"/>
        <w:right w:val="none" w:sz="0" w:space="0" w:color="auto"/>
      </w:divBdr>
    </w:div>
    <w:div w:id="108210149">
      <w:bodyDiv w:val="1"/>
      <w:marLeft w:val="0"/>
      <w:marRight w:val="0"/>
      <w:marTop w:val="0"/>
      <w:marBottom w:val="0"/>
      <w:divBdr>
        <w:top w:val="none" w:sz="0" w:space="0" w:color="auto"/>
        <w:left w:val="none" w:sz="0" w:space="0" w:color="auto"/>
        <w:bottom w:val="none" w:sz="0" w:space="0" w:color="auto"/>
        <w:right w:val="none" w:sz="0" w:space="0" w:color="auto"/>
      </w:divBdr>
    </w:div>
    <w:div w:id="116459435">
      <w:bodyDiv w:val="1"/>
      <w:marLeft w:val="0"/>
      <w:marRight w:val="0"/>
      <w:marTop w:val="0"/>
      <w:marBottom w:val="0"/>
      <w:divBdr>
        <w:top w:val="none" w:sz="0" w:space="0" w:color="auto"/>
        <w:left w:val="none" w:sz="0" w:space="0" w:color="auto"/>
        <w:bottom w:val="none" w:sz="0" w:space="0" w:color="auto"/>
        <w:right w:val="none" w:sz="0" w:space="0" w:color="auto"/>
      </w:divBdr>
    </w:div>
    <w:div w:id="121578532">
      <w:bodyDiv w:val="1"/>
      <w:marLeft w:val="0"/>
      <w:marRight w:val="0"/>
      <w:marTop w:val="0"/>
      <w:marBottom w:val="0"/>
      <w:divBdr>
        <w:top w:val="none" w:sz="0" w:space="0" w:color="auto"/>
        <w:left w:val="none" w:sz="0" w:space="0" w:color="auto"/>
        <w:bottom w:val="none" w:sz="0" w:space="0" w:color="auto"/>
        <w:right w:val="none" w:sz="0" w:space="0" w:color="auto"/>
      </w:divBdr>
    </w:div>
    <w:div w:id="123541782">
      <w:bodyDiv w:val="1"/>
      <w:marLeft w:val="0"/>
      <w:marRight w:val="0"/>
      <w:marTop w:val="0"/>
      <w:marBottom w:val="0"/>
      <w:divBdr>
        <w:top w:val="none" w:sz="0" w:space="0" w:color="auto"/>
        <w:left w:val="none" w:sz="0" w:space="0" w:color="auto"/>
        <w:bottom w:val="none" w:sz="0" w:space="0" w:color="auto"/>
        <w:right w:val="none" w:sz="0" w:space="0" w:color="auto"/>
      </w:divBdr>
    </w:div>
    <w:div w:id="127213224">
      <w:bodyDiv w:val="1"/>
      <w:marLeft w:val="0"/>
      <w:marRight w:val="0"/>
      <w:marTop w:val="0"/>
      <w:marBottom w:val="0"/>
      <w:divBdr>
        <w:top w:val="none" w:sz="0" w:space="0" w:color="auto"/>
        <w:left w:val="none" w:sz="0" w:space="0" w:color="auto"/>
        <w:bottom w:val="none" w:sz="0" w:space="0" w:color="auto"/>
        <w:right w:val="none" w:sz="0" w:space="0" w:color="auto"/>
      </w:divBdr>
    </w:div>
    <w:div w:id="127403914">
      <w:bodyDiv w:val="1"/>
      <w:marLeft w:val="0"/>
      <w:marRight w:val="0"/>
      <w:marTop w:val="0"/>
      <w:marBottom w:val="0"/>
      <w:divBdr>
        <w:top w:val="none" w:sz="0" w:space="0" w:color="auto"/>
        <w:left w:val="none" w:sz="0" w:space="0" w:color="auto"/>
        <w:bottom w:val="none" w:sz="0" w:space="0" w:color="auto"/>
        <w:right w:val="none" w:sz="0" w:space="0" w:color="auto"/>
      </w:divBdr>
    </w:div>
    <w:div w:id="131095717">
      <w:bodyDiv w:val="1"/>
      <w:marLeft w:val="0"/>
      <w:marRight w:val="0"/>
      <w:marTop w:val="0"/>
      <w:marBottom w:val="0"/>
      <w:divBdr>
        <w:top w:val="none" w:sz="0" w:space="0" w:color="auto"/>
        <w:left w:val="none" w:sz="0" w:space="0" w:color="auto"/>
        <w:bottom w:val="none" w:sz="0" w:space="0" w:color="auto"/>
        <w:right w:val="none" w:sz="0" w:space="0" w:color="auto"/>
      </w:divBdr>
    </w:div>
    <w:div w:id="133067749">
      <w:bodyDiv w:val="1"/>
      <w:marLeft w:val="0"/>
      <w:marRight w:val="0"/>
      <w:marTop w:val="0"/>
      <w:marBottom w:val="0"/>
      <w:divBdr>
        <w:top w:val="none" w:sz="0" w:space="0" w:color="auto"/>
        <w:left w:val="none" w:sz="0" w:space="0" w:color="auto"/>
        <w:bottom w:val="none" w:sz="0" w:space="0" w:color="auto"/>
        <w:right w:val="none" w:sz="0" w:space="0" w:color="auto"/>
      </w:divBdr>
    </w:div>
    <w:div w:id="134763259">
      <w:bodyDiv w:val="1"/>
      <w:marLeft w:val="0"/>
      <w:marRight w:val="0"/>
      <w:marTop w:val="0"/>
      <w:marBottom w:val="0"/>
      <w:divBdr>
        <w:top w:val="none" w:sz="0" w:space="0" w:color="auto"/>
        <w:left w:val="none" w:sz="0" w:space="0" w:color="auto"/>
        <w:bottom w:val="none" w:sz="0" w:space="0" w:color="auto"/>
        <w:right w:val="none" w:sz="0" w:space="0" w:color="auto"/>
      </w:divBdr>
      <w:divsChild>
        <w:div w:id="170611104">
          <w:marLeft w:val="0"/>
          <w:marRight w:val="83"/>
          <w:marTop w:val="0"/>
          <w:marBottom w:val="0"/>
          <w:divBdr>
            <w:top w:val="none" w:sz="0" w:space="0" w:color="auto"/>
            <w:left w:val="none" w:sz="0" w:space="0" w:color="auto"/>
            <w:bottom w:val="none" w:sz="0" w:space="0" w:color="auto"/>
            <w:right w:val="none" w:sz="0" w:space="0" w:color="auto"/>
          </w:divBdr>
        </w:div>
        <w:div w:id="1727146921">
          <w:marLeft w:val="0"/>
          <w:marRight w:val="0"/>
          <w:marTop w:val="0"/>
          <w:marBottom w:val="0"/>
          <w:divBdr>
            <w:top w:val="none" w:sz="0" w:space="0" w:color="auto"/>
            <w:left w:val="none" w:sz="0" w:space="0" w:color="auto"/>
            <w:bottom w:val="none" w:sz="0" w:space="0" w:color="auto"/>
            <w:right w:val="none" w:sz="0" w:space="0" w:color="auto"/>
          </w:divBdr>
          <w:divsChild>
            <w:div w:id="1770270629">
              <w:marLeft w:val="0"/>
              <w:marRight w:val="0"/>
              <w:marTop w:val="0"/>
              <w:marBottom w:val="0"/>
              <w:divBdr>
                <w:top w:val="none" w:sz="0" w:space="0" w:color="auto"/>
                <w:left w:val="none" w:sz="0" w:space="0" w:color="auto"/>
                <w:bottom w:val="none" w:sz="0" w:space="0" w:color="auto"/>
                <w:right w:val="none" w:sz="0" w:space="0" w:color="auto"/>
              </w:divBdr>
              <w:divsChild>
                <w:div w:id="1938443985">
                  <w:marLeft w:val="0"/>
                  <w:marRight w:val="0"/>
                  <w:marTop w:val="0"/>
                  <w:marBottom w:val="0"/>
                  <w:divBdr>
                    <w:top w:val="none" w:sz="0" w:space="0" w:color="auto"/>
                    <w:left w:val="none" w:sz="0" w:space="0" w:color="auto"/>
                    <w:bottom w:val="none" w:sz="0" w:space="0" w:color="auto"/>
                    <w:right w:val="none" w:sz="0" w:space="0" w:color="auto"/>
                  </w:divBdr>
                  <w:divsChild>
                    <w:div w:id="187302444">
                      <w:marLeft w:val="0"/>
                      <w:marRight w:val="0"/>
                      <w:marTop w:val="0"/>
                      <w:marBottom w:val="0"/>
                      <w:divBdr>
                        <w:top w:val="none" w:sz="0" w:space="0" w:color="auto"/>
                        <w:left w:val="none" w:sz="0" w:space="0" w:color="auto"/>
                        <w:bottom w:val="none" w:sz="0" w:space="0" w:color="auto"/>
                        <w:right w:val="none" w:sz="0" w:space="0" w:color="auto"/>
                      </w:divBdr>
                    </w:div>
                    <w:div w:id="1297759539">
                      <w:marLeft w:val="0"/>
                      <w:marRight w:val="0"/>
                      <w:marTop w:val="0"/>
                      <w:marBottom w:val="0"/>
                      <w:divBdr>
                        <w:top w:val="none" w:sz="0" w:space="0" w:color="auto"/>
                        <w:left w:val="none" w:sz="0" w:space="0" w:color="auto"/>
                        <w:bottom w:val="none" w:sz="0" w:space="0" w:color="auto"/>
                        <w:right w:val="none" w:sz="0" w:space="0" w:color="auto"/>
                      </w:divBdr>
                    </w:div>
                  </w:divsChild>
                </w:div>
                <w:div w:id="12215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910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477579">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6362950">
      <w:bodyDiv w:val="1"/>
      <w:marLeft w:val="0"/>
      <w:marRight w:val="0"/>
      <w:marTop w:val="0"/>
      <w:marBottom w:val="0"/>
      <w:divBdr>
        <w:top w:val="none" w:sz="0" w:space="0" w:color="auto"/>
        <w:left w:val="none" w:sz="0" w:space="0" w:color="auto"/>
        <w:bottom w:val="none" w:sz="0" w:space="0" w:color="auto"/>
        <w:right w:val="none" w:sz="0" w:space="0" w:color="auto"/>
      </w:divBdr>
    </w:div>
    <w:div w:id="152071680">
      <w:bodyDiv w:val="1"/>
      <w:marLeft w:val="0"/>
      <w:marRight w:val="0"/>
      <w:marTop w:val="0"/>
      <w:marBottom w:val="0"/>
      <w:divBdr>
        <w:top w:val="none" w:sz="0" w:space="0" w:color="auto"/>
        <w:left w:val="none" w:sz="0" w:space="0" w:color="auto"/>
        <w:bottom w:val="none" w:sz="0" w:space="0" w:color="auto"/>
        <w:right w:val="none" w:sz="0" w:space="0" w:color="auto"/>
      </w:divBdr>
    </w:div>
    <w:div w:id="153306833">
      <w:bodyDiv w:val="1"/>
      <w:marLeft w:val="0"/>
      <w:marRight w:val="0"/>
      <w:marTop w:val="0"/>
      <w:marBottom w:val="0"/>
      <w:divBdr>
        <w:top w:val="none" w:sz="0" w:space="0" w:color="auto"/>
        <w:left w:val="none" w:sz="0" w:space="0" w:color="auto"/>
        <w:bottom w:val="none" w:sz="0" w:space="0" w:color="auto"/>
        <w:right w:val="none" w:sz="0" w:space="0" w:color="auto"/>
      </w:divBdr>
    </w:div>
    <w:div w:id="159851390">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63521453">
      <w:bodyDiv w:val="1"/>
      <w:marLeft w:val="0"/>
      <w:marRight w:val="0"/>
      <w:marTop w:val="0"/>
      <w:marBottom w:val="0"/>
      <w:divBdr>
        <w:top w:val="none" w:sz="0" w:space="0" w:color="auto"/>
        <w:left w:val="none" w:sz="0" w:space="0" w:color="auto"/>
        <w:bottom w:val="none" w:sz="0" w:space="0" w:color="auto"/>
        <w:right w:val="none" w:sz="0" w:space="0" w:color="auto"/>
      </w:divBdr>
    </w:div>
    <w:div w:id="166291667">
      <w:bodyDiv w:val="1"/>
      <w:marLeft w:val="0"/>
      <w:marRight w:val="0"/>
      <w:marTop w:val="0"/>
      <w:marBottom w:val="0"/>
      <w:divBdr>
        <w:top w:val="none" w:sz="0" w:space="0" w:color="auto"/>
        <w:left w:val="none" w:sz="0" w:space="0" w:color="auto"/>
        <w:bottom w:val="none" w:sz="0" w:space="0" w:color="auto"/>
        <w:right w:val="none" w:sz="0" w:space="0" w:color="auto"/>
      </w:divBdr>
    </w:div>
    <w:div w:id="173305058">
      <w:bodyDiv w:val="1"/>
      <w:marLeft w:val="0"/>
      <w:marRight w:val="0"/>
      <w:marTop w:val="0"/>
      <w:marBottom w:val="0"/>
      <w:divBdr>
        <w:top w:val="none" w:sz="0" w:space="0" w:color="auto"/>
        <w:left w:val="none" w:sz="0" w:space="0" w:color="auto"/>
        <w:bottom w:val="none" w:sz="0" w:space="0" w:color="auto"/>
        <w:right w:val="none" w:sz="0" w:space="0" w:color="auto"/>
      </w:divBdr>
    </w:div>
    <w:div w:id="179665496">
      <w:bodyDiv w:val="1"/>
      <w:marLeft w:val="0"/>
      <w:marRight w:val="0"/>
      <w:marTop w:val="0"/>
      <w:marBottom w:val="0"/>
      <w:divBdr>
        <w:top w:val="none" w:sz="0" w:space="0" w:color="auto"/>
        <w:left w:val="none" w:sz="0" w:space="0" w:color="auto"/>
        <w:bottom w:val="none" w:sz="0" w:space="0" w:color="auto"/>
        <w:right w:val="none" w:sz="0" w:space="0" w:color="auto"/>
      </w:divBdr>
    </w:div>
    <w:div w:id="184055054">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188374425">
      <w:bodyDiv w:val="1"/>
      <w:marLeft w:val="0"/>
      <w:marRight w:val="0"/>
      <w:marTop w:val="0"/>
      <w:marBottom w:val="0"/>
      <w:divBdr>
        <w:top w:val="none" w:sz="0" w:space="0" w:color="auto"/>
        <w:left w:val="none" w:sz="0" w:space="0" w:color="auto"/>
        <w:bottom w:val="none" w:sz="0" w:space="0" w:color="auto"/>
        <w:right w:val="none" w:sz="0" w:space="0" w:color="auto"/>
      </w:divBdr>
    </w:div>
    <w:div w:id="189295252">
      <w:bodyDiv w:val="1"/>
      <w:marLeft w:val="0"/>
      <w:marRight w:val="0"/>
      <w:marTop w:val="0"/>
      <w:marBottom w:val="0"/>
      <w:divBdr>
        <w:top w:val="none" w:sz="0" w:space="0" w:color="auto"/>
        <w:left w:val="none" w:sz="0" w:space="0" w:color="auto"/>
        <w:bottom w:val="none" w:sz="0" w:space="0" w:color="auto"/>
        <w:right w:val="none" w:sz="0" w:space="0" w:color="auto"/>
      </w:divBdr>
    </w:div>
    <w:div w:id="191503146">
      <w:bodyDiv w:val="1"/>
      <w:marLeft w:val="0"/>
      <w:marRight w:val="0"/>
      <w:marTop w:val="0"/>
      <w:marBottom w:val="0"/>
      <w:divBdr>
        <w:top w:val="none" w:sz="0" w:space="0" w:color="auto"/>
        <w:left w:val="none" w:sz="0" w:space="0" w:color="auto"/>
        <w:bottom w:val="none" w:sz="0" w:space="0" w:color="auto"/>
        <w:right w:val="none" w:sz="0" w:space="0" w:color="auto"/>
      </w:divBdr>
    </w:div>
    <w:div w:id="193346049">
      <w:bodyDiv w:val="1"/>
      <w:marLeft w:val="0"/>
      <w:marRight w:val="0"/>
      <w:marTop w:val="0"/>
      <w:marBottom w:val="0"/>
      <w:divBdr>
        <w:top w:val="none" w:sz="0" w:space="0" w:color="auto"/>
        <w:left w:val="none" w:sz="0" w:space="0" w:color="auto"/>
        <w:bottom w:val="none" w:sz="0" w:space="0" w:color="auto"/>
        <w:right w:val="none" w:sz="0" w:space="0" w:color="auto"/>
      </w:divBdr>
    </w:div>
    <w:div w:id="193882987">
      <w:bodyDiv w:val="1"/>
      <w:marLeft w:val="0"/>
      <w:marRight w:val="0"/>
      <w:marTop w:val="0"/>
      <w:marBottom w:val="0"/>
      <w:divBdr>
        <w:top w:val="none" w:sz="0" w:space="0" w:color="auto"/>
        <w:left w:val="none" w:sz="0" w:space="0" w:color="auto"/>
        <w:bottom w:val="none" w:sz="0" w:space="0" w:color="auto"/>
        <w:right w:val="none" w:sz="0" w:space="0" w:color="auto"/>
      </w:divBdr>
      <w:divsChild>
        <w:div w:id="1632318501">
          <w:marLeft w:val="0"/>
          <w:marRight w:val="0"/>
          <w:marTop w:val="0"/>
          <w:marBottom w:val="0"/>
          <w:divBdr>
            <w:top w:val="none" w:sz="0" w:space="0" w:color="auto"/>
            <w:left w:val="none" w:sz="0" w:space="0" w:color="auto"/>
            <w:bottom w:val="none" w:sz="0" w:space="0" w:color="auto"/>
            <w:right w:val="none" w:sz="0" w:space="0" w:color="auto"/>
          </w:divBdr>
        </w:div>
      </w:divsChild>
    </w:div>
    <w:div w:id="199828448">
      <w:bodyDiv w:val="1"/>
      <w:marLeft w:val="0"/>
      <w:marRight w:val="0"/>
      <w:marTop w:val="0"/>
      <w:marBottom w:val="0"/>
      <w:divBdr>
        <w:top w:val="none" w:sz="0" w:space="0" w:color="auto"/>
        <w:left w:val="none" w:sz="0" w:space="0" w:color="auto"/>
        <w:bottom w:val="none" w:sz="0" w:space="0" w:color="auto"/>
        <w:right w:val="none" w:sz="0" w:space="0" w:color="auto"/>
      </w:divBdr>
    </w:div>
    <w:div w:id="201405758">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17472511">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0792788">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31815199">
      <w:bodyDiv w:val="1"/>
      <w:marLeft w:val="0"/>
      <w:marRight w:val="0"/>
      <w:marTop w:val="0"/>
      <w:marBottom w:val="0"/>
      <w:divBdr>
        <w:top w:val="none" w:sz="0" w:space="0" w:color="auto"/>
        <w:left w:val="none" w:sz="0" w:space="0" w:color="auto"/>
        <w:bottom w:val="none" w:sz="0" w:space="0" w:color="auto"/>
        <w:right w:val="none" w:sz="0" w:space="0" w:color="auto"/>
      </w:divBdr>
    </w:div>
    <w:div w:id="233441735">
      <w:bodyDiv w:val="1"/>
      <w:marLeft w:val="0"/>
      <w:marRight w:val="0"/>
      <w:marTop w:val="0"/>
      <w:marBottom w:val="0"/>
      <w:divBdr>
        <w:top w:val="none" w:sz="0" w:space="0" w:color="auto"/>
        <w:left w:val="none" w:sz="0" w:space="0" w:color="auto"/>
        <w:bottom w:val="none" w:sz="0" w:space="0" w:color="auto"/>
        <w:right w:val="none" w:sz="0" w:space="0" w:color="auto"/>
      </w:divBdr>
    </w:div>
    <w:div w:id="235017036">
      <w:bodyDiv w:val="1"/>
      <w:marLeft w:val="0"/>
      <w:marRight w:val="0"/>
      <w:marTop w:val="0"/>
      <w:marBottom w:val="0"/>
      <w:divBdr>
        <w:top w:val="none" w:sz="0" w:space="0" w:color="auto"/>
        <w:left w:val="none" w:sz="0" w:space="0" w:color="auto"/>
        <w:bottom w:val="none" w:sz="0" w:space="0" w:color="auto"/>
        <w:right w:val="none" w:sz="0" w:space="0" w:color="auto"/>
      </w:divBdr>
    </w:div>
    <w:div w:id="235864833">
      <w:bodyDiv w:val="1"/>
      <w:marLeft w:val="0"/>
      <w:marRight w:val="0"/>
      <w:marTop w:val="0"/>
      <w:marBottom w:val="0"/>
      <w:divBdr>
        <w:top w:val="none" w:sz="0" w:space="0" w:color="auto"/>
        <w:left w:val="none" w:sz="0" w:space="0" w:color="auto"/>
        <w:bottom w:val="none" w:sz="0" w:space="0" w:color="auto"/>
        <w:right w:val="none" w:sz="0" w:space="0" w:color="auto"/>
      </w:divBdr>
    </w:div>
    <w:div w:id="238373744">
      <w:bodyDiv w:val="1"/>
      <w:marLeft w:val="0"/>
      <w:marRight w:val="0"/>
      <w:marTop w:val="0"/>
      <w:marBottom w:val="0"/>
      <w:divBdr>
        <w:top w:val="none" w:sz="0" w:space="0" w:color="auto"/>
        <w:left w:val="none" w:sz="0" w:space="0" w:color="auto"/>
        <w:bottom w:val="none" w:sz="0" w:space="0" w:color="auto"/>
        <w:right w:val="none" w:sz="0" w:space="0" w:color="auto"/>
      </w:divBdr>
    </w:div>
    <w:div w:id="244808016">
      <w:bodyDiv w:val="1"/>
      <w:marLeft w:val="0"/>
      <w:marRight w:val="0"/>
      <w:marTop w:val="0"/>
      <w:marBottom w:val="0"/>
      <w:divBdr>
        <w:top w:val="none" w:sz="0" w:space="0" w:color="auto"/>
        <w:left w:val="none" w:sz="0" w:space="0" w:color="auto"/>
        <w:bottom w:val="none" w:sz="0" w:space="0" w:color="auto"/>
        <w:right w:val="none" w:sz="0" w:space="0" w:color="auto"/>
      </w:divBdr>
      <w:divsChild>
        <w:div w:id="1942032327">
          <w:marLeft w:val="0"/>
          <w:marRight w:val="0"/>
          <w:marTop w:val="0"/>
          <w:marBottom w:val="0"/>
          <w:divBdr>
            <w:top w:val="none" w:sz="0" w:space="0" w:color="auto"/>
            <w:left w:val="none" w:sz="0" w:space="0" w:color="auto"/>
            <w:bottom w:val="none" w:sz="0" w:space="0" w:color="auto"/>
            <w:right w:val="none" w:sz="0" w:space="0" w:color="auto"/>
          </w:divBdr>
        </w:div>
        <w:div w:id="1518231279">
          <w:marLeft w:val="0"/>
          <w:marRight w:val="0"/>
          <w:marTop w:val="0"/>
          <w:marBottom w:val="0"/>
          <w:divBdr>
            <w:top w:val="none" w:sz="0" w:space="0" w:color="auto"/>
            <w:left w:val="none" w:sz="0" w:space="0" w:color="auto"/>
            <w:bottom w:val="none" w:sz="0" w:space="0" w:color="auto"/>
            <w:right w:val="none" w:sz="0" w:space="0" w:color="auto"/>
          </w:divBdr>
          <w:divsChild>
            <w:div w:id="287704891">
              <w:marLeft w:val="0"/>
              <w:marRight w:val="0"/>
              <w:marTop w:val="0"/>
              <w:marBottom w:val="0"/>
              <w:divBdr>
                <w:top w:val="none" w:sz="0" w:space="0" w:color="auto"/>
                <w:left w:val="none" w:sz="0" w:space="0" w:color="auto"/>
                <w:bottom w:val="none" w:sz="0" w:space="0" w:color="auto"/>
                <w:right w:val="none" w:sz="0" w:space="0" w:color="auto"/>
              </w:divBdr>
              <w:divsChild>
                <w:div w:id="16266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1980141">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84044050">
      <w:bodyDiv w:val="1"/>
      <w:marLeft w:val="0"/>
      <w:marRight w:val="0"/>
      <w:marTop w:val="0"/>
      <w:marBottom w:val="0"/>
      <w:divBdr>
        <w:top w:val="none" w:sz="0" w:space="0" w:color="auto"/>
        <w:left w:val="none" w:sz="0" w:space="0" w:color="auto"/>
        <w:bottom w:val="none" w:sz="0" w:space="0" w:color="auto"/>
        <w:right w:val="none" w:sz="0" w:space="0" w:color="auto"/>
      </w:divBdr>
    </w:div>
    <w:div w:id="287703869">
      <w:bodyDiv w:val="1"/>
      <w:marLeft w:val="0"/>
      <w:marRight w:val="0"/>
      <w:marTop w:val="0"/>
      <w:marBottom w:val="0"/>
      <w:divBdr>
        <w:top w:val="none" w:sz="0" w:space="0" w:color="auto"/>
        <w:left w:val="none" w:sz="0" w:space="0" w:color="auto"/>
        <w:bottom w:val="none" w:sz="0" w:space="0" w:color="auto"/>
        <w:right w:val="none" w:sz="0" w:space="0" w:color="auto"/>
      </w:divBdr>
    </w:div>
    <w:div w:id="289629793">
      <w:bodyDiv w:val="1"/>
      <w:marLeft w:val="0"/>
      <w:marRight w:val="0"/>
      <w:marTop w:val="0"/>
      <w:marBottom w:val="0"/>
      <w:divBdr>
        <w:top w:val="none" w:sz="0" w:space="0" w:color="auto"/>
        <w:left w:val="none" w:sz="0" w:space="0" w:color="auto"/>
        <w:bottom w:val="none" w:sz="0" w:space="0" w:color="auto"/>
        <w:right w:val="none" w:sz="0" w:space="0" w:color="auto"/>
      </w:divBdr>
      <w:divsChild>
        <w:div w:id="969170244">
          <w:marLeft w:val="0"/>
          <w:marRight w:val="0"/>
          <w:marTop w:val="0"/>
          <w:marBottom w:val="0"/>
          <w:divBdr>
            <w:top w:val="none" w:sz="0" w:space="0" w:color="auto"/>
            <w:left w:val="none" w:sz="0" w:space="0" w:color="auto"/>
            <w:bottom w:val="none" w:sz="0" w:space="0" w:color="auto"/>
            <w:right w:val="none" w:sz="0" w:space="0" w:color="auto"/>
          </w:divBdr>
        </w:div>
        <w:div w:id="1121610744">
          <w:marLeft w:val="0"/>
          <w:marRight w:val="0"/>
          <w:marTop w:val="0"/>
          <w:marBottom w:val="0"/>
          <w:divBdr>
            <w:top w:val="none" w:sz="0" w:space="0" w:color="auto"/>
            <w:left w:val="none" w:sz="0" w:space="0" w:color="auto"/>
            <w:bottom w:val="none" w:sz="0" w:space="0" w:color="auto"/>
            <w:right w:val="none" w:sz="0" w:space="0" w:color="auto"/>
          </w:divBdr>
        </w:div>
        <w:div w:id="1479030387">
          <w:marLeft w:val="0"/>
          <w:marRight w:val="0"/>
          <w:marTop w:val="0"/>
          <w:marBottom w:val="0"/>
          <w:divBdr>
            <w:top w:val="none" w:sz="0" w:space="0" w:color="auto"/>
            <w:left w:val="none" w:sz="0" w:space="0" w:color="auto"/>
            <w:bottom w:val="none" w:sz="0" w:space="0" w:color="auto"/>
            <w:right w:val="none" w:sz="0" w:space="0" w:color="auto"/>
          </w:divBdr>
        </w:div>
        <w:div w:id="1881163479">
          <w:marLeft w:val="0"/>
          <w:marRight w:val="0"/>
          <w:marTop w:val="0"/>
          <w:marBottom w:val="0"/>
          <w:divBdr>
            <w:top w:val="none" w:sz="0" w:space="0" w:color="auto"/>
            <w:left w:val="none" w:sz="0" w:space="0" w:color="auto"/>
            <w:bottom w:val="none" w:sz="0" w:space="0" w:color="auto"/>
            <w:right w:val="none" w:sz="0" w:space="0" w:color="auto"/>
          </w:divBdr>
        </w:div>
      </w:divsChild>
    </w:div>
    <w:div w:id="292558560">
      <w:bodyDiv w:val="1"/>
      <w:marLeft w:val="0"/>
      <w:marRight w:val="0"/>
      <w:marTop w:val="0"/>
      <w:marBottom w:val="0"/>
      <w:divBdr>
        <w:top w:val="none" w:sz="0" w:space="0" w:color="auto"/>
        <w:left w:val="none" w:sz="0" w:space="0" w:color="auto"/>
        <w:bottom w:val="none" w:sz="0" w:space="0" w:color="auto"/>
        <w:right w:val="none" w:sz="0" w:space="0" w:color="auto"/>
      </w:divBdr>
      <w:divsChild>
        <w:div w:id="1014504050">
          <w:marLeft w:val="0"/>
          <w:marRight w:val="0"/>
          <w:marTop w:val="15"/>
          <w:marBottom w:val="0"/>
          <w:divBdr>
            <w:top w:val="none" w:sz="0" w:space="0" w:color="auto"/>
            <w:left w:val="none" w:sz="0" w:space="0" w:color="auto"/>
            <w:bottom w:val="none" w:sz="0" w:space="0" w:color="auto"/>
            <w:right w:val="none" w:sz="0" w:space="0" w:color="auto"/>
          </w:divBdr>
          <w:divsChild>
            <w:div w:id="832337499">
              <w:marLeft w:val="0"/>
              <w:marRight w:val="0"/>
              <w:marTop w:val="0"/>
              <w:marBottom w:val="0"/>
              <w:divBdr>
                <w:top w:val="none" w:sz="0" w:space="0" w:color="auto"/>
                <w:left w:val="none" w:sz="0" w:space="0" w:color="auto"/>
                <w:bottom w:val="none" w:sz="0" w:space="0" w:color="auto"/>
                <w:right w:val="none" w:sz="0" w:space="0" w:color="auto"/>
              </w:divBdr>
              <w:divsChild>
                <w:div w:id="142934389">
                  <w:marLeft w:val="0"/>
                  <w:marRight w:val="0"/>
                  <w:marTop w:val="0"/>
                  <w:marBottom w:val="0"/>
                  <w:divBdr>
                    <w:top w:val="none" w:sz="0" w:space="0" w:color="auto"/>
                    <w:left w:val="none" w:sz="0" w:space="0" w:color="auto"/>
                    <w:bottom w:val="none" w:sz="0" w:space="0" w:color="auto"/>
                    <w:right w:val="none" w:sz="0" w:space="0" w:color="auto"/>
                  </w:divBdr>
                </w:div>
                <w:div w:id="1651442000">
                  <w:marLeft w:val="0"/>
                  <w:marRight w:val="0"/>
                  <w:marTop w:val="0"/>
                  <w:marBottom w:val="0"/>
                  <w:divBdr>
                    <w:top w:val="none" w:sz="0" w:space="0" w:color="auto"/>
                    <w:left w:val="none" w:sz="0" w:space="0" w:color="auto"/>
                    <w:bottom w:val="none" w:sz="0" w:space="0" w:color="auto"/>
                    <w:right w:val="none" w:sz="0" w:space="0" w:color="auto"/>
                  </w:divBdr>
                </w:div>
                <w:div w:id="1965385126">
                  <w:marLeft w:val="0"/>
                  <w:marRight w:val="0"/>
                  <w:marTop w:val="0"/>
                  <w:marBottom w:val="0"/>
                  <w:divBdr>
                    <w:top w:val="none" w:sz="0" w:space="0" w:color="auto"/>
                    <w:left w:val="none" w:sz="0" w:space="0" w:color="auto"/>
                    <w:bottom w:val="none" w:sz="0" w:space="0" w:color="auto"/>
                    <w:right w:val="none" w:sz="0" w:space="0" w:color="auto"/>
                  </w:divBdr>
                </w:div>
                <w:div w:id="1232228302">
                  <w:marLeft w:val="0"/>
                  <w:marRight w:val="0"/>
                  <w:marTop w:val="0"/>
                  <w:marBottom w:val="0"/>
                  <w:divBdr>
                    <w:top w:val="none" w:sz="0" w:space="0" w:color="auto"/>
                    <w:left w:val="none" w:sz="0" w:space="0" w:color="auto"/>
                    <w:bottom w:val="none" w:sz="0" w:space="0" w:color="auto"/>
                    <w:right w:val="none" w:sz="0" w:space="0" w:color="auto"/>
                  </w:divBdr>
                </w:div>
                <w:div w:id="8757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049">
          <w:marLeft w:val="0"/>
          <w:marRight w:val="0"/>
          <w:marTop w:val="15"/>
          <w:marBottom w:val="0"/>
          <w:divBdr>
            <w:top w:val="none" w:sz="0" w:space="0" w:color="auto"/>
            <w:left w:val="none" w:sz="0" w:space="0" w:color="auto"/>
            <w:bottom w:val="none" w:sz="0" w:space="0" w:color="auto"/>
            <w:right w:val="none" w:sz="0" w:space="0" w:color="auto"/>
          </w:divBdr>
          <w:divsChild>
            <w:div w:id="2140368810">
              <w:marLeft w:val="0"/>
              <w:marRight w:val="0"/>
              <w:marTop w:val="0"/>
              <w:marBottom w:val="0"/>
              <w:divBdr>
                <w:top w:val="none" w:sz="0" w:space="0" w:color="auto"/>
                <w:left w:val="none" w:sz="0" w:space="0" w:color="auto"/>
                <w:bottom w:val="none" w:sz="0" w:space="0" w:color="auto"/>
                <w:right w:val="none" w:sz="0" w:space="0" w:color="auto"/>
              </w:divBdr>
              <w:divsChild>
                <w:div w:id="2290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4551">
      <w:bodyDiv w:val="1"/>
      <w:marLeft w:val="0"/>
      <w:marRight w:val="0"/>
      <w:marTop w:val="0"/>
      <w:marBottom w:val="0"/>
      <w:divBdr>
        <w:top w:val="none" w:sz="0" w:space="0" w:color="auto"/>
        <w:left w:val="none" w:sz="0" w:space="0" w:color="auto"/>
        <w:bottom w:val="none" w:sz="0" w:space="0" w:color="auto"/>
        <w:right w:val="none" w:sz="0" w:space="0" w:color="auto"/>
      </w:divBdr>
      <w:divsChild>
        <w:div w:id="1660690898">
          <w:marLeft w:val="0"/>
          <w:marRight w:val="0"/>
          <w:marTop w:val="0"/>
          <w:marBottom w:val="0"/>
          <w:divBdr>
            <w:top w:val="none" w:sz="0" w:space="0" w:color="auto"/>
            <w:left w:val="none" w:sz="0" w:space="0" w:color="auto"/>
            <w:bottom w:val="none" w:sz="0" w:space="0" w:color="auto"/>
            <w:right w:val="none" w:sz="0" w:space="0" w:color="auto"/>
          </w:divBdr>
        </w:div>
      </w:divsChild>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4435309">
      <w:bodyDiv w:val="1"/>
      <w:marLeft w:val="0"/>
      <w:marRight w:val="0"/>
      <w:marTop w:val="0"/>
      <w:marBottom w:val="0"/>
      <w:divBdr>
        <w:top w:val="none" w:sz="0" w:space="0" w:color="auto"/>
        <w:left w:val="none" w:sz="0" w:space="0" w:color="auto"/>
        <w:bottom w:val="none" w:sz="0" w:space="0" w:color="auto"/>
        <w:right w:val="none" w:sz="0" w:space="0" w:color="auto"/>
      </w:divBdr>
    </w:div>
    <w:div w:id="305667258">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13142992">
      <w:bodyDiv w:val="1"/>
      <w:marLeft w:val="0"/>
      <w:marRight w:val="0"/>
      <w:marTop w:val="0"/>
      <w:marBottom w:val="0"/>
      <w:divBdr>
        <w:top w:val="none" w:sz="0" w:space="0" w:color="auto"/>
        <w:left w:val="none" w:sz="0" w:space="0" w:color="auto"/>
        <w:bottom w:val="none" w:sz="0" w:space="0" w:color="auto"/>
        <w:right w:val="none" w:sz="0" w:space="0" w:color="auto"/>
      </w:divBdr>
    </w:div>
    <w:div w:id="314839537">
      <w:bodyDiv w:val="1"/>
      <w:marLeft w:val="0"/>
      <w:marRight w:val="0"/>
      <w:marTop w:val="0"/>
      <w:marBottom w:val="0"/>
      <w:divBdr>
        <w:top w:val="none" w:sz="0" w:space="0" w:color="auto"/>
        <w:left w:val="none" w:sz="0" w:space="0" w:color="auto"/>
        <w:bottom w:val="none" w:sz="0" w:space="0" w:color="auto"/>
        <w:right w:val="none" w:sz="0" w:space="0" w:color="auto"/>
      </w:divBdr>
    </w:div>
    <w:div w:id="317464358">
      <w:bodyDiv w:val="1"/>
      <w:marLeft w:val="0"/>
      <w:marRight w:val="0"/>
      <w:marTop w:val="0"/>
      <w:marBottom w:val="0"/>
      <w:divBdr>
        <w:top w:val="none" w:sz="0" w:space="0" w:color="auto"/>
        <w:left w:val="none" w:sz="0" w:space="0" w:color="auto"/>
        <w:bottom w:val="none" w:sz="0" w:space="0" w:color="auto"/>
        <w:right w:val="none" w:sz="0" w:space="0" w:color="auto"/>
      </w:divBdr>
    </w:div>
    <w:div w:id="319845794">
      <w:bodyDiv w:val="1"/>
      <w:marLeft w:val="0"/>
      <w:marRight w:val="0"/>
      <w:marTop w:val="0"/>
      <w:marBottom w:val="0"/>
      <w:divBdr>
        <w:top w:val="none" w:sz="0" w:space="0" w:color="auto"/>
        <w:left w:val="none" w:sz="0" w:space="0" w:color="auto"/>
        <w:bottom w:val="none" w:sz="0" w:space="0" w:color="auto"/>
        <w:right w:val="none" w:sz="0" w:space="0" w:color="auto"/>
      </w:divBdr>
    </w:div>
    <w:div w:id="321545706">
      <w:bodyDiv w:val="1"/>
      <w:marLeft w:val="0"/>
      <w:marRight w:val="0"/>
      <w:marTop w:val="0"/>
      <w:marBottom w:val="0"/>
      <w:divBdr>
        <w:top w:val="none" w:sz="0" w:space="0" w:color="auto"/>
        <w:left w:val="none" w:sz="0" w:space="0" w:color="auto"/>
        <w:bottom w:val="none" w:sz="0" w:space="0" w:color="auto"/>
        <w:right w:val="none" w:sz="0" w:space="0" w:color="auto"/>
      </w:divBdr>
    </w:div>
    <w:div w:id="324482857">
      <w:bodyDiv w:val="1"/>
      <w:marLeft w:val="0"/>
      <w:marRight w:val="0"/>
      <w:marTop w:val="0"/>
      <w:marBottom w:val="0"/>
      <w:divBdr>
        <w:top w:val="none" w:sz="0" w:space="0" w:color="auto"/>
        <w:left w:val="none" w:sz="0" w:space="0" w:color="auto"/>
        <w:bottom w:val="none" w:sz="0" w:space="0" w:color="auto"/>
        <w:right w:val="none" w:sz="0" w:space="0" w:color="auto"/>
      </w:divBdr>
    </w:div>
    <w:div w:id="328218394">
      <w:bodyDiv w:val="1"/>
      <w:marLeft w:val="0"/>
      <w:marRight w:val="0"/>
      <w:marTop w:val="0"/>
      <w:marBottom w:val="0"/>
      <w:divBdr>
        <w:top w:val="none" w:sz="0" w:space="0" w:color="auto"/>
        <w:left w:val="none" w:sz="0" w:space="0" w:color="auto"/>
        <w:bottom w:val="none" w:sz="0" w:space="0" w:color="auto"/>
        <w:right w:val="none" w:sz="0" w:space="0" w:color="auto"/>
      </w:divBdr>
    </w:div>
    <w:div w:id="330375759">
      <w:bodyDiv w:val="1"/>
      <w:marLeft w:val="0"/>
      <w:marRight w:val="0"/>
      <w:marTop w:val="0"/>
      <w:marBottom w:val="0"/>
      <w:divBdr>
        <w:top w:val="none" w:sz="0" w:space="0" w:color="auto"/>
        <w:left w:val="none" w:sz="0" w:space="0" w:color="auto"/>
        <w:bottom w:val="none" w:sz="0" w:space="0" w:color="auto"/>
        <w:right w:val="none" w:sz="0" w:space="0" w:color="auto"/>
      </w:divBdr>
    </w:div>
    <w:div w:id="332924186">
      <w:bodyDiv w:val="1"/>
      <w:marLeft w:val="0"/>
      <w:marRight w:val="0"/>
      <w:marTop w:val="0"/>
      <w:marBottom w:val="0"/>
      <w:divBdr>
        <w:top w:val="none" w:sz="0" w:space="0" w:color="auto"/>
        <w:left w:val="none" w:sz="0" w:space="0" w:color="auto"/>
        <w:bottom w:val="none" w:sz="0" w:space="0" w:color="auto"/>
        <w:right w:val="none" w:sz="0" w:space="0" w:color="auto"/>
      </w:divBdr>
    </w:div>
    <w:div w:id="335108927">
      <w:bodyDiv w:val="1"/>
      <w:marLeft w:val="0"/>
      <w:marRight w:val="0"/>
      <w:marTop w:val="0"/>
      <w:marBottom w:val="0"/>
      <w:divBdr>
        <w:top w:val="none" w:sz="0" w:space="0" w:color="auto"/>
        <w:left w:val="none" w:sz="0" w:space="0" w:color="auto"/>
        <w:bottom w:val="none" w:sz="0" w:space="0" w:color="auto"/>
        <w:right w:val="none" w:sz="0" w:space="0" w:color="auto"/>
      </w:divBdr>
    </w:div>
    <w:div w:id="337080708">
      <w:bodyDiv w:val="1"/>
      <w:marLeft w:val="0"/>
      <w:marRight w:val="0"/>
      <w:marTop w:val="0"/>
      <w:marBottom w:val="0"/>
      <w:divBdr>
        <w:top w:val="none" w:sz="0" w:space="0" w:color="auto"/>
        <w:left w:val="none" w:sz="0" w:space="0" w:color="auto"/>
        <w:bottom w:val="none" w:sz="0" w:space="0" w:color="auto"/>
        <w:right w:val="none" w:sz="0" w:space="0" w:color="auto"/>
      </w:divBdr>
    </w:div>
    <w:div w:id="340667333">
      <w:bodyDiv w:val="1"/>
      <w:marLeft w:val="0"/>
      <w:marRight w:val="0"/>
      <w:marTop w:val="0"/>
      <w:marBottom w:val="0"/>
      <w:divBdr>
        <w:top w:val="none" w:sz="0" w:space="0" w:color="auto"/>
        <w:left w:val="none" w:sz="0" w:space="0" w:color="auto"/>
        <w:bottom w:val="none" w:sz="0" w:space="0" w:color="auto"/>
        <w:right w:val="none" w:sz="0" w:space="0" w:color="auto"/>
      </w:divBdr>
      <w:divsChild>
        <w:div w:id="2005357222">
          <w:marLeft w:val="0"/>
          <w:marRight w:val="0"/>
          <w:marTop w:val="0"/>
          <w:marBottom w:val="0"/>
          <w:divBdr>
            <w:top w:val="none" w:sz="0" w:space="0" w:color="auto"/>
            <w:left w:val="none" w:sz="0" w:space="0" w:color="auto"/>
            <w:bottom w:val="none" w:sz="0" w:space="0" w:color="auto"/>
            <w:right w:val="none" w:sz="0" w:space="0" w:color="auto"/>
          </w:divBdr>
          <w:divsChild>
            <w:div w:id="801192617">
              <w:marLeft w:val="0"/>
              <w:marRight w:val="0"/>
              <w:marTop w:val="0"/>
              <w:marBottom w:val="0"/>
              <w:divBdr>
                <w:top w:val="none" w:sz="0" w:space="0" w:color="auto"/>
                <w:left w:val="none" w:sz="0" w:space="0" w:color="auto"/>
                <w:bottom w:val="none" w:sz="0" w:space="0" w:color="auto"/>
                <w:right w:val="none" w:sz="0" w:space="0" w:color="auto"/>
              </w:divBdr>
              <w:divsChild>
                <w:div w:id="1067848533">
                  <w:marLeft w:val="0"/>
                  <w:marRight w:val="0"/>
                  <w:marTop w:val="0"/>
                  <w:marBottom w:val="0"/>
                  <w:divBdr>
                    <w:top w:val="none" w:sz="0" w:space="0" w:color="auto"/>
                    <w:left w:val="none" w:sz="0" w:space="0" w:color="auto"/>
                    <w:bottom w:val="none" w:sz="0" w:space="0" w:color="auto"/>
                    <w:right w:val="none" w:sz="0" w:space="0" w:color="auto"/>
                  </w:divBdr>
                  <w:divsChild>
                    <w:div w:id="588588077">
                      <w:marLeft w:val="-15"/>
                      <w:marRight w:val="0"/>
                      <w:marTop w:val="0"/>
                      <w:marBottom w:val="0"/>
                      <w:divBdr>
                        <w:top w:val="none" w:sz="0" w:space="0" w:color="auto"/>
                        <w:left w:val="none" w:sz="0" w:space="0" w:color="auto"/>
                        <w:bottom w:val="none" w:sz="0" w:space="0" w:color="auto"/>
                        <w:right w:val="none" w:sz="0" w:space="0" w:color="auto"/>
                      </w:divBdr>
                      <w:divsChild>
                        <w:div w:id="1374306690">
                          <w:marLeft w:val="0"/>
                          <w:marRight w:val="30"/>
                          <w:marTop w:val="45"/>
                          <w:marBottom w:val="60"/>
                          <w:divBdr>
                            <w:top w:val="none" w:sz="0" w:space="0" w:color="auto"/>
                            <w:left w:val="none" w:sz="0" w:space="0" w:color="auto"/>
                            <w:bottom w:val="none" w:sz="0" w:space="0" w:color="auto"/>
                            <w:right w:val="none" w:sz="0" w:space="0" w:color="auto"/>
                          </w:divBdr>
                        </w:div>
                      </w:divsChild>
                    </w:div>
                    <w:div w:id="948045099">
                      <w:marLeft w:val="0"/>
                      <w:marRight w:val="0"/>
                      <w:marTop w:val="0"/>
                      <w:marBottom w:val="0"/>
                      <w:divBdr>
                        <w:top w:val="none" w:sz="0" w:space="0" w:color="auto"/>
                        <w:left w:val="none" w:sz="0" w:space="0" w:color="auto"/>
                        <w:bottom w:val="none" w:sz="0" w:space="0" w:color="auto"/>
                        <w:right w:val="none" w:sz="0" w:space="0" w:color="auto"/>
                      </w:divBdr>
                      <w:divsChild>
                        <w:div w:id="16503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8897">
          <w:marLeft w:val="0"/>
          <w:marRight w:val="0"/>
          <w:marTop w:val="0"/>
          <w:marBottom w:val="0"/>
          <w:divBdr>
            <w:top w:val="none" w:sz="0" w:space="0" w:color="auto"/>
            <w:left w:val="none" w:sz="0" w:space="0" w:color="auto"/>
            <w:bottom w:val="none" w:sz="0" w:space="0" w:color="auto"/>
            <w:right w:val="none" w:sz="0" w:space="0" w:color="auto"/>
          </w:divBdr>
          <w:divsChild>
            <w:div w:id="1847743689">
              <w:marLeft w:val="0"/>
              <w:marRight w:val="0"/>
              <w:marTop w:val="0"/>
              <w:marBottom w:val="0"/>
              <w:divBdr>
                <w:top w:val="none" w:sz="0" w:space="0" w:color="auto"/>
                <w:left w:val="none" w:sz="0" w:space="0" w:color="auto"/>
                <w:bottom w:val="none" w:sz="0" w:space="0" w:color="auto"/>
                <w:right w:val="none" w:sz="0" w:space="0" w:color="auto"/>
              </w:divBdr>
              <w:divsChild>
                <w:div w:id="789977494">
                  <w:marLeft w:val="0"/>
                  <w:marRight w:val="0"/>
                  <w:marTop w:val="15"/>
                  <w:marBottom w:val="0"/>
                  <w:divBdr>
                    <w:top w:val="none" w:sz="0" w:space="0" w:color="auto"/>
                    <w:left w:val="none" w:sz="0" w:space="0" w:color="auto"/>
                    <w:bottom w:val="none" w:sz="0" w:space="0" w:color="auto"/>
                    <w:right w:val="none" w:sz="0" w:space="0" w:color="auto"/>
                  </w:divBdr>
                  <w:divsChild>
                    <w:div w:id="677730455">
                      <w:marLeft w:val="0"/>
                      <w:marRight w:val="0"/>
                      <w:marTop w:val="0"/>
                      <w:marBottom w:val="0"/>
                      <w:divBdr>
                        <w:top w:val="none" w:sz="0" w:space="0" w:color="auto"/>
                        <w:left w:val="none" w:sz="0" w:space="0" w:color="auto"/>
                        <w:bottom w:val="none" w:sz="0" w:space="0" w:color="auto"/>
                        <w:right w:val="none" w:sz="0" w:space="0" w:color="auto"/>
                      </w:divBdr>
                      <w:divsChild>
                        <w:div w:id="937061378">
                          <w:marLeft w:val="0"/>
                          <w:marRight w:val="0"/>
                          <w:marTop w:val="0"/>
                          <w:marBottom w:val="0"/>
                          <w:divBdr>
                            <w:top w:val="none" w:sz="0" w:space="0" w:color="auto"/>
                            <w:left w:val="none" w:sz="0" w:space="0" w:color="auto"/>
                            <w:bottom w:val="none" w:sz="0" w:space="0" w:color="auto"/>
                            <w:right w:val="none" w:sz="0" w:space="0" w:color="auto"/>
                          </w:divBdr>
                        </w:div>
                        <w:div w:id="822238447">
                          <w:marLeft w:val="0"/>
                          <w:marRight w:val="0"/>
                          <w:marTop w:val="0"/>
                          <w:marBottom w:val="0"/>
                          <w:divBdr>
                            <w:top w:val="none" w:sz="0" w:space="0" w:color="auto"/>
                            <w:left w:val="none" w:sz="0" w:space="0" w:color="auto"/>
                            <w:bottom w:val="none" w:sz="0" w:space="0" w:color="auto"/>
                            <w:right w:val="none" w:sz="0" w:space="0" w:color="auto"/>
                          </w:divBdr>
                        </w:div>
                        <w:div w:id="1465005509">
                          <w:marLeft w:val="0"/>
                          <w:marRight w:val="0"/>
                          <w:marTop w:val="0"/>
                          <w:marBottom w:val="0"/>
                          <w:divBdr>
                            <w:top w:val="none" w:sz="0" w:space="0" w:color="auto"/>
                            <w:left w:val="none" w:sz="0" w:space="0" w:color="auto"/>
                            <w:bottom w:val="none" w:sz="0" w:space="0" w:color="auto"/>
                            <w:right w:val="none" w:sz="0" w:space="0" w:color="auto"/>
                          </w:divBdr>
                        </w:div>
                        <w:div w:id="1575165882">
                          <w:marLeft w:val="0"/>
                          <w:marRight w:val="0"/>
                          <w:marTop w:val="0"/>
                          <w:marBottom w:val="0"/>
                          <w:divBdr>
                            <w:top w:val="none" w:sz="0" w:space="0" w:color="auto"/>
                            <w:left w:val="none" w:sz="0" w:space="0" w:color="auto"/>
                            <w:bottom w:val="none" w:sz="0" w:space="0" w:color="auto"/>
                            <w:right w:val="none" w:sz="0" w:space="0" w:color="auto"/>
                          </w:divBdr>
                        </w:div>
                        <w:div w:id="923999382">
                          <w:marLeft w:val="0"/>
                          <w:marRight w:val="0"/>
                          <w:marTop w:val="0"/>
                          <w:marBottom w:val="0"/>
                          <w:divBdr>
                            <w:top w:val="none" w:sz="0" w:space="0" w:color="auto"/>
                            <w:left w:val="none" w:sz="0" w:space="0" w:color="auto"/>
                            <w:bottom w:val="none" w:sz="0" w:space="0" w:color="auto"/>
                            <w:right w:val="none" w:sz="0" w:space="0" w:color="auto"/>
                          </w:divBdr>
                        </w:div>
                        <w:div w:id="747577598">
                          <w:marLeft w:val="0"/>
                          <w:marRight w:val="0"/>
                          <w:marTop w:val="0"/>
                          <w:marBottom w:val="0"/>
                          <w:divBdr>
                            <w:top w:val="none" w:sz="0" w:space="0" w:color="auto"/>
                            <w:left w:val="none" w:sz="0" w:space="0" w:color="auto"/>
                            <w:bottom w:val="none" w:sz="0" w:space="0" w:color="auto"/>
                            <w:right w:val="none" w:sz="0" w:space="0" w:color="auto"/>
                          </w:divBdr>
                        </w:div>
                        <w:div w:id="797407157">
                          <w:marLeft w:val="0"/>
                          <w:marRight w:val="0"/>
                          <w:marTop w:val="0"/>
                          <w:marBottom w:val="0"/>
                          <w:divBdr>
                            <w:top w:val="none" w:sz="0" w:space="0" w:color="auto"/>
                            <w:left w:val="none" w:sz="0" w:space="0" w:color="auto"/>
                            <w:bottom w:val="none" w:sz="0" w:space="0" w:color="auto"/>
                            <w:right w:val="none" w:sz="0" w:space="0" w:color="auto"/>
                          </w:divBdr>
                        </w:div>
                        <w:div w:id="319970994">
                          <w:marLeft w:val="0"/>
                          <w:marRight w:val="0"/>
                          <w:marTop w:val="0"/>
                          <w:marBottom w:val="0"/>
                          <w:divBdr>
                            <w:top w:val="none" w:sz="0" w:space="0" w:color="auto"/>
                            <w:left w:val="none" w:sz="0" w:space="0" w:color="auto"/>
                            <w:bottom w:val="none" w:sz="0" w:space="0" w:color="auto"/>
                            <w:right w:val="none" w:sz="0" w:space="0" w:color="auto"/>
                          </w:divBdr>
                        </w:div>
                        <w:div w:id="1799839688">
                          <w:marLeft w:val="0"/>
                          <w:marRight w:val="0"/>
                          <w:marTop w:val="0"/>
                          <w:marBottom w:val="0"/>
                          <w:divBdr>
                            <w:top w:val="none" w:sz="0" w:space="0" w:color="auto"/>
                            <w:left w:val="none" w:sz="0" w:space="0" w:color="auto"/>
                            <w:bottom w:val="none" w:sz="0" w:space="0" w:color="auto"/>
                            <w:right w:val="none" w:sz="0" w:space="0" w:color="auto"/>
                          </w:divBdr>
                        </w:div>
                        <w:div w:id="247347765">
                          <w:marLeft w:val="0"/>
                          <w:marRight w:val="0"/>
                          <w:marTop w:val="0"/>
                          <w:marBottom w:val="0"/>
                          <w:divBdr>
                            <w:top w:val="none" w:sz="0" w:space="0" w:color="auto"/>
                            <w:left w:val="none" w:sz="0" w:space="0" w:color="auto"/>
                            <w:bottom w:val="none" w:sz="0" w:space="0" w:color="auto"/>
                            <w:right w:val="none" w:sz="0" w:space="0" w:color="auto"/>
                          </w:divBdr>
                        </w:div>
                        <w:div w:id="470753904">
                          <w:marLeft w:val="0"/>
                          <w:marRight w:val="0"/>
                          <w:marTop w:val="0"/>
                          <w:marBottom w:val="0"/>
                          <w:divBdr>
                            <w:top w:val="none" w:sz="0" w:space="0" w:color="auto"/>
                            <w:left w:val="none" w:sz="0" w:space="0" w:color="auto"/>
                            <w:bottom w:val="none" w:sz="0" w:space="0" w:color="auto"/>
                            <w:right w:val="none" w:sz="0" w:space="0" w:color="auto"/>
                          </w:divBdr>
                        </w:div>
                        <w:div w:id="587422974">
                          <w:marLeft w:val="0"/>
                          <w:marRight w:val="0"/>
                          <w:marTop w:val="0"/>
                          <w:marBottom w:val="0"/>
                          <w:divBdr>
                            <w:top w:val="none" w:sz="0" w:space="0" w:color="auto"/>
                            <w:left w:val="none" w:sz="0" w:space="0" w:color="auto"/>
                            <w:bottom w:val="none" w:sz="0" w:space="0" w:color="auto"/>
                            <w:right w:val="none" w:sz="0" w:space="0" w:color="auto"/>
                          </w:divBdr>
                        </w:div>
                        <w:div w:id="423303602">
                          <w:marLeft w:val="0"/>
                          <w:marRight w:val="0"/>
                          <w:marTop w:val="0"/>
                          <w:marBottom w:val="0"/>
                          <w:divBdr>
                            <w:top w:val="none" w:sz="0" w:space="0" w:color="auto"/>
                            <w:left w:val="none" w:sz="0" w:space="0" w:color="auto"/>
                            <w:bottom w:val="none" w:sz="0" w:space="0" w:color="auto"/>
                            <w:right w:val="none" w:sz="0" w:space="0" w:color="auto"/>
                          </w:divBdr>
                        </w:div>
                        <w:div w:id="1238713564">
                          <w:marLeft w:val="0"/>
                          <w:marRight w:val="0"/>
                          <w:marTop w:val="0"/>
                          <w:marBottom w:val="0"/>
                          <w:divBdr>
                            <w:top w:val="none" w:sz="0" w:space="0" w:color="auto"/>
                            <w:left w:val="none" w:sz="0" w:space="0" w:color="auto"/>
                            <w:bottom w:val="none" w:sz="0" w:space="0" w:color="auto"/>
                            <w:right w:val="none" w:sz="0" w:space="0" w:color="auto"/>
                          </w:divBdr>
                        </w:div>
                        <w:div w:id="1345398995">
                          <w:marLeft w:val="0"/>
                          <w:marRight w:val="0"/>
                          <w:marTop w:val="0"/>
                          <w:marBottom w:val="0"/>
                          <w:divBdr>
                            <w:top w:val="none" w:sz="0" w:space="0" w:color="auto"/>
                            <w:left w:val="none" w:sz="0" w:space="0" w:color="auto"/>
                            <w:bottom w:val="none" w:sz="0" w:space="0" w:color="auto"/>
                            <w:right w:val="none" w:sz="0" w:space="0" w:color="auto"/>
                          </w:divBdr>
                        </w:div>
                        <w:div w:id="1137993394">
                          <w:marLeft w:val="0"/>
                          <w:marRight w:val="0"/>
                          <w:marTop w:val="0"/>
                          <w:marBottom w:val="0"/>
                          <w:divBdr>
                            <w:top w:val="none" w:sz="0" w:space="0" w:color="auto"/>
                            <w:left w:val="none" w:sz="0" w:space="0" w:color="auto"/>
                            <w:bottom w:val="none" w:sz="0" w:space="0" w:color="auto"/>
                            <w:right w:val="none" w:sz="0" w:space="0" w:color="auto"/>
                          </w:divBdr>
                        </w:div>
                        <w:div w:id="1939018501">
                          <w:marLeft w:val="0"/>
                          <w:marRight w:val="0"/>
                          <w:marTop w:val="0"/>
                          <w:marBottom w:val="0"/>
                          <w:divBdr>
                            <w:top w:val="none" w:sz="0" w:space="0" w:color="auto"/>
                            <w:left w:val="none" w:sz="0" w:space="0" w:color="auto"/>
                            <w:bottom w:val="none" w:sz="0" w:space="0" w:color="auto"/>
                            <w:right w:val="none" w:sz="0" w:space="0" w:color="auto"/>
                          </w:divBdr>
                        </w:div>
                        <w:div w:id="612447131">
                          <w:marLeft w:val="0"/>
                          <w:marRight w:val="0"/>
                          <w:marTop w:val="0"/>
                          <w:marBottom w:val="0"/>
                          <w:divBdr>
                            <w:top w:val="none" w:sz="0" w:space="0" w:color="auto"/>
                            <w:left w:val="none" w:sz="0" w:space="0" w:color="auto"/>
                            <w:bottom w:val="none" w:sz="0" w:space="0" w:color="auto"/>
                            <w:right w:val="none" w:sz="0" w:space="0" w:color="auto"/>
                          </w:divBdr>
                        </w:div>
                        <w:div w:id="1725760580">
                          <w:marLeft w:val="0"/>
                          <w:marRight w:val="0"/>
                          <w:marTop w:val="0"/>
                          <w:marBottom w:val="0"/>
                          <w:divBdr>
                            <w:top w:val="none" w:sz="0" w:space="0" w:color="auto"/>
                            <w:left w:val="none" w:sz="0" w:space="0" w:color="auto"/>
                            <w:bottom w:val="none" w:sz="0" w:space="0" w:color="auto"/>
                            <w:right w:val="none" w:sz="0" w:space="0" w:color="auto"/>
                          </w:divBdr>
                        </w:div>
                        <w:div w:id="1018233466">
                          <w:marLeft w:val="0"/>
                          <w:marRight w:val="0"/>
                          <w:marTop w:val="0"/>
                          <w:marBottom w:val="0"/>
                          <w:divBdr>
                            <w:top w:val="none" w:sz="0" w:space="0" w:color="auto"/>
                            <w:left w:val="none" w:sz="0" w:space="0" w:color="auto"/>
                            <w:bottom w:val="none" w:sz="0" w:space="0" w:color="auto"/>
                            <w:right w:val="none" w:sz="0" w:space="0" w:color="auto"/>
                          </w:divBdr>
                        </w:div>
                        <w:div w:id="391580719">
                          <w:marLeft w:val="0"/>
                          <w:marRight w:val="0"/>
                          <w:marTop w:val="0"/>
                          <w:marBottom w:val="0"/>
                          <w:divBdr>
                            <w:top w:val="none" w:sz="0" w:space="0" w:color="auto"/>
                            <w:left w:val="none" w:sz="0" w:space="0" w:color="auto"/>
                            <w:bottom w:val="none" w:sz="0" w:space="0" w:color="auto"/>
                            <w:right w:val="none" w:sz="0" w:space="0" w:color="auto"/>
                          </w:divBdr>
                        </w:div>
                        <w:div w:id="2013216068">
                          <w:marLeft w:val="0"/>
                          <w:marRight w:val="0"/>
                          <w:marTop w:val="0"/>
                          <w:marBottom w:val="0"/>
                          <w:divBdr>
                            <w:top w:val="none" w:sz="0" w:space="0" w:color="auto"/>
                            <w:left w:val="none" w:sz="0" w:space="0" w:color="auto"/>
                            <w:bottom w:val="none" w:sz="0" w:space="0" w:color="auto"/>
                            <w:right w:val="none" w:sz="0" w:space="0" w:color="auto"/>
                          </w:divBdr>
                        </w:div>
                        <w:div w:id="1996179336">
                          <w:marLeft w:val="0"/>
                          <w:marRight w:val="0"/>
                          <w:marTop w:val="0"/>
                          <w:marBottom w:val="0"/>
                          <w:divBdr>
                            <w:top w:val="none" w:sz="0" w:space="0" w:color="auto"/>
                            <w:left w:val="none" w:sz="0" w:space="0" w:color="auto"/>
                            <w:bottom w:val="none" w:sz="0" w:space="0" w:color="auto"/>
                            <w:right w:val="none" w:sz="0" w:space="0" w:color="auto"/>
                          </w:divBdr>
                        </w:div>
                        <w:div w:id="1409618714">
                          <w:marLeft w:val="0"/>
                          <w:marRight w:val="0"/>
                          <w:marTop w:val="0"/>
                          <w:marBottom w:val="0"/>
                          <w:divBdr>
                            <w:top w:val="none" w:sz="0" w:space="0" w:color="auto"/>
                            <w:left w:val="none" w:sz="0" w:space="0" w:color="auto"/>
                            <w:bottom w:val="none" w:sz="0" w:space="0" w:color="auto"/>
                            <w:right w:val="none" w:sz="0" w:space="0" w:color="auto"/>
                          </w:divBdr>
                        </w:div>
                        <w:div w:id="1711766125">
                          <w:marLeft w:val="0"/>
                          <w:marRight w:val="0"/>
                          <w:marTop w:val="0"/>
                          <w:marBottom w:val="0"/>
                          <w:divBdr>
                            <w:top w:val="none" w:sz="0" w:space="0" w:color="auto"/>
                            <w:left w:val="none" w:sz="0" w:space="0" w:color="auto"/>
                            <w:bottom w:val="none" w:sz="0" w:space="0" w:color="auto"/>
                            <w:right w:val="none" w:sz="0" w:space="0" w:color="auto"/>
                          </w:divBdr>
                        </w:div>
                        <w:div w:id="1594512688">
                          <w:marLeft w:val="0"/>
                          <w:marRight w:val="0"/>
                          <w:marTop w:val="0"/>
                          <w:marBottom w:val="0"/>
                          <w:divBdr>
                            <w:top w:val="none" w:sz="0" w:space="0" w:color="auto"/>
                            <w:left w:val="none" w:sz="0" w:space="0" w:color="auto"/>
                            <w:bottom w:val="none" w:sz="0" w:space="0" w:color="auto"/>
                            <w:right w:val="none" w:sz="0" w:space="0" w:color="auto"/>
                          </w:divBdr>
                        </w:div>
                        <w:div w:id="1137651336">
                          <w:marLeft w:val="0"/>
                          <w:marRight w:val="0"/>
                          <w:marTop w:val="0"/>
                          <w:marBottom w:val="0"/>
                          <w:divBdr>
                            <w:top w:val="none" w:sz="0" w:space="0" w:color="auto"/>
                            <w:left w:val="none" w:sz="0" w:space="0" w:color="auto"/>
                            <w:bottom w:val="none" w:sz="0" w:space="0" w:color="auto"/>
                            <w:right w:val="none" w:sz="0" w:space="0" w:color="auto"/>
                          </w:divBdr>
                        </w:div>
                        <w:div w:id="790825123">
                          <w:marLeft w:val="0"/>
                          <w:marRight w:val="0"/>
                          <w:marTop w:val="0"/>
                          <w:marBottom w:val="0"/>
                          <w:divBdr>
                            <w:top w:val="none" w:sz="0" w:space="0" w:color="auto"/>
                            <w:left w:val="none" w:sz="0" w:space="0" w:color="auto"/>
                            <w:bottom w:val="none" w:sz="0" w:space="0" w:color="auto"/>
                            <w:right w:val="none" w:sz="0" w:space="0" w:color="auto"/>
                          </w:divBdr>
                        </w:div>
                        <w:div w:id="1452280773">
                          <w:marLeft w:val="0"/>
                          <w:marRight w:val="0"/>
                          <w:marTop w:val="0"/>
                          <w:marBottom w:val="0"/>
                          <w:divBdr>
                            <w:top w:val="none" w:sz="0" w:space="0" w:color="auto"/>
                            <w:left w:val="none" w:sz="0" w:space="0" w:color="auto"/>
                            <w:bottom w:val="none" w:sz="0" w:space="0" w:color="auto"/>
                            <w:right w:val="none" w:sz="0" w:space="0" w:color="auto"/>
                          </w:divBdr>
                        </w:div>
                        <w:div w:id="478377538">
                          <w:marLeft w:val="0"/>
                          <w:marRight w:val="0"/>
                          <w:marTop w:val="0"/>
                          <w:marBottom w:val="0"/>
                          <w:divBdr>
                            <w:top w:val="none" w:sz="0" w:space="0" w:color="auto"/>
                            <w:left w:val="none" w:sz="0" w:space="0" w:color="auto"/>
                            <w:bottom w:val="none" w:sz="0" w:space="0" w:color="auto"/>
                            <w:right w:val="none" w:sz="0" w:space="0" w:color="auto"/>
                          </w:divBdr>
                        </w:div>
                        <w:div w:id="1909147628">
                          <w:marLeft w:val="0"/>
                          <w:marRight w:val="0"/>
                          <w:marTop w:val="0"/>
                          <w:marBottom w:val="0"/>
                          <w:divBdr>
                            <w:top w:val="none" w:sz="0" w:space="0" w:color="auto"/>
                            <w:left w:val="none" w:sz="0" w:space="0" w:color="auto"/>
                            <w:bottom w:val="none" w:sz="0" w:space="0" w:color="auto"/>
                            <w:right w:val="none" w:sz="0" w:space="0" w:color="auto"/>
                          </w:divBdr>
                        </w:div>
                        <w:div w:id="1138645579">
                          <w:marLeft w:val="0"/>
                          <w:marRight w:val="0"/>
                          <w:marTop w:val="0"/>
                          <w:marBottom w:val="0"/>
                          <w:divBdr>
                            <w:top w:val="none" w:sz="0" w:space="0" w:color="auto"/>
                            <w:left w:val="none" w:sz="0" w:space="0" w:color="auto"/>
                            <w:bottom w:val="none" w:sz="0" w:space="0" w:color="auto"/>
                            <w:right w:val="none" w:sz="0" w:space="0" w:color="auto"/>
                          </w:divBdr>
                        </w:div>
                        <w:div w:id="343635069">
                          <w:marLeft w:val="0"/>
                          <w:marRight w:val="0"/>
                          <w:marTop w:val="0"/>
                          <w:marBottom w:val="0"/>
                          <w:divBdr>
                            <w:top w:val="none" w:sz="0" w:space="0" w:color="auto"/>
                            <w:left w:val="none" w:sz="0" w:space="0" w:color="auto"/>
                            <w:bottom w:val="none" w:sz="0" w:space="0" w:color="auto"/>
                            <w:right w:val="none" w:sz="0" w:space="0" w:color="auto"/>
                          </w:divBdr>
                        </w:div>
                        <w:div w:id="196351939">
                          <w:marLeft w:val="0"/>
                          <w:marRight w:val="0"/>
                          <w:marTop w:val="0"/>
                          <w:marBottom w:val="0"/>
                          <w:divBdr>
                            <w:top w:val="none" w:sz="0" w:space="0" w:color="auto"/>
                            <w:left w:val="none" w:sz="0" w:space="0" w:color="auto"/>
                            <w:bottom w:val="none" w:sz="0" w:space="0" w:color="auto"/>
                            <w:right w:val="none" w:sz="0" w:space="0" w:color="auto"/>
                          </w:divBdr>
                        </w:div>
                        <w:div w:id="706561036">
                          <w:marLeft w:val="0"/>
                          <w:marRight w:val="0"/>
                          <w:marTop w:val="0"/>
                          <w:marBottom w:val="0"/>
                          <w:divBdr>
                            <w:top w:val="none" w:sz="0" w:space="0" w:color="auto"/>
                            <w:left w:val="none" w:sz="0" w:space="0" w:color="auto"/>
                            <w:bottom w:val="none" w:sz="0" w:space="0" w:color="auto"/>
                            <w:right w:val="none" w:sz="0" w:space="0" w:color="auto"/>
                          </w:divBdr>
                        </w:div>
                        <w:div w:id="446697801">
                          <w:marLeft w:val="0"/>
                          <w:marRight w:val="0"/>
                          <w:marTop w:val="0"/>
                          <w:marBottom w:val="0"/>
                          <w:divBdr>
                            <w:top w:val="none" w:sz="0" w:space="0" w:color="auto"/>
                            <w:left w:val="none" w:sz="0" w:space="0" w:color="auto"/>
                            <w:bottom w:val="none" w:sz="0" w:space="0" w:color="auto"/>
                            <w:right w:val="none" w:sz="0" w:space="0" w:color="auto"/>
                          </w:divBdr>
                        </w:div>
                        <w:div w:id="922105207">
                          <w:marLeft w:val="0"/>
                          <w:marRight w:val="0"/>
                          <w:marTop w:val="0"/>
                          <w:marBottom w:val="0"/>
                          <w:divBdr>
                            <w:top w:val="none" w:sz="0" w:space="0" w:color="auto"/>
                            <w:left w:val="none" w:sz="0" w:space="0" w:color="auto"/>
                            <w:bottom w:val="none" w:sz="0" w:space="0" w:color="auto"/>
                            <w:right w:val="none" w:sz="0" w:space="0" w:color="auto"/>
                          </w:divBdr>
                        </w:div>
                        <w:div w:id="795299047">
                          <w:marLeft w:val="0"/>
                          <w:marRight w:val="0"/>
                          <w:marTop w:val="0"/>
                          <w:marBottom w:val="0"/>
                          <w:divBdr>
                            <w:top w:val="none" w:sz="0" w:space="0" w:color="auto"/>
                            <w:left w:val="none" w:sz="0" w:space="0" w:color="auto"/>
                            <w:bottom w:val="none" w:sz="0" w:space="0" w:color="auto"/>
                            <w:right w:val="none" w:sz="0" w:space="0" w:color="auto"/>
                          </w:divBdr>
                        </w:div>
                        <w:div w:id="1462533653">
                          <w:marLeft w:val="0"/>
                          <w:marRight w:val="0"/>
                          <w:marTop w:val="0"/>
                          <w:marBottom w:val="0"/>
                          <w:divBdr>
                            <w:top w:val="none" w:sz="0" w:space="0" w:color="auto"/>
                            <w:left w:val="none" w:sz="0" w:space="0" w:color="auto"/>
                            <w:bottom w:val="none" w:sz="0" w:space="0" w:color="auto"/>
                            <w:right w:val="none" w:sz="0" w:space="0" w:color="auto"/>
                          </w:divBdr>
                        </w:div>
                        <w:div w:id="185950991">
                          <w:marLeft w:val="0"/>
                          <w:marRight w:val="0"/>
                          <w:marTop w:val="0"/>
                          <w:marBottom w:val="0"/>
                          <w:divBdr>
                            <w:top w:val="none" w:sz="0" w:space="0" w:color="auto"/>
                            <w:left w:val="none" w:sz="0" w:space="0" w:color="auto"/>
                            <w:bottom w:val="none" w:sz="0" w:space="0" w:color="auto"/>
                            <w:right w:val="none" w:sz="0" w:space="0" w:color="auto"/>
                          </w:divBdr>
                        </w:div>
                        <w:div w:id="1817407516">
                          <w:marLeft w:val="0"/>
                          <w:marRight w:val="0"/>
                          <w:marTop w:val="0"/>
                          <w:marBottom w:val="0"/>
                          <w:divBdr>
                            <w:top w:val="none" w:sz="0" w:space="0" w:color="auto"/>
                            <w:left w:val="none" w:sz="0" w:space="0" w:color="auto"/>
                            <w:bottom w:val="none" w:sz="0" w:space="0" w:color="auto"/>
                            <w:right w:val="none" w:sz="0" w:space="0" w:color="auto"/>
                          </w:divBdr>
                        </w:div>
                        <w:div w:id="2092852135">
                          <w:marLeft w:val="0"/>
                          <w:marRight w:val="0"/>
                          <w:marTop w:val="0"/>
                          <w:marBottom w:val="0"/>
                          <w:divBdr>
                            <w:top w:val="none" w:sz="0" w:space="0" w:color="auto"/>
                            <w:left w:val="none" w:sz="0" w:space="0" w:color="auto"/>
                            <w:bottom w:val="none" w:sz="0" w:space="0" w:color="auto"/>
                            <w:right w:val="none" w:sz="0" w:space="0" w:color="auto"/>
                          </w:divBdr>
                        </w:div>
                        <w:div w:id="492063570">
                          <w:marLeft w:val="0"/>
                          <w:marRight w:val="0"/>
                          <w:marTop w:val="0"/>
                          <w:marBottom w:val="0"/>
                          <w:divBdr>
                            <w:top w:val="none" w:sz="0" w:space="0" w:color="auto"/>
                            <w:left w:val="none" w:sz="0" w:space="0" w:color="auto"/>
                            <w:bottom w:val="none" w:sz="0" w:space="0" w:color="auto"/>
                            <w:right w:val="none" w:sz="0" w:space="0" w:color="auto"/>
                          </w:divBdr>
                        </w:div>
                        <w:div w:id="880942717">
                          <w:marLeft w:val="0"/>
                          <w:marRight w:val="0"/>
                          <w:marTop w:val="0"/>
                          <w:marBottom w:val="0"/>
                          <w:divBdr>
                            <w:top w:val="none" w:sz="0" w:space="0" w:color="auto"/>
                            <w:left w:val="none" w:sz="0" w:space="0" w:color="auto"/>
                            <w:bottom w:val="none" w:sz="0" w:space="0" w:color="auto"/>
                            <w:right w:val="none" w:sz="0" w:space="0" w:color="auto"/>
                          </w:divBdr>
                        </w:div>
                        <w:div w:id="1118375457">
                          <w:marLeft w:val="0"/>
                          <w:marRight w:val="0"/>
                          <w:marTop w:val="0"/>
                          <w:marBottom w:val="0"/>
                          <w:divBdr>
                            <w:top w:val="none" w:sz="0" w:space="0" w:color="auto"/>
                            <w:left w:val="none" w:sz="0" w:space="0" w:color="auto"/>
                            <w:bottom w:val="none" w:sz="0" w:space="0" w:color="auto"/>
                            <w:right w:val="none" w:sz="0" w:space="0" w:color="auto"/>
                          </w:divBdr>
                        </w:div>
                        <w:div w:id="274404334">
                          <w:marLeft w:val="0"/>
                          <w:marRight w:val="0"/>
                          <w:marTop w:val="0"/>
                          <w:marBottom w:val="0"/>
                          <w:divBdr>
                            <w:top w:val="none" w:sz="0" w:space="0" w:color="auto"/>
                            <w:left w:val="none" w:sz="0" w:space="0" w:color="auto"/>
                            <w:bottom w:val="none" w:sz="0" w:space="0" w:color="auto"/>
                            <w:right w:val="none" w:sz="0" w:space="0" w:color="auto"/>
                          </w:divBdr>
                        </w:div>
                        <w:div w:id="287703785">
                          <w:marLeft w:val="0"/>
                          <w:marRight w:val="0"/>
                          <w:marTop w:val="0"/>
                          <w:marBottom w:val="0"/>
                          <w:divBdr>
                            <w:top w:val="none" w:sz="0" w:space="0" w:color="auto"/>
                            <w:left w:val="none" w:sz="0" w:space="0" w:color="auto"/>
                            <w:bottom w:val="none" w:sz="0" w:space="0" w:color="auto"/>
                            <w:right w:val="none" w:sz="0" w:space="0" w:color="auto"/>
                          </w:divBdr>
                        </w:div>
                        <w:div w:id="459029928">
                          <w:marLeft w:val="0"/>
                          <w:marRight w:val="0"/>
                          <w:marTop w:val="0"/>
                          <w:marBottom w:val="0"/>
                          <w:divBdr>
                            <w:top w:val="none" w:sz="0" w:space="0" w:color="auto"/>
                            <w:left w:val="none" w:sz="0" w:space="0" w:color="auto"/>
                            <w:bottom w:val="none" w:sz="0" w:space="0" w:color="auto"/>
                            <w:right w:val="none" w:sz="0" w:space="0" w:color="auto"/>
                          </w:divBdr>
                        </w:div>
                        <w:div w:id="2130850391">
                          <w:marLeft w:val="0"/>
                          <w:marRight w:val="0"/>
                          <w:marTop w:val="0"/>
                          <w:marBottom w:val="0"/>
                          <w:divBdr>
                            <w:top w:val="none" w:sz="0" w:space="0" w:color="auto"/>
                            <w:left w:val="none" w:sz="0" w:space="0" w:color="auto"/>
                            <w:bottom w:val="none" w:sz="0" w:space="0" w:color="auto"/>
                            <w:right w:val="none" w:sz="0" w:space="0" w:color="auto"/>
                          </w:divBdr>
                        </w:div>
                        <w:div w:id="1341855803">
                          <w:marLeft w:val="0"/>
                          <w:marRight w:val="0"/>
                          <w:marTop w:val="0"/>
                          <w:marBottom w:val="0"/>
                          <w:divBdr>
                            <w:top w:val="none" w:sz="0" w:space="0" w:color="auto"/>
                            <w:left w:val="none" w:sz="0" w:space="0" w:color="auto"/>
                            <w:bottom w:val="none" w:sz="0" w:space="0" w:color="auto"/>
                            <w:right w:val="none" w:sz="0" w:space="0" w:color="auto"/>
                          </w:divBdr>
                        </w:div>
                        <w:div w:id="375619183">
                          <w:marLeft w:val="0"/>
                          <w:marRight w:val="0"/>
                          <w:marTop w:val="0"/>
                          <w:marBottom w:val="0"/>
                          <w:divBdr>
                            <w:top w:val="none" w:sz="0" w:space="0" w:color="auto"/>
                            <w:left w:val="none" w:sz="0" w:space="0" w:color="auto"/>
                            <w:bottom w:val="none" w:sz="0" w:space="0" w:color="auto"/>
                            <w:right w:val="none" w:sz="0" w:space="0" w:color="auto"/>
                          </w:divBdr>
                        </w:div>
                        <w:div w:id="645475772">
                          <w:marLeft w:val="0"/>
                          <w:marRight w:val="0"/>
                          <w:marTop w:val="0"/>
                          <w:marBottom w:val="0"/>
                          <w:divBdr>
                            <w:top w:val="none" w:sz="0" w:space="0" w:color="auto"/>
                            <w:left w:val="none" w:sz="0" w:space="0" w:color="auto"/>
                            <w:bottom w:val="none" w:sz="0" w:space="0" w:color="auto"/>
                            <w:right w:val="none" w:sz="0" w:space="0" w:color="auto"/>
                          </w:divBdr>
                        </w:div>
                        <w:div w:id="209922112">
                          <w:marLeft w:val="0"/>
                          <w:marRight w:val="0"/>
                          <w:marTop w:val="0"/>
                          <w:marBottom w:val="0"/>
                          <w:divBdr>
                            <w:top w:val="none" w:sz="0" w:space="0" w:color="auto"/>
                            <w:left w:val="none" w:sz="0" w:space="0" w:color="auto"/>
                            <w:bottom w:val="none" w:sz="0" w:space="0" w:color="auto"/>
                            <w:right w:val="none" w:sz="0" w:space="0" w:color="auto"/>
                          </w:divBdr>
                        </w:div>
                        <w:div w:id="1068071298">
                          <w:marLeft w:val="0"/>
                          <w:marRight w:val="0"/>
                          <w:marTop w:val="0"/>
                          <w:marBottom w:val="0"/>
                          <w:divBdr>
                            <w:top w:val="none" w:sz="0" w:space="0" w:color="auto"/>
                            <w:left w:val="none" w:sz="0" w:space="0" w:color="auto"/>
                            <w:bottom w:val="none" w:sz="0" w:space="0" w:color="auto"/>
                            <w:right w:val="none" w:sz="0" w:space="0" w:color="auto"/>
                          </w:divBdr>
                        </w:div>
                        <w:div w:id="266281776">
                          <w:marLeft w:val="0"/>
                          <w:marRight w:val="0"/>
                          <w:marTop w:val="0"/>
                          <w:marBottom w:val="0"/>
                          <w:divBdr>
                            <w:top w:val="none" w:sz="0" w:space="0" w:color="auto"/>
                            <w:left w:val="none" w:sz="0" w:space="0" w:color="auto"/>
                            <w:bottom w:val="none" w:sz="0" w:space="0" w:color="auto"/>
                            <w:right w:val="none" w:sz="0" w:space="0" w:color="auto"/>
                          </w:divBdr>
                        </w:div>
                        <w:div w:id="105347691">
                          <w:marLeft w:val="0"/>
                          <w:marRight w:val="0"/>
                          <w:marTop w:val="0"/>
                          <w:marBottom w:val="0"/>
                          <w:divBdr>
                            <w:top w:val="none" w:sz="0" w:space="0" w:color="auto"/>
                            <w:left w:val="none" w:sz="0" w:space="0" w:color="auto"/>
                            <w:bottom w:val="none" w:sz="0" w:space="0" w:color="auto"/>
                            <w:right w:val="none" w:sz="0" w:space="0" w:color="auto"/>
                          </w:divBdr>
                        </w:div>
                        <w:div w:id="2435366">
                          <w:marLeft w:val="0"/>
                          <w:marRight w:val="0"/>
                          <w:marTop w:val="0"/>
                          <w:marBottom w:val="0"/>
                          <w:divBdr>
                            <w:top w:val="none" w:sz="0" w:space="0" w:color="auto"/>
                            <w:left w:val="none" w:sz="0" w:space="0" w:color="auto"/>
                            <w:bottom w:val="none" w:sz="0" w:space="0" w:color="auto"/>
                            <w:right w:val="none" w:sz="0" w:space="0" w:color="auto"/>
                          </w:divBdr>
                        </w:div>
                        <w:div w:id="796946775">
                          <w:marLeft w:val="0"/>
                          <w:marRight w:val="0"/>
                          <w:marTop w:val="0"/>
                          <w:marBottom w:val="0"/>
                          <w:divBdr>
                            <w:top w:val="none" w:sz="0" w:space="0" w:color="auto"/>
                            <w:left w:val="none" w:sz="0" w:space="0" w:color="auto"/>
                            <w:bottom w:val="none" w:sz="0" w:space="0" w:color="auto"/>
                            <w:right w:val="none" w:sz="0" w:space="0" w:color="auto"/>
                          </w:divBdr>
                        </w:div>
                        <w:div w:id="1241018712">
                          <w:marLeft w:val="0"/>
                          <w:marRight w:val="0"/>
                          <w:marTop w:val="0"/>
                          <w:marBottom w:val="0"/>
                          <w:divBdr>
                            <w:top w:val="none" w:sz="0" w:space="0" w:color="auto"/>
                            <w:left w:val="none" w:sz="0" w:space="0" w:color="auto"/>
                            <w:bottom w:val="none" w:sz="0" w:space="0" w:color="auto"/>
                            <w:right w:val="none" w:sz="0" w:space="0" w:color="auto"/>
                          </w:divBdr>
                        </w:div>
                        <w:div w:id="1559972765">
                          <w:marLeft w:val="0"/>
                          <w:marRight w:val="0"/>
                          <w:marTop w:val="0"/>
                          <w:marBottom w:val="0"/>
                          <w:divBdr>
                            <w:top w:val="none" w:sz="0" w:space="0" w:color="auto"/>
                            <w:left w:val="none" w:sz="0" w:space="0" w:color="auto"/>
                            <w:bottom w:val="none" w:sz="0" w:space="0" w:color="auto"/>
                            <w:right w:val="none" w:sz="0" w:space="0" w:color="auto"/>
                          </w:divBdr>
                        </w:div>
                        <w:div w:id="1920095950">
                          <w:marLeft w:val="0"/>
                          <w:marRight w:val="0"/>
                          <w:marTop w:val="0"/>
                          <w:marBottom w:val="0"/>
                          <w:divBdr>
                            <w:top w:val="none" w:sz="0" w:space="0" w:color="auto"/>
                            <w:left w:val="none" w:sz="0" w:space="0" w:color="auto"/>
                            <w:bottom w:val="none" w:sz="0" w:space="0" w:color="auto"/>
                            <w:right w:val="none" w:sz="0" w:space="0" w:color="auto"/>
                          </w:divBdr>
                        </w:div>
                        <w:div w:id="744496552">
                          <w:marLeft w:val="0"/>
                          <w:marRight w:val="0"/>
                          <w:marTop w:val="0"/>
                          <w:marBottom w:val="0"/>
                          <w:divBdr>
                            <w:top w:val="none" w:sz="0" w:space="0" w:color="auto"/>
                            <w:left w:val="none" w:sz="0" w:space="0" w:color="auto"/>
                            <w:bottom w:val="none" w:sz="0" w:space="0" w:color="auto"/>
                            <w:right w:val="none" w:sz="0" w:space="0" w:color="auto"/>
                          </w:divBdr>
                        </w:div>
                        <w:div w:id="8863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9667">
                  <w:marLeft w:val="0"/>
                  <w:marRight w:val="0"/>
                  <w:marTop w:val="15"/>
                  <w:marBottom w:val="0"/>
                  <w:divBdr>
                    <w:top w:val="none" w:sz="0" w:space="0" w:color="auto"/>
                    <w:left w:val="none" w:sz="0" w:space="0" w:color="auto"/>
                    <w:bottom w:val="none" w:sz="0" w:space="0" w:color="auto"/>
                    <w:right w:val="none" w:sz="0" w:space="0" w:color="auto"/>
                  </w:divBdr>
                  <w:divsChild>
                    <w:div w:id="2102408572">
                      <w:marLeft w:val="0"/>
                      <w:marRight w:val="0"/>
                      <w:marTop w:val="0"/>
                      <w:marBottom w:val="0"/>
                      <w:divBdr>
                        <w:top w:val="none" w:sz="0" w:space="0" w:color="auto"/>
                        <w:left w:val="none" w:sz="0" w:space="0" w:color="auto"/>
                        <w:bottom w:val="none" w:sz="0" w:space="0" w:color="auto"/>
                        <w:right w:val="none" w:sz="0" w:space="0" w:color="auto"/>
                      </w:divBdr>
                      <w:divsChild>
                        <w:div w:id="317729565">
                          <w:marLeft w:val="0"/>
                          <w:marRight w:val="0"/>
                          <w:marTop w:val="0"/>
                          <w:marBottom w:val="0"/>
                          <w:divBdr>
                            <w:top w:val="none" w:sz="0" w:space="0" w:color="auto"/>
                            <w:left w:val="none" w:sz="0" w:space="0" w:color="auto"/>
                            <w:bottom w:val="none" w:sz="0" w:space="0" w:color="auto"/>
                            <w:right w:val="none" w:sz="0" w:space="0" w:color="auto"/>
                          </w:divBdr>
                        </w:div>
                        <w:div w:id="2062433386">
                          <w:marLeft w:val="0"/>
                          <w:marRight w:val="0"/>
                          <w:marTop w:val="0"/>
                          <w:marBottom w:val="0"/>
                          <w:divBdr>
                            <w:top w:val="none" w:sz="0" w:space="0" w:color="auto"/>
                            <w:left w:val="none" w:sz="0" w:space="0" w:color="auto"/>
                            <w:bottom w:val="none" w:sz="0" w:space="0" w:color="auto"/>
                            <w:right w:val="none" w:sz="0" w:space="0" w:color="auto"/>
                          </w:divBdr>
                        </w:div>
                        <w:div w:id="963996457">
                          <w:marLeft w:val="0"/>
                          <w:marRight w:val="0"/>
                          <w:marTop w:val="0"/>
                          <w:marBottom w:val="0"/>
                          <w:divBdr>
                            <w:top w:val="none" w:sz="0" w:space="0" w:color="auto"/>
                            <w:left w:val="none" w:sz="0" w:space="0" w:color="auto"/>
                            <w:bottom w:val="none" w:sz="0" w:space="0" w:color="auto"/>
                            <w:right w:val="none" w:sz="0" w:space="0" w:color="auto"/>
                          </w:divBdr>
                        </w:div>
                        <w:div w:id="1052272976">
                          <w:marLeft w:val="0"/>
                          <w:marRight w:val="0"/>
                          <w:marTop w:val="0"/>
                          <w:marBottom w:val="0"/>
                          <w:divBdr>
                            <w:top w:val="none" w:sz="0" w:space="0" w:color="auto"/>
                            <w:left w:val="none" w:sz="0" w:space="0" w:color="auto"/>
                            <w:bottom w:val="none" w:sz="0" w:space="0" w:color="auto"/>
                            <w:right w:val="none" w:sz="0" w:space="0" w:color="auto"/>
                          </w:divBdr>
                        </w:div>
                        <w:div w:id="1162966562">
                          <w:marLeft w:val="0"/>
                          <w:marRight w:val="0"/>
                          <w:marTop w:val="0"/>
                          <w:marBottom w:val="0"/>
                          <w:divBdr>
                            <w:top w:val="none" w:sz="0" w:space="0" w:color="auto"/>
                            <w:left w:val="none" w:sz="0" w:space="0" w:color="auto"/>
                            <w:bottom w:val="none" w:sz="0" w:space="0" w:color="auto"/>
                            <w:right w:val="none" w:sz="0" w:space="0" w:color="auto"/>
                          </w:divBdr>
                        </w:div>
                        <w:div w:id="715736232">
                          <w:marLeft w:val="0"/>
                          <w:marRight w:val="0"/>
                          <w:marTop w:val="0"/>
                          <w:marBottom w:val="0"/>
                          <w:divBdr>
                            <w:top w:val="none" w:sz="0" w:space="0" w:color="auto"/>
                            <w:left w:val="none" w:sz="0" w:space="0" w:color="auto"/>
                            <w:bottom w:val="none" w:sz="0" w:space="0" w:color="auto"/>
                            <w:right w:val="none" w:sz="0" w:space="0" w:color="auto"/>
                          </w:divBdr>
                        </w:div>
                        <w:div w:id="1787888119">
                          <w:marLeft w:val="0"/>
                          <w:marRight w:val="0"/>
                          <w:marTop w:val="0"/>
                          <w:marBottom w:val="0"/>
                          <w:divBdr>
                            <w:top w:val="none" w:sz="0" w:space="0" w:color="auto"/>
                            <w:left w:val="none" w:sz="0" w:space="0" w:color="auto"/>
                            <w:bottom w:val="none" w:sz="0" w:space="0" w:color="auto"/>
                            <w:right w:val="none" w:sz="0" w:space="0" w:color="auto"/>
                          </w:divBdr>
                        </w:div>
                        <w:div w:id="1883906779">
                          <w:marLeft w:val="0"/>
                          <w:marRight w:val="0"/>
                          <w:marTop w:val="0"/>
                          <w:marBottom w:val="0"/>
                          <w:divBdr>
                            <w:top w:val="none" w:sz="0" w:space="0" w:color="auto"/>
                            <w:left w:val="none" w:sz="0" w:space="0" w:color="auto"/>
                            <w:bottom w:val="none" w:sz="0" w:space="0" w:color="auto"/>
                            <w:right w:val="none" w:sz="0" w:space="0" w:color="auto"/>
                          </w:divBdr>
                        </w:div>
                        <w:div w:id="1149326352">
                          <w:marLeft w:val="0"/>
                          <w:marRight w:val="0"/>
                          <w:marTop w:val="0"/>
                          <w:marBottom w:val="0"/>
                          <w:divBdr>
                            <w:top w:val="none" w:sz="0" w:space="0" w:color="auto"/>
                            <w:left w:val="none" w:sz="0" w:space="0" w:color="auto"/>
                            <w:bottom w:val="none" w:sz="0" w:space="0" w:color="auto"/>
                            <w:right w:val="none" w:sz="0" w:space="0" w:color="auto"/>
                          </w:divBdr>
                        </w:div>
                        <w:div w:id="408576678">
                          <w:marLeft w:val="0"/>
                          <w:marRight w:val="0"/>
                          <w:marTop w:val="0"/>
                          <w:marBottom w:val="0"/>
                          <w:divBdr>
                            <w:top w:val="none" w:sz="0" w:space="0" w:color="auto"/>
                            <w:left w:val="none" w:sz="0" w:space="0" w:color="auto"/>
                            <w:bottom w:val="none" w:sz="0" w:space="0" w:color="auto"/>
                            <w:right w:val="none" w:sz="0" w:space="0" w:color="auto"/>
                          </w:divBdr>
                        </w:div>
                        <w:div w:id="533159300">
                          <w:marLeft w:val="0"/>
                          <w:marRight w:val="0"/>
                          <w:marTop w:val="0"/>
                          <w:marBottom w:val="0"/>
                          <w:divBdr>
                            <w:top w:val="none" w:sz="0" w:space="0" w:color="auto"/>
                            <w:left w:val="none" w:sz="0" w:space="0" w:color="auto"/>
                            <w:bottom w:val="none" w:sz="0" w:space="0" w:color="auto"/>
                            <w:right w:val="none" w:sz="0" w:space="0" w:color="auto"/>
                          </w:divBdr>
                        </w:div>
                        <w:div w:id="657811695">
                          <w:marLeft w:val="0"/>
                          <w:marRight w:val="0"/>
                          <w:marTop w:val="0"/>
                          <w:marBottom w:val="0"/>
                          <w:divBdr>
                            <w:top w:val="none" w:sz="0" w:space="0" w:color="auto"/>
                            <w:left w:val="none" w:sz="0" w:space="0" w:color="auto"/>
                            <w:bottom w:val="none" w:sz="0" w:space="0" w:color="auto"/>
                            <w:right w:val="none" w:sz="0" w:space="0" w:color="auto"/>
                          </w:divBdr>
                        </w:div>
                        <w:div w:id="807431955">
                          <w:marLeft w:val="0"/>
                          <w:marRight w:val="0"/>
                          <w:marTop w:val="0"/>
                          <w:marBottom w:val="0"/>
                          <w:divBdr>
                            <w:top w:val="none" w:sz="0" w:space="0" w:color="auto"/>
                            <w:left w:val="none" w:sz="0" w:space="0" w:color="auto"/>
                            <w:bottom w:val="none" w:sz="0" w:space="0" w:color="auto"/>
                            <w:right w:val="none" w:sz="0" w:space="0" w:color="auto"/>
                          </w:divBdr>
                        </w:div>
                        <w:div w:id="1332369528">
                          <w:marLeft w:val="0"/>
                          <w:marRight w:val="0"/>
                          <w:marTop w:val="0"/>
                          <w:marBottom w:val="0"/>
                          <w:divBdr>
                            <w:top w:val="none" w:sz="0" w:space="0" w:color="auto"/>
                            <w:left w:val="none" w:sz="0" w:space="0" w:color="auto"/>
                            <w:bottom w:val="none" w:sz="0" w:space="0" w:color="auto"/>
                            <w:right w:val="none" w:sz="0" w:space="0" w:color="auto"/>
                          </w:divBdr>
                        </w:div>
                        <w:div w:id="124544590">
                          <w:marLeft w:val="0"/>
                          <w:marRight w:val="0"/>
                          <w:marTop w:val="0"/>
                          <w:marBottom w:val="0"/>
                          <w:divBdr>
                            <w:top w:val="none" w:sz="0" w:space="0" w:color="auto"/>
                            <w:left w:val="none" w:sz="0" w:space="0" w:color="auto"/>
                            <w:bottom w:val="none" w:sz="0" w:space="0" w:color="auto"/>
                            <w:right w:val="none" w:sz="0" w:space="0" w:color="auto"/>
                          </w:divBdr>
                        </w:div>
                        <w:div w:id="1395010739">
                          <w:marLeft w:val="0"/>
                          <w:marRight w:val="0"/>
                          <w:marTop w:val="0"/>
                          <w:marBottom w:val="0"/>
                          <w:divBdr>
                            <w:top w:val="none" w:sz="0" w:space="0" w:color="auto"/>
                            <w:left w:val="none" w:sz="0" w:space="0" w:color="auto"/>
                            <w:bottom w:val="none" w:sz="0" w:space="0" w:color="auto"/>
                            <w:right w:val="none" w:sz="0" w:space="0" w:color="auto"/>
                          </w:divBdr>
                        </w:div>
                        <w:div w:id="1679850435">
                          <w:marLeft w:val="0"/>
                          <w:marRight w:val="0"/>
                          <w:marTop w:val="0"/>
                          <w:marBottom w:val="0"/>
                          <w:divBdr>
                            <w:top w:val="none" w:sz="0" w:space="0" w:color="auto"/>
                            <w:left w:val="none" w:sz="0" w:space="0" w:color="auto"/>
                            <w:bottom w:val="none" w:sz="0" w:space="0" w:color="auto"/>
                            <w:right w:val="none" w:sz="0" w:space="0" w:color="auto"/>
                          </w:divBdr>
                        </w:div>
                        <w:div w:id="194200945">
                          <w:marLeft w:val="0"/>
                          <w:marRight w:val="0"/>
                          <w:marTop w:val="0"/>
                          <w:marBottom w:val="0"/>
                          <w:divBdr>
                            <w:top w:val="none" w:sz="0" w:space="0" w:color="auto"/>
                            <w:left w:val="none" w:sz="0" w:space="0" w:color="auto"/>
                            <w:bottom w:val="none" w:sz="0" w:space="0" w:color="auto"/>
                            <w:right w:val="none" w:sz="0" w:space="0" w:color="auto"/>
                          </w:divBdr>
                        </w:div>
                        <w:div w:id="442505275">
                          <w:marLeft w:val="0"/>
                          <w:marRight w:val="0"/>
                          <w:marTop w:val="0"/>
                          <w:marBottom w:val="0"/>
                          <w:divBdr>
                            <w:top w:val="none" w:sz="0" w:space="0" w:color="auto"/>
                            <w:left w:val="none" w:sz="0" w:space="0" w:color="auto"/>
                            <w:bottom w:val="none" w:sz="0" w:space="0" w:color="auto"/>
                            <w:right w:val="none" w:sz="0" w:space="0" w:color="auto"/>
                          </w:divBdr>
                        </w:div>
                        <w:div w:id="365060294">
                          <w:marLeft w:val="0"/>
                          <w:marRight w:val="0"/>
                          <w:marTop w:val="0"/>
                          <w:marBottom w:val="0"/>
                          <w:divBdr>
                            <w:top w:val="none" w:sz="0" w:space="0" w:color="auto"/>
                            <w:left w:val="none" w:sz="0" w:space="0" w:color="auto"/>
                            <w:bottom w:val="none" w:sz="0" w:space="0" w:color="auto"/>
                            <w:right w:val="none" w:sz="0" w:space="0" w:color="auto"/>
                          </w:divBdr>
                        </w:div>
                        <w:div w:id="845822401">
                          <w:marLeft w:val="0"/>
                          <w:marRight w:val="0"/>
                          <w:marTop w:val="0"/>
                          <w:marBottom w:val="0"/>
                          <w:divBdr>
                            <w:top w:val="none" w:sz="0" w:space="0" w:color="auto"/>
                            <w:left w:val="none" w:sz="0" w:space="0" w:color="auto"/>
                            <w:bottom w:val="none" w:sz="0" w:space="0" w:color="auto"/>
                            <w:right w:val="none" w:sz="0" w:space="0" w:color="auto"/>
                          </w:divBdr>
                        </w:div>
                        <w:div w:id="964895578">
                          <w:marLeft w:val="0"/>
                          <w:marRight w:val="0"/>
                          <w:marTop w:val="0"/>
                          <w:marBottom w:val="0"/>
                          <w:divBdr>
                            <w:top w:val="none" w:sz="0" w:space="0" w:color="auto"/>
                            <w:left w:val="none" w:sz="0" w:space="0" w:color="auto"/>
                            <w:bottom w:val="none" w:sz="0" w:space="0" w:color="auto"/>
                            <w:right w:val="none" w:sz="0" w:space="0" w:color="auto"/>
                          </w:divBdr>
                        </w:div>
                        <w:div w:id="1451168013">
                          <w:marLeft w:val="0"/>
                          <w:marRight w:val="0"/>
                          <w:marTop w:val="0"/>
                          <w:marBottom w:val="0"/>
                          <w:divBdr>
                            <w:top w:val="none" w:sz="0" w:space="0" w:color="auto"/>
                            <w:left w:val="none" w:sz="0" w:space="0" w:color="auto"/>
                            <w:bottom w:val="none" w:sz="0" w:space="0" w:color="auto"/>
                            <w:right w:val="none" w:sz="0" w:space="0" w:color="auto"/>
                          </w:divBdr>
                        </w:div>
                        <w:div w:id="799230709">
                          <w:marLeft w:val="0"/>
                          <w:marRight w:val="0"/>
                          <w:marTop w:val="0"/>
                          <w:marBottom w:val="0"/>
                          <w:divBdr>
                            <w:top w:val="none" w:sz="0" w:space="0" w:color="auto"/>
                            <w:left w:val="none" w:sz="0" w:space="0" w:color="auto"/>
                            <w:bottom w:val="none" w:sz="0" w:space="0" w:color="auto"/>
                            <w:right w:val="none" w:sz="0" w:space="0" w:color="auto"/>
                          </w:divBdr>
                        </w:div>
                        <w:div w:id="651181105">
                          <w:marLeft w:val="0"/>
                          <w:marRight w:val="0"/>
                          <w:marTop w:val="0"/>
                          <w:marBottom w:val="0"/>
                          <w:divBdr>
                            <w:top w:val="none" w:sz="0" w:space="0" w:color="auto"/>
                            <w:left w:val="none" w:sz="0" w:space="0" w:color="auto"/>
                            <w:bottom w:val="none" w:sz="0" w:space="0" w:color="auto"/>
                            <w:right w:val="none" w:sz="0" w:space="0" w:color="auto"/>
                          </w:divBdr>
                        </w:div>
                        <w:div w:id="1106773537">
                          <w:marLeft w:val="0"/>
                          <w:marRight w:val="0"/>
                          <w:marTop w:val="0"/>
                          <w:marBottom w:val="0"/>
                          <w:divBdr>
                            <w:top w:val="none" w:sz="0" w:space="0" w:color="auto"/>
                            <w:left w:val="none" w:sz="0" w:space="0" w:color="auto"/>
                            <w:bottom w:val="none" w:sz="0" w:space="0" w:color="auto"/>
                            <w:right w:val="none" w:sz="0" w:space="0" w:color="auto"/>
                          </w:divBdr>
                        </w:div>
                        <w:div w:id="684595082">
                          <w:marLeft w:val="0"/>
                          <w:marRight w:val="0"/>
                          <w:marTop w:val="0"/>
                          <w:marBottom w:val="0"/>
                          <w:divBdr>
                            <w:top w:val="none" w:sz="0" w:space="0" w:color="auto"/>
                            <w:left w:val="none" w:sz="0" w:space="0" w:color="auto"/>
                            <w:bottom w:val="none" w:sz="0" w:space="0" w:color="auto"/>
                            <w:right w:val="none" w:sz="0" w:space="0" w:color="auto"/>
                          </w:divBdr>
                        </w:div>
                        <w:div w:id="98570733">
                          <w:marLeft w:val="0"/>
                          <w:marRight w:val="0"/>
                          <w:marTop w:val="0"/>
                          <w:marBottom w:val="0"/>
                          <w:divBdr>
                            <w:top w:val="none" w:sz="0" w:space="0" w:color="auto"/>
                            <w:left w:val="none" w:sz="0" w:space="0" w:color="auto"/>
                            <w:bottom w:val="none" w:sz="0" w:space="0" w:color="auto"/>
                            <w:right w:val="none" w:sz="0" w:space="0" w:color="auto"/>
                          </w:divBdr>
                        </w:div>
                        <w:div w:id="1318221746">
                          <w:marLeft w:val="0"/>
                          <w:marRight w:val="0"/>
                          <w:marTop w:val="0"/>
                          <w:marBottom w:val="0"/>
                          <w:divBdr>
                            <w:top w:val="none" w:sz="0" w:space="0" w:color="auto"/>
                            <w:left w:val="none" w:sz="0" w:space="0" w:color="auto"/>
                            <w:bottom w:val="none" w:sz="0" w:space="0" w:color="auto"/>
                            <w:right w:val="none" w:sz="0" w:space="0" w:color="auto"/>
                          </w:divBdr>
                        </w:div>
                        <w:div w:id="643243257">
                          <w:marLeft w:val="0"/>
                          <w:marRight w:val="0"/>
                          <w:marTop w:val="0"/>
                          <w:marBottom w:val="0"/>
                          <w:divBdr>
                            <w:top w:val="none" w:sz="0" w:space="0" w:color="auto"/>
                            <w:left w:val="none" w:sz="0" w:space="0" w:color="auto"/>
                            <w:bottom w:val="none" w:sz="0" w:space="0" w:color="auto"/>
                            <w:right w:val="none" w:sz="0" w:space="0" w:color="auto"/>
                          </w:divBdr>
                        </w:div>
                        <w:div w:id="76949140">
                          <w:marLeft w:val="0"/>
                          <w:marRight w:val="0"/>
                          <w:marTop w:val="0"/>
                          <w:marBottom w:val="0"/>
                          <w:divBdr>
                            <w:top w:val="none" w:sz="0" w:space="0" w:color="auto"/>
                            <w:left w:val="none" w:sz="0" w:space="0" w:color="auto"/>
                            <w:bottom w:val="none" w:sz="0" w:space="0" w:color="auto"/>
                            <w:right w:val="none" w:sz="0" w:space="0" w:color="auto"/>
                          </w:divBdr>
                        </w:div>
                        <w:div w:id="159393550">
                          <w:marLeft w:val="0"/>
                          <w:marRight w:val="0"/>
                          <w:marTop w:val="0"/>
                          <w:marBottom w:val="0"/>
                          <w:divBdr>
                            <w:top w:val="none" w:sz="0" w:space="0" w:color="auto"/>
                            <w:left w:val="none" w:sz="0" w:space="0" w:color="auto"/>
                            <w:bottom w:val="none" w:sz="0" w:space="0" w:color="auto"/>
                            <w:right w:val="none" w:sz="0" w:space="0" w:color="auto"/>
                          </w:divBdr>
                        </w:div>
                        <w:div w:id="1469591170">
                          <w:marLeft w:val="0"/>
                          <w:marRight w:val="0"/>
                          <w:marTop w:val="0"/>
                          <w:marBottom w:val="0"/>
                          <w:divBdr>
                            <w:top w:val="none" w:sz="0" w:space="0" w:color="auto"/>
                            <w:left w:val="none" w:sz="0" w:space="0" w:color="auto"/>
                            <w:bottom w:val="none" w:sz="0" w:space="0" w:color="auto"/>
                            <w:right w:val="none" w:sz="0" w:space="0" w:color="auto"/>
                          </w:divBdr>
                        </w:div>
                        <w:div w:id="906184383">
                          <w:marLeft w:val="0"/>
                          <w:marRight w:val="0"/>
                          <w:marTop w:val="0"/>
                          <w:marBottom w:val="0"/>
                          <w:divBdr>
                            <w:top w:val="none" w:sz="0" w:space="0" w:color="auto"/>
                            <w:left w:val="none" w:sz="0" w:space="0" w:color="auto"/>
                            <w:bottom w:val="none" w:sz="0" w:space="0" w:color="auto"/>
                            <w:right w:val="none" w:sz="0" w:space="0" w:color="auto"/>
                          </w:divBdr>
                        </w:div>
                        <w:div w:id="977107402">
                          <w:marLeft w:val="0"/>
                          <w:marRight w:val="0"/>
                          <w:marTop w:val="0"/>
                          <w:marBottom w:val="0"/>
                          <w:divBdr>
                            <w:top w:val="none" w:sz="0" w:space="0" w:color="auto"/>
                            <w:left w:val="none" w:sz="0" w:space="0" w:color="auto"/>
                            <w:bottom w:val="none" w:sz="0" w:space="0" w:color="auto"/>
                            <w:right w:val="none" w:sz="0" w:space="0" w:color="auto"/>
                          </w:divBdr>
                        </w:div>
                        <w:div w:id="1466436234">
                          <w:marLeft w:val="0"/>
                          <w:marRight w:val="0"/>
                          <w:marTop w:val="0"/>
                          <w:marBottom w:val="0"/>
                          <w:divBdr>
                            <w:top w:val="none" w:sz="0" w:space="0" w:color="auto"/>
                            <w:left w:val="none" w:sz="0" w:space="0" w:color="auto"/>
                            <w:bottom w:val="none" w:sz="0" w:space="0" w:color="auto"/>
                            <w:right w:val="none" w:sz="0" w:space="0" w:color="auto"/>
                          </w:divBdr>
                        </w:div>
                        <w:div w:id="1501508083">
                          <w:marLeft w:val="0"/>
                          <w:marRight w:val="0"/>
                          <w:marTop w:val="0"/>
                          <w:marBottom w:val="0"/>
                          <w:divBdr>
                            <w:top w:val="none" w:sz="0" w:space="0" w:color="auto"/>
                            <w:left w:val="none" w:sz="0" w:space="0" w:color="auto"/>
                            <w:bottom w:val="none" w:sz="0" w:space="0" w:color="auto"/>
                            <w:right w:val="none" w:sz="0" w:space="0" w:color="auto"/>
                          </w:divBdr>
                        </w:div>
                        <w:div w:id="1024667941">
                          <w:marLeft w:val="0"/>
                          <w:marRight w:val="0"/>
                          <w:marTop w:val="0"/>
                          <w:marBottom w:val="0"/>
                          <w:divBdr>
                            <w:top w:val="none" w:sz="0" w:space="0" w:color="auto"/>
                            <w:left w:val="none" w:sz="0" w:space="0" w:color="auto"/>
                            <w:bottom w:val="none" w:sz="0" w:space="0" w:color="auto"/>
                            <w:right w:val="none" w:sz="0" w:space="0" w:color="auto"/>
                          </w:divBdr>
                        </w:div>
                        <w:div w:id="1757362472">
                          <w:marLeft w:val="0"/>
                          <w:marRight w:val="0"/>
                          <w:marTop w:val="0"/>
                          <w:marBottom w:val="0"/>
                          <w:divBdr>
                            <w:top w:val="none" w:sz="0" w:space="0" w:color="auto"/>
                            <w:left w:val="none" w:sz="0" w:space="0" w:color="auto"/>
                            <w:bottom w:val="none" w:sz="0" w:space="0" w:color="auto"/>
                            <w:right w:val="none" w:sz="0" w:space="0" w:color="auto"/>
                          </w:divBdr>
                        </w:div>
                        <w:div w:id="1311397076">
                          <w:marLeft w:val="0"/>
                          <w:marRight w:val="0"/>
                          <w:marTop w:val="0"/>
                          <w:marBottom w:val="0"/>
                          <w:divBdr>
                            <w:top w:val="none" w:sz="0" w:space="0" w:color="auto"/>
                            <w:left w:val="none" w:sz="0" w:space="0" w:color="auto"/>
                            <w:bottom w:val="none" w:sz="0" w:space="0" w:color="auto"/>
                            <w:right w:val="none" w:sz="0" w:space="0" w:color="auto"/>
                          </w:divBdr>
                        </w:div>
                        <w:div w:id="2043163006">
                          <w:marLeft w:val="0"/>
                          <w:marRight w:val="0"/>
                          <w:marTop w:val="0"/>
                          <w:marBottom w:val="0"/>
                          <w:divBdr>
                            <w:top w:val="none" w:sz="0" w:space="0" w:color="auto"/>
                            <w:left w:val="none" w:sz="0" w:space="0" w:color="auto"/>
                            <w:bottom w:val="none" w:sz="0" w:space="0" w:color="auto"/>
                            <w:right w:val="none" w:sz="0" w:space="0" w:color="auto"/>
                          </w:divBdr>
                        </w:div>
                        <w:div w:id="1299611549">
                          <w:marLeft w:val="0"/>
                          <w:marRight w:val="0"/>
                          <w:marTop w:val="0"/>
                          <w:marBottom w:val="0"/>
                          <w:divBdr>
                            <w:top w:val="none" w:sz="0" w:space="0" w:color="auto"/>
                            <w:left w:val="none" w:sz="0" w:space="0" w:color="auto"/>
                            <w:bottom w:val="none" w:sz="0" w:space="0" w:color="auto"/>
                            <w:right w:val="none" w:sz="0" w:space="0" w:color="auto"/>
                          </w:divBdr>
                        </w:div>
                        <w:div w:id="1629121534">
                          <w:marLeft w:val="0"/>
                          <w:marRight w:val="0"/>
                          <w:marTop w:val="0"/>
                          <w:marBottom w:val="0"/>
                          <w:divBdr>
                            <w:top w:val="none" w:sz="0" w:space="0" w:color="auto"/>
                            <w:left w:val="none" w:sz="0" w:space="0" w:color="auto"/>
                            <w:bottom w:val="none" w:sz="0" w:space="0" w:color="auto"/>
                            <w:right w:val="none" w:sz="0" w:space="0" w:color="auto"/>
                          </w:divBdr>
                        </w:div>
                        <w:div w:id="290867463">
                          <w:marLeft w:val="0"/>
                          <w:marRight w:val="0"/>
                          <w:marTop w:val="0"/>
                          <w:marBottom w:val="0"/>
                          <w:divBdr>
                            <w:top w:val="none" w:sz="0" w:space="0" w:color="auto"/>
                            <w:left w:val="none" w:sz="0" w:space="0" w:color="auto"/>
                            <w:bottom w:val="none" w:sz="0" w:space="0" w:color="auto"/>
                            <w:right w:val="none" w:sz="0" w:space="0" w:color="auto"/>
                          </w:divBdr>
                        </w:div>
                        <w:div w:id="580287115">
                          <w:marLeft w:val="0"/>
                          <w:marRight w:val="0"/>
                          <w:marTop w:val="0"/>
                          <w:marBottom w:val="0"/>
                          <w:divBdr>
                            <w:top w:val="none" w:sz="0" w:space="0" w:color="auto"/>
                            <w:left w:val="none" w:sz="0" w:space="0" w:color="auto"/>
                            <w:bottom w:val="none" w:sz="0" w:space="0" w:color="auto"/>
                            <w:right w:val="none" w:sz="0" w:space="0" w:color="auto"/>
                          </w:divBdr>
                        </w:div>
                        <w:div w:id="1256014659">
                          <w:marLeft w:val="0"/>
                          <w:marRight w:val="0"/>
                          <w:marTop w:val="0"/>
                          <w:marBottom w:val="0"/>
                          <w:divBdr>
                            <w:top w:val="none" w:sz="0" w:space="0" w:color="auto"/>
                            <w:left w:val="none" w:sz="0" w:space="0" w:color="auto"/>
                            <w:bottom w:val="none" w:sz="0" w:space="0" w:color="auto"/>
                            <w:right w:val="none" w:sz="0" w:space="0" w:color="auto"/>
                          </w:divBdr>
                        </w:div>
                        <w:div w:id="63458444">
                          <w:marLeft w:val="0"/>
                          <w:marRight w:val="0"/>
                          <w:marTop w:val="0"/>
                          <w:marBottom w:val="0"/>
                          <w:divBdr>
                            <w:top w:val="none" w:sz="0" w:space="0" w:color="auto"/>
                            <w:left w:val="none" w:sz="0" w:space="0" w:color="auto"/>
                            <w:bottom w:val="none" w:sz="0" w:space="0" w:color="auto"/>
                            <w:right w:val="none" w:sz="0" w:space="0" w:color="auto"/>
                          </w:divBdr>
                        </w:div>
                        <w:div w:id="922449498">
                          <w:marLeft w:val="0"/>
                          <w:marRight w:val="0"/>
                          <w:marTop w:val="0"/>
                          <w:marBottom w:val="0"/>
                          <w:divBdr>
                            <w:top w:val="none" w:sz="0" w:space="0" w:color="auto"/>
                            <w:left w:val="none" w:sz="0" w:space="0" w:color="auto"/>
                            <w:bottom w:val="none" w:sz="0" w:space="0" w:color="auto"/>
                            <w:right w:val="none" w:sz="0" w:space="0" w:color="auto"/>
                          </w:divBdr>
                        </w:div>
                        <w:div w:id="2104721013">
                          <w:marLeft w:val="0"/>
                          <w:marRight w:val="0"/>
                          <w:marTop w:val="0"/>
                          <w:marBottom w:val="0"/>
                          <w:divBdr>
                            <w:top w:val="none" w:sz="0" w:space="0" w:color="auto"/>
                            <w:left w:val="none" w:sz="0" w:space="0" w:color="auto"/>
                            <w:bottom w:val="none" w:sz="0" w:space="0" w:color="auto"/>
                            <w:right w:val="none" w:sz="0" w:space="0" w:color="auto"/>
                          </w:divBdr>
                        </w:div>
                        <w:div w:id="1936861380">
                          <w:marLeft w:val="0"/>
                          <w:marRight w:val="0"/>
                          <w:marTop w:val="0"/>
                          <w:marBottom w:val="0"/>
                          <w:divBdr>
                            <w:top w:val="none" w:sz="0" w:space="0" w:color="auto"/>
                            <w:left w:val="none" w:sz="0" w:space="0" w:color="auto"/>
                            <w:bottom w:val="none" w:sz="0" w:space="0" w:color="auto"/>
                            <w:right w:val="none" w:sz="0" w:space="0" w:color="auto"/>
                          </w:divBdr>
                        </w:div>
                        <w:div w:id="1976060397">
                          <w:marLeft w:val="0"/>
                          <w:marRight w:val="0"/>
                          <w:marTop w:val="0"/>
                          <w:marBottom w:val="0"/>
                          <w:divBdr>
                            <w:top w:val="none" w:sz="0" w:space="0" w:color="auto"/>
                            <w:left w:val="none" w:sz="0" w:space="0" w:color="auto"/>
                            <w:bottom w:val="none" w:sz="0" w:space="0" w:color="auto"/>
                            <w:right w:val="none" w:sz="0" w:space="0" w:color="auto"/>
                          </w:divBdr>
                        </w:div>
                        <w:div w:id="491607985">
                          <w:marLeft w:val="0"/>
                          <w:marRight w:val="0"/>
                          <w:marTop w:val="0"/>
                          <w:marBottom w:val="0"/>
                          <w:divBdr>
                            <w:top w:val="none" w:sz="0" w:space="0" w:color="auto"/>
                            <w:left w:val="none" w:sz="0" w:space="0" w:color="auto"/>
                            <w:bottom w:val="none" w:sz="0" w:space="0" w:color="auto"/>
                            <w:right w:val="none" w:sz="0" w:space="0" w:color="auto"/>
                          </w:divBdr>
                        </w:div>
                        <w:div w:id="1275020329">
                          <w:marLeft w:val="0"/>
                          <w:marRight w:val="0"/>
                          <w:marTop w:val="0"/>
                          <w:marBottom w:val="0"/>
                          <w:divBdr>
                            <w:top w:val="none" w:sz="0" w:space="0" w:color="auto"/>
                            <w:left w:val="none" w:sz="0" w:space="0" w:color="auto"/>
                            <w:bottom w:val="none" w:sz="0" w:space="0" w:color="auto"/>
                            <w:right w:val="none" w:sz="0" w:space="0" w:color="auto"/>
                          </w:divBdr>
                        </w:div>
                        <w:div w:id="78184695">
                          <w:marLeft w:val="0"/>
                          <w:marRight w:val="0"/>
                          <w:marTop w:val="0"/>
                          <w:marBottom w:val="0"/>
                          <w:divBdr>
                            <w:top w:val="none" w:sz="0" w:space="0" w:color="auto"/>
                            <w:left w:val="none" w:sz="0" w:space="0" w:color="auto"/>
                            <w:bottom w:val="none" w:sz="0" w:space="0" w:color="auto"/>
                            <w:right w:val="none" w:sz="0" w:space="0" w:color="auto"/>
                          </w:divBdr>
                        </w:div>
                        <w:div w:id="5333317">
                          <w:marLeft w:val="0"/>
                          <w:marRight w:val="0"/>
                          <w:marTop w:val="0"/>
                          <w:marBottom w:val="0"/>
                          <w:divBdr>
                            <w:top w:val="none" w:sz="0" w:space="0" w:color="auto"/>
                            <w:left w:val="none" w:sz="0" w:space="0" w:color="auto"/>
                            <w:bottom w:val="none" w:sz="0" w:space="0" w:color="auto"/>
                            <w:right w:val="none" w:sz="0" w:space="0" w:color="auto"/>
                          </w:divBdr>
                        </w:div>
                        <w:div w:id="1006051716">
                          <w:marLeft w:val="0"/>
                          <w:marRight w:val="0"/>
                          <w:marTop w:val="0"/>
                          <w:marBottom w:val="0"/>
                          <w:divBdr>
                            <w:top w:val="none" w:sz="0" w:space="0" w:color="auto"/>
                            <w:left w:val="none" w:sz="0" w:space="0" w:color="auto"/>
                            <w:bottom w:val="none" w:sz="0" w:space="0" w:color="auto"/>
                            <w:right w:val="none" w:sz="0" w:space="0" w:color="auto"/>
                          </w:divBdr>
                        </w:div>
                        <w:div w:id="1713770227">
                          <w:marLeft w:val="0"/>
                          <w:marRight w:val="0"/>
                          <w:marTop w:val="0"/>
                          <w:marBottom w:val="0"/>
                          <w:divBdr>
                            <w:top w:val="none" w:sz="0" w:space="0" w:color="auto"/>
                            <w:left w:val="none" w:sz="0" w:space="0" w:color="auto"/>
                            <w:bottom w:val="none" w:sz="0" w:space="0" w:color="auto"/>
                            <w:right w:val="none" w:sz="0" w:space="0" w:color="auto"/>
                          </w:divBdr>
                        </w:div>
                        <w:div w:id="235481713">
                          <w:marLeft w:val="0"/>
                          <w:marRight w:val="0"/>
                          <w:marTop w:val="0"/>
                          <w:marBottom w:val="0"/>
                          <w:divBdr>
                            <w:top w:val="none" w:sz="0" w:space="0" w:color="auto"/>
                            <w:left w:val="none" w:sz="0" w:space="0" w:color="auto"/>
                            <w:bottom w:val="none" w:sz="0" w:space="0" w:color="auto"/>
                            <w:right w:val="none" w:sz="0" w:space="0" w:color="auto"/>
                          </w:divBdr>
                        </w:div>
                        <w:div w:id="1183282227">
                          <w:marLeft w:val="0"/>
                          <w:marRight w:val="0"/>
                          <w:marTop w:val="0"/>
                          <w:marBottom w:val="0"/>
                          <w:divBdr>
                            <w:top w:val="none" w:sz="0" w:space="0" w:color="auto"/>
                            <w:left w:val="none" w:sz="0" w:space="0" w:color="auto"/>
                            <w:bottom w:val="none" w:sz="0" w:space="0" w:color="auto"/>
                            <w:right w:val="none" w:sz="0" w:space="0" w:color="auto"/>
                          </w:divBdr>
                        </w:div>
                        <w:div w:id="1875772354">
                          <w:marLeft w:val="0"/>
                          <w:marRight w:val="0"/>
                          <w:marTop w:val="0"/>
                          <w:marBottom w:val="0"/>
                          <w:divBdr>
                            <w:top w:val="none" w:sz="0" w:space="0" w:color="auto"/>
                            <w:left w:val="none" w:sz="0" w:space="0" w:color="auto"/>
                            <w:bottom w:val="none" w:sz="0" w:space="0" w:color="auto"/>
                            <w:right w:val="none" w:sz="0" w:space="0" w:color="auto"/>
                          </w:divBdr>
                        </w:div>
                        <w:div w:id="766390496">
                          <w:marLeft w:val="0"/>
                          <w:marRight w:val="0"/>
                          <w:marTop w:val="0"/>
                          <w:marBottom w:val="0"/>
                          <w:divBdr>
                            <w:top w:val="none" w:sz="0" w:space="0" w:color="auto"/>
                            <w:left w:val="none" w:sz="0" w:space="0" w:color="auto"/>
                            <w:bottom w:val="none" w:sz="0" w:space="0" w:color="auto"/>
                            <w:right w:val="none" w:sz="0" w:space="0" w:color="auto"/>
                          </w:divBdr>
                        </w:div>
                        <w:div w:id="533007424">
                          <w:marLeft w:val="0"/>
                          <w:marRight w:val="0"/>
                          <w:marTop w:val="0"/>
                          <w:marBottom w:val="0"/>
                          <w:divBdr>
                            <w:top w:val="none" w:sz="0" w:space="0" w:color="auto"/>
                            <w:left w:val="none" w:sz="0" w:space="0" w:color="auto"/>
                            <w:bottom w:val="none" w:sz="0" w:space="0" w:color="auto"/>
                            <w:right w:val="none" w:sz="0" w:space="0" w:color="auto"/>
                          </w:divBdr>
                        </w:div>
                        <w:div w:id="293147129">
                          <w:marLeft w:val="0"/>
                          <w:marRight w:val="0"/>
                          <w:marTop w:val="0"/>
                          <w:marBottom w:val="0"/>
                          <w:divBdr>
                            <w:top w:val="none" w:sz="0" w:space="0" w:color="auto"/>
                            <w:left w:val="none" w:sz="0" w:space="0" w:color="auto"/>
                            <w:bottom w:val="none" w:sz="0" w:space="0" w:color="auto"/>
                            <w:right w:val="none" w:sz="0" w:space="0" w:color="auto"/>
                          </w:divBdr>
                        </w:div>
                        <w:div w:id="286739013">
                          <w:marLeft w:val="0"/>
                          <w:marRight w:val="0"/>
                          <w:marTop w:val="0"/>
                          <w:marBottom w:val="0"/>
                          <w:divBdr>
                            <w:top w:val="none" w:sz="0" w:space="0" w:color="auto"/>
                            <w:left w:val="none" w:sz="0" w:space="0" w:color="auto"/>
                            <w:bottom w:val="none" w:sz="0" w:space="0" w:color="auto"/>
                            <w:right w:val="none" w:sz="0" w:space="0" w:color="auto"/>
                          </w:divBdr>
                        </w:div>
                        <w:div w:id="1291672600">
                          <w:marLeft w:val="0"/>
                          <w:marRight w:val="0"/>
                          <w:marTop w:val="0"/>
                          <w:marBottom w:val="0"/>
                          <w:divBdr>
                            <w:top w:val="none" w:sz="0" w:space="0" w:color="auto"/>
                            <w:left w:val="none" w:sz="0" w:space="0" w:color="auto"/>
                            <w:bottom w:val="none" w:sz="0" w:space="0" w:color="auto"/>
                            <w:right w:val="none" w:sz="0" w:space="0" w:color="auto"/>
                          </w:divBdr>
                        </w:div>
                        <w:div w:id="464734396">
                          <w:marLeft w:val="0"/>
                          <w:marRight w:val="0"/>
                          <w:marTop w:val="0"/>
                          <w:marBottom w:val="0"/>
                          <w:divBdr>
                            <w:top w:val="none" w:sz="0" w:space="0" w:color="auto"/>
                            <w:left w:val="none" w:sz="0" w:space="0" w:color="auto"/>
                            <w:bottom w:val="none" w:sz="0" w:space="0" w:color="auto"/>
                            <w:right w:val="none" w:sz="0" w:space="0" w:color="auto"/>
                          </w:divBdr>
                        </w:div>
                        <w:div w:id="2077580785">
                          <w:marLeft w:val="0"/>
                          <w:marRight w:val="0"/>
                          <w:marTop w:val="0"/>
                          <w:marBottom w:val="0"/>
                          <w:divBdr>
                            <w:top w:val="none" w:sz="0" w:space="0" w:color="auto"/>
                            <w:left w:val="none" w:sz="0" w:space="0" w:color="auto"/>
                            <w:bottom w:val="none" w:sz="0" w:space="0" w:color="auto"/>
                            <w:right w:val="none" w:sz="0" w:space="0" w:color="auto"/>
                          </w:divBdr>
                        </w:div>
                        <w:div w:id="32774401">
                          <w:marLeft w:val="0"/>
                          <w:marRight w:val="0"/>
                          <w:marTop w:val="0"/>
                          <w:marBottom w:val="0"/>
                          <w:divBdr>
                            <w:top w:val="none" w:sz="0" w:space="0" w:color="auto"/>
                            <w:left w:val="none" w:sz="0" w:space="0" w:color="auto"/>
                            <w:bottom w:val="none" w:sz="0" w:space="0" w:color="auto"/>
                            <w:right w:val="none" w:sz="0" w:space="0" w:color="auto"/>
                          </w:divBdr>
                        </w:div>
                        <w:div w:id="1153333513">
                          <w:marLeft w:val="0"/>
                          <w:marRight w:val="0"/>
                          <w:marTop w:val="0"/>
                          <w:marBottom w:val="0"/>
                          <w:divBdr>
                            <w:top w:val="none" w:sz="0" w:space="0" w:color="auto"/>
                            <w:left w:val="none" w:sz="0" w:space="0" w:color="auto"/>
                            <w:bottom w:val="none" w:sz="0" w:space="0" w:color="auto"/>
                            <w:right w:val="none" w:sz="0" w:space="0" w:color="auto"/>
                          </w:divBdr>
                        </w:div>
                        <w:div w:id="39524645">
                          <w:marLeft w:val="0"/>
                          <w:marRight w:val="0"/>
                          <w:marTop w:val="0"/>
                          <w:marBottom w:val="0"/>
                          <w:divBdr>
                            <w:top w:val="none" w:sz="0" w:space="0" w:color="auto"/>
                            <w:left w:val="none" w:sz="0" w:space="0" w:color="auto"/>
                            <w:bottom w:val="none" w:sz="0" w:space="0" w:color="auto"/>
                            <w:right w:val="none" w:sz="0" w:space="0" w:color="auto"/>
                          </w:divBdr>
                        </w:div>
                        <w:div w:id="900404336">
                          <w:marLeft w:val="0"/>
                          <w:marRight w:val="0"/>
                          <w:marTop w:val="0"/>
                          <w:marBottom w:val="0"/>
                          <w:divBdr>
                            <w:top w:val="none" w:sz="0" w:space="0" w:color="auto"/>
                            <w:left w:val="none" w:sz="0" w:space="0" w:color="auto"/>
                            <w:bottom w:val="none" w:sz="0" w:space="0" w:color="auto"/>
                            <w:right w:val="none" w:sz="0" w:space="0" w:color="auto"/>
                          </w:divBdr>
                        </w:div>
                        <w:div w:id="148644124">
                          <w:marLeft w:val="0"/>
                          <w:marRight w:val="0"/>
                          <w:marTop w:val="0"/>
                          <w:marBottom w:val="0"/>
                          <w:divBdr>
                            <w:top w:val="none" w:sz="0" w:space="0" w:color="auto"/>
                            <w:left w:val="none" w:sz="0" w:space="0" w:color="auto"/>
                            <w:bottom w:val="none" w:sz="0" w:space="0" w:color="auto"/>
                            <w:right w:val="none" w:sz="0" w:space="0" w:color="auto"/>
                          </w:divBdr>
                        </w:div>
                        <w:div w:id="1174422515">
                          <w:marLeft w:val="0"/>
                          <w:marRight w:val="0"/>
                          <w:marTop w:val="0"/>
                          <w:marBottom w:val="0"/>
                          <w:divBdr>
                            <w:top w:val="none" w:sz="0" w:space="0" w:color="auto"/>
                            <w:left w:val="none" w:sz="0" w:space="0" w:color="auto"/>
                            <w:bottom w:val="none" w:sz="0" w:space="0" w:color="auto"/>
                            <w:right w:val="none" w:sz="0" w:space="0" w:color="auto"/>
                          </w:divBdr>
                        </w:div>
                        <w:div w:id="1879662474">
                          <w:marLeft w:val="0"/>
                          <w:marRight w:val="0"/>
                          <w:marTop w:val="0"/>
                          <w:marBottom w:val="0"/>
                          <w:divBdr>
                            <w:top w:val="none" w:sz="0" w:space="0" w:color="auto"/>
                            <w:left w:val="none" w:sz="0" w:space="0" w:color="auto"/>
                            <w:bottom w:val="none" w:sz="0" w:space="0" w:color="auto"/>
                            <w:right w:val="none" w:sz="0" w:space="0" w:color="auto"/>
                          </w:divBdr>
                        </w:div>
                        <w:div w:id="1150827592">
                          <w:marLeft w:val="0"/>
                          <w:marRight w:val="0"/>
                          <w:marTop w:val="0"/>
                          <w:marBottom w:val="0"/>
                          <w:divBdr>
                            <w:top w:val="none" w:sz="0" w:space="0" w:color="auto"/>
                            <w:left w:val="none" w:sz="0" w:space="0" w:color="auto"/>
                            <w:bottom w:val="none" w:sz="0" w:space="0" w:color="auto"/>
                            <w:right w:val="none" w:sz="0" w:space="0" w:color="auto"/>
                          </w:divBdr>
                        </w:div>
                        <w:div w:id="511259426">
                          <w:marLeft w:val="0"/>
                          <w:marRight w:val="0"/>
                          <w:marTop w:val="0"/>
                          <w:marBottom w:val="0"/>
                          <w:divBdr>
                            <w:top w:val="none" w:sz="0" w:space="0" w:color="auto"/>
                            <w:left w:val="none" w:sz="0" w:space="0" w:color="auto"/>
                            <w:bottom w:val="none" w:sz="0" w:space="0" w:color="auto"/>
                            <w:right w:val="none" w:sz="0" w:space="0" w:color="auto"/>
                          </w:divBdr>
                        </w:div>
                        <w:div w:id="665091339">
                          <w:marLeft w:val="0"/>
                          <w:marRight w:val="0"/>
                          <w:marTop w:val="0"/>
                          <w:marBottom w:val="0"/>
                          <w:divBdr>
                            <w:top w:val="none" w:sz="0" w:space="0" w:color="auto"/>
                            <w:left w:val="none" w:sz="0" w:space="0" w:color="auto"/>
                            <w:bottom w:val="none" w:sz="0" w:space="0" w:color="auto"/>
                            <w:right w:val="none" w:sz="0" w:space="0" w:color="auto"/>
                          </w:divBdr>
                        </w:div>
                        <w:div w:id="1011105747">
                          <w:marLeft w:val="0"/>
                          <w:marRight w:val="0"/>
                          <w:marTop w:val="0"/>
                          <w:marBottom w:val="0"/>
                          <w:divBdr>
                            <w:top w:val="none" w:sz="0" w:space="0" w:color="auto"/>
                            <w:left w:val="none" w:sz="0" w:space="0" w:color="auto"/>
                            <w:bottom w:val="none" w:sz="0" w:space="0" w:color="auto"/>
                            <w:right w:val="none" w:sz="0" w:space="0" w:color="auto"/>
                          </w:divBdr>
                        </w:div>
                        <w:div w:id="493229622">
                          <w:marLeft w:val="0"/>
                          <w:marRight w:val="0"/>
                          <w:marTop w:val="0"/>
                          <w:marBottom w:val="0"/>
                          <w:divBdr>
                            <w:top w:val="none" w:sz="0" w:space="0" w:color="auto"/>
                            <w:left w:val="none" w:sz="0" w:space="0" w:color="auto"/>
                            <w:bottom w:val="none" w:sz="0" w:space="0" w:color="auto"/>
                            <w:right w:val="none" w:sz="0" w:space="0" w:color="auto"/>
                          </w:divBdr>
                        </w:div>
                        <w:div w:id="759446638">
                          <w:marLeft w:val="0"/>
                          <w:marRight w:val="0"/>
                          <w:marTop w:val="0"/>
                          <w:marBottom w:val="0"/>
                          <w:divBdr>
                            <w:top w:val="none" w:sz="0" w:space="0" w:color="auto"/>
                            <w:left w:val="none" w:sz="0" w:space="0" w:color="auto"/>
                            <w:bottom w:val="none" w:sz="0" w:space="0" w:color="auto"/>
                            <w:right w:val="none" w:sz="0" w:space="0" w:color="auto"/>
                          </w:divBdr>
                        </w:div>
                        <w:div w:id="1670449496">
                          <w:marLeft w:val="0"/>
                          <w:marRight w:val="0"/>
                          <w:marTop w:val="0"/>
                          <w:marBottom w:val="0"/>
                          <w:divBdr>
                            <w:top w:val="none" w:sz="0" w:space="0" w:color="auto"/>
                            <w:left w:val="none" w:sz="0" w:space="0" w:color="auto"/>
                            <w:bottom w:val="none" w:sz="0" w:space="0" w:color="auto"/>
                            <w:right w:val="none" w:sz="0" w:space="0" w:color="auto"/>
                          </w:divBdr>
                        </w:div>
                        <w:div w:id="55975043">
                          <w:marLeft w:val="0"/>
                          <w:marRight w:val="0"/>
                          <w:marTop w:val="0"/>
                          <w:marBottom w:val="0"/>
                          <w:divBdr>
                            <w:top w:val="none" w:sz="0" w:space="0" w:color="auto"/>
                            <w:left w:val="none" w:sz="0" w:space="0" w:color="auto"/>
                            <w:bottom w:val="none" w:sz="0" w:space="0" w:color="auto"/>
                            <w:right w:val="none" w:sz="0" w:space="0" w:color="auto"/>
                          </w:divBdr>
                        </w:div>
                        <w:div w:id="1897008679">
                          <w:marLeft w:val="0"/>
                          <w:marRight w:val="0"/>
                          <w:marTop w:val="0"/>
                          <w:marBottom w:val="0"/>
                          <w:divBdr>
                            <w:top w:val="none" w:sz="0" w:space="0" w:color="auto"/>
                            <w:left w:val="none" w:sz="0" w:space="0" w:color="auto"/>
                            <w:bottom w:val="none" w:sz="0" w:space="0" w:color="auto"/>
                            <w:right w:val="none" w:sz="0" w:space="0" w:color="auto"/>
                          </w:divBdr>
                        </w:div>
                        <w:div w:id="135421176">
                          <w:marLeft w:val="0"/>
                          <w:marRight w:val="0"/>
                          <w:marTop w:val="0"/>
                          <w:marBottom w:val="0"/>
                          <w:divBdr>
                            <w:top w:val="none" w:sz="0" w:space="0" w:color="auto"/>
                            <w:left w:val="none" w:sz="0" w:space="0" w:color="auto"/>
                            <w:bottom w:val="none" w:sz="0" w:space="0" w:color="auto"/>
                            <w:right w:val="none" w:sz="0" w:space="0" w:color="auto"/>
                          </w:divBdr>
                        </w:div>
                        <w:div w:id="1007098252">
                          <w:marLeft w:val="0"/>
                          <w:marRight w:val="0"/>
                          <w:marTop w:val="0"/>
                          <w:marBottom w:val="0"/>
                          <w:divBdr>
                            <w:top w:val="none" w:sz="0" w:space="0" w:color="auto"/>
                            <w:left w:val="none" w:sz="0" w:space="0" w:color="auto"/>
                            <w:bottom w:val="none" w:sz="0" w:space="0" w:color="auto"/>
                            <w:right w:val="none" w:sz="0" w:space="0" w:color="auto"/>
                          </w:divBdr>
                        </w:div>
                        <w:div w:id="7407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359940020">
      <w:bodyDiv w:val="1"/>
      <w:marLeft w:val="0"/>
      <w:marRight w:val="0"/>
      <w:marTop w:val="0"/>
      <w:marBottom w:val="0"/>
      <w:divBdr>
        <w:top w:val="none" w:sz="0" w:space="0" w:color="auto"/>
        <w:left w:val="none" w:sz="0" w:space="0" w:color="auto"/>
        <w:bottom w:val="none" w:sz="0" w:space="0" w:color="auto"/>
        <w:right w:val="none" w:sz="0" w:space="0" w:color="auto"/>
      </w:divBdr>
    </w:div>
    <w:div w:id="371613619">
      <w:bodyDiv w:val="1"/>
      <w:marLeft w:val="0"/>
      <w:marRight w:val="0"/>
      <w:marTop w:val="0"/>
      <w:marBottom w:val="0"/>
      <w:divBdr>
        <w:top w:val="none" w:sz="0" w:space="0" w:color="auto"/>
        <w:left w:val="none" w:sz="0" w:space="0" w:color="auto"/>
        <w:bottom w:val="none" w:sz="0" w:space="0" w:color="auto"/>
        <w:right w:val="none" w:sz="0" w:space="0" w:color="auto"/>
      </w:divBdr>
    </w:div>
    <w:div w:id="382339937">
      <w:bodyDiv w:val="1"/>
      <w:marLeft w:val="0"/>
      <w:marRight w:val="0"/>
      <w:marTop w:val="0"/>
      <w:marBottom w:val="0"/>
      <w:divBdr>
        <w:top w:val="none" w:sz="0" w:space="0" w:color="auto"/>
        <w:left w:val="none" w:sz="0" w:space="0" w:color="auto"/>
        <w:bottom w:val="none" w:sz="0" w:space="0" w:color="auto"/>
        <w:right w:val="none" w:sz="0" w:space="0" w:color="auto"/>
      </w:divBdr>
    </w:div>
    <w:div w:id="391388796">
      <w:bodyDiv w:val="1"/>
      <w:marLeft w:val="0"/>
      <w:marRight w:val="0"/>
      <w:marTop w:val="0"/>
      <w:marBottom w:val="0"/>
      <w:divBdr>
        <w:top w:val="none" w:sz="0" w:space="0" w:color="auto"/>
        <w:left w:val="none" w:sz="0" w:space="0" w:color="auto"/>
        <w:bottom w:val="none" w:sz="0" w:space="0" w:color="auto"/>
        <w:right w:val="none" w:sz="0" w:space="0" w:color="auto"/>
      </w:divBdr>
    </w:div>
    <w:div w:id="401566903">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12122430">
      <w:bodyDiv w:val="1"/>
      <w:marLeft w:val="0"/>
      <w:marRight w:val="0"/>
      <w:marTop w:val="0"/>
      <w:marBottom w:val="0"/>
      <w:divBdr>
        <w:top w:val="none" w:sz="0" w:space="0" w:color="auto"/>
        <w:left w:val="none" w:sz="0" w:space="0" w:color="auto"/>
        <w:bottom w:val="none" w:sz="0" w:space="0" w:color="auto"/>
        <w:right w:val="none" w:sz="0" w:space="0" w:color="auto"/>
      </w:divBdr>
    </w:div>
    <w:div w:id="416441346">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23919602">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34635428">
      <w:bodyDiv w:val="1"/>
      <w:marLeft w:val="0"/>
      <w:marRight w:val="0"/>
      <w:marTop w:val="0"/>
      <w:marBottom w:val="0"/>
      <w:divBdr>
        <w:top w:val="none" w:sz="0" w:space="0" w:color="auto"/>
        <w:left w:val="none" w:sz="0" w:space="0" w:color="auto"/>
        <w:bottom w:val="none" w:sz="0" w:space="0" w:color="auto"/>
        <w:right w:val="none" w:sz="0" w:space="0" w:color="auto"/>
      </w:divBdr>
    </w:div>
    <w:div w:id="443115930">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52864454">
      <w:bodyDiv w:val="1"/>
      <w:marLeft w:val="0"/>
      <w:marRight w:val="0"/>
      <w:marTop w:val="0"/>
      <w:marBottom w:val="0"/>
      <w:divBdr>
        <w:top w:val="none" w:sz="0" w:space="0" w:color="auto"/>
        <w:left w:val="none" w:sz="0" w:space="0" w:color="auto"/>
        <w:bottom w:val="none" w:sz="0" w:space="0" w:color="auto"/>
        <w:right w:val="none" w:sz="0" w:space="0" w:color="auto"/>
      </w:divBdr>
    </w:div>
    <w:div w:id="457377558">
      <w:bodyDiv w:val="1"/>
      <w:marLeft w:val="0"/>
      <w:marRight w:val="0"/>
      <w:marTop w:val="0"/>
      <w:marBottom w:val="0"/>
      <w:divBdr>
        <w:top w:val="none" w:sz="0" w:space="0" w:color="auto"/>
        <w:left w:val="none" w:sz="0" w:space="0" w:color="auto"/>
        <w:bottom w:val="none" w:sz="0" w:space="0" w:color="auto"/>
        <w:right w:val="none" w:sz="0" w:space="0" w:color="auto"/>
      </w:divBdr>
    </w:div>
    <w:div w:id="458378475">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67625232">
      <w:bodyDiv w:val="1"/>
      <w:marLeft w:val="0"/>
      <w:marRight w:val="0"/>
      <w:marTop w:val="0"/>
      <w:marBottom w:val="0"/>
      <w:divBdr>
        <w:top w:val="none" w:sz="0" w:space="0" w:color="auto"/>
        <w:left w:val="none" w:sz="0" w:space="0" w:color="auto"/>
        <w:bottom w:val="none" w:sz="0" w:space="0" w:color="auto"/>
        <w:right w:val="none" w:sz="0" w:space="0" w:color="auto"/>
      </w:divBdr>
      <w:divsChild>
        <w:div w:id="2114010480">
          <w:marLeft w:val="0"/>
          <w:marRight w:val="0"/>
          <w:marTop w:val="0"/>
          <w:marBottom w:val="0"/>
          <w:divBdr>
            <w:top w:val="none" w:sz="0" w:space="0" w:color="auto"/>
            <w:left w:val="none" w:sz="0" w:space="0" w:color="auto"/>
            <w:bottom w:val="none" w:sz="0" w:space="0" w:color="auto"/>
            <w:right w:val="none" w:sz="0" w:space="0" w:color="auto"/>
          </w:divBdr>
        </w:div>
      </w:divsChild>
    </w:div>
    <w:div w:id="472719549">
      <w:bodyDiv w:val="1"/>
      <w:marLeft w:val="0"/>
      <w:marRight w:val="0"/>
      <w:marTop w:val="0"/>
      <w:marBottom w:val="0"/>
      <w:divBdr>
        <w:top w:val="none" w:sz="0" w:space="0" w:color="auto"/>
        <w:left w:val="none" w:sz="0" w:space="0" w:color="auto"/>
        <w:bottom w:val="none" w:sz="0" w:space="0" w:color="auto"/>
        <w:right w:val="none" w:sz="0" w:space="0" w:color="auto"/>
      </w:divBdr>
    </w:div>
    <w:div w:id="475336921">
      <w:bodyDiv w:val="1"/>
      <w:marLeft w:val="0"/>
      <w:marRight w:val="0"/>
      <w:marTop w:val="0"/>
      <w:marBottom w:val="0"/>
      <w:divBdr>
        <w:top w:val="none" w:sz="0" w:space="0" w:color="auto"/>
        <w:left w:val="none" w:sz="0" w:space="0" w:color="auto"/>
        <w:bottom w:val="none" w:sz="0" w:space="0" w:color="auto"/>
        <w:right w:val="none" w:sz="0" w:space="0" w:color="auto"/>
      </w:divBdr>
    </w:div>
    <w:div w:id="477846913">
      <w:bodyDiv w:val="1"/>
      <w:marLeft w:val="0"/>
      <w:marRight w:val="0"/>
      <w:marTop w:val="0"/>
      <w:marBottom w:val="0"/>
      <w:divBdr>
        <w:top w:val="none" w:sz="0" w:space="0" w:color="auto"/>
        <w:left w:val="none" w:sz="0" w:space="0" w:color="auto"/>
        <w:bottom w:val="none" w:sz="0" w:space="0" w:color="auto"/>
        <w:right w:val="none" w:sz="0" w:space="0" w:color="auto"/>
      </w:divBdr>
    </w:div>
    <w:div w:id="478039842">
      <w:bodyDiv w:val="1"/>
      <w:marLeft w:val="0"/>
      <w:marRight w:val="0"/>
      <w:marTop w:val="0"/>
      <w:marBottom w:val="0"/>
      <w:divBdr>
        <w:top w:val="none" w:sz="0" w:space="0" w:color="auto"/>
        <w:left w:val="none" w:sz="0" w:space="0" w:color="auto"/>
        <w:bottom w:val="none" w:sz="0" w:space="0" w:color="auto"/>
        <w:right w:val="none" w:sz="0" w:space="0" w:color="auto"/>
      </w:divBdr>
    </w:div>
    <w:div w:id="484199877">
      <w:bodyDiv w:val="1"/>
      <w:marLeft w:val="0"/>
      <w:marRight w:val="0"/>
      <w:marTop w:val="0"/>
      <w:marBottom w:val="0"/>
      <w:divBdr>
        <w:top w:val="none" w:sz="0" w:space="0" w:color="auto"/>
        <w:left w:val="none" w:sz="0" w:space="0" w:color="auto"/>
        <w:bottom w:val="none" w:sz="0" w:space="0" w:color="auto"/>
        <w:right w:val="none" w:sz="0" w:space="0" w:color="auto"/>
      </w:divBdr>
    </w:div>
    <w:div w:id="487406415">
      <w:bodyDiv w:val="1"/>
      <w:marLeft w:val="0"/>
      <w:marRight w:val="0"/>
      <w:marTop w:val="0"/>
      <w:marBottom w:val="0"/>
      <w:divBdr>
        <w:top w:val="none" w:sz="0" w:space="0" w:color="auto"/>
        <w:left w:val="none" w:sz="0" w:space="0" w:color="auto"/>
        <w:bottom w:val="none" w:sz="0" w:space="0" w:color="auto"/>
        <w:right w:val="none" w:sz="0" w:space="0" w:color="auto"/>
      </w:divBdr>
    </w:div>
    <w:div w:id="491877150">
      <w:bodyDiv w:val="1"/>
      <w:marLeft w:val="0"/>
      <w:marRight w:val="0"/>
      <w:marTop w:val="0"/>
      <w:marBottom w:val="0"/>
      <w:divBdr>
        <w:top w:val="none" w:sz="0" w:space="0" w:color="auto"/>
        <w:left w:val="none" w:sz="0" w:space="0" w:color="auto"/>
        <w:bottom w:val="none" w:sz="0" w:space="0" w:color="auto"/>
        <w:right w:val="none" w:sz="0" w:space="0" w:color="auto"/>
      </w:divBdr>
    </w:div>
    <w:div w:id="492724474">
      <w:bodyDiv w:val="1"/>
      <w:marLeft w:val="0"/>
      <w:marRight w:val="0"/>
      <w:marTop w:val="0"/>
      <w:marBottom w:val="0"/>
      <w:divBdr>
        <w:top w:val="none" w:sz="0" w:space="0" w:color="auto"/>
        <w:left w:val="none" w:sz="0" w:space="0" w:color="auto"/>
        <w:bottom w:val="none" w:sz="0" w:space="0" w:color="auto"/>
        <w:right w:val="none" w:sz="0" w:space="0" w:color="auto"/>
      </w:divBdr>
    </w:div>
    <w:div w:id="493762798">
      <w:bodyDiv w:val="1"/>
      <w:marLeft w:val="0"/>
      <w:marRight w:val="0"/>
      <w:marTop w:val="0"/>
      <w:marBottom w:val="0"/>
      <w:divBdr>
        <w:top w:val="none" w:sz="0" w:space="0" w:color="auto"/>
        <w:left w:val="none" w:sz="0" w:space="0" w:color="auto"/>
        <w:bottom w:val="none" w:sz="0" w:space="0" w:color="auto"/>
        <w:right w:val="none" w:sz="0" w:space="0" w:color="auto"/>
      </w:divBdr>
      <w:divsChild>
        <w:div w:id="449399322">
          <w:marLeft w:val="0"/>
          <w:marRight w:val="0"/>
          <w:marTop w:val="0"/>
          <w:marBottom w:val="0"/>
          <w:divBdr>
            <w:top w:val="none" w:sz="0" w:space="0" w:color="auto"/>
            <w:left w:val="none" w:sz="0" w:space="0" w:color="auto"/>
            <w:bottom w:val="none" w:sz="0" w:space="0" w:color="auto"/>
            <w:right w:val="none" w:sz="0" w:space="0" w:color="auto"/>
          </w:divBdr>
        </w:div>
        <w:div w:id="1406099961">
          <w:marLeft w:val="0"/>
          <w:marRight w:val="0"/>
          <w:marTop w:val="0"/>
          <w:marBottom w:val="0"/>
          <w:divBdr>
            <w:top w:val="none" w:sz="0" w:space="0" w:color="auto"/>
            <w:left w:val="none" w:sz="0" w:space="0" w:color="auto"/>
            <w:bottom w:val="none" w:sz="0" w:space="0" w:color="auto"/>
            <w:right w:val="none" w:sz="0" w:space="0" w:color="auto"/>
          </w:divBdr>
        </w:div>
        <w:div w:id="778061005">
          <w:marLeft w:val="0"/>
          <w:marRight w:val="0"/>
          <w:marTop w:val="0"/>
          <w:marBottom w:val="0"/>
          <w:divBdr>
            <w:top w:val="none" w:sz="0" w:space="0" w:color="auto"/>
            <w:left w:val="none" w:sz="0" w:space="0" w:color="auto"/>
            <w:bottom w:val="none" w:sz="0" w:space="0" w:color="auto"/>
            <w:right w:val="none" w:sz="0" w:space="0" w:color="auto"/>
          </w:divBdr>
        </w:div>
        <w:div w:id="228344989">
          <w:marLeft w:val="0"/>
          <w:marRight w:val="0"/>
          <w:marTop w:val="0"/>
          <w:marBottom w:val="0"/>
          <w:divBdr>
            <w:top w:val="none" w:sz="0" w:space="0" w:color="auto"/>
            <w:left w:val="none" w:sz="0" w:space="0" w:color="auto"/>
            <w:bottom w:val="none" w:sz="0" w:space="0" w:color="auto"/>
            <w:right w:val="none" w:sz="0" w:space="0" w:color="auto"/>
          </w:divBdr>
        </w:div>
        <w:div w:id="1635520180">
          <w:marLeft w:val="0"/>
          <w:marRight w:val="0"/>
          <w:marTop w:val="0"/>
          <w:marBottom w:val="0"/>
          <w:divBdr>
            <w:top w:val="none" w:sz="0" w:space="0" w:color="auto"/>
            <w:left w:val="none" w:sz="0" w:space="0" w:color="auto"/>
            <w:bottom w:val="none" w:sz="0" w:space="0" w:color="auto"/>
            <w:right w:val="none" w:sz="0" w:space="0" w:color="auto"/>
          </w:divBdr>
        </w:div>
        <w:div w:id="645476002">
          <w:marLeft w:val="0"/>
          <w:marRight w:val="0"/>
          <w:marTop w:val="0"/>
          <w:marBottom w:val="0"/>
          <w:divBdr>
            <w:top w:val="none" w:sz="0" w:space="0" w:color="auto"/>
            <w:left w:val="none" w:sz="0" w:space="0" w:color="auto"/>
            <w:bottom w:val="none" w:sz="0" w:space="0" w:color="auto"/>
            <w:right w:val="none" w:sz="0" w:space="0" w:color="auto"/>
          </w:divBdr>
        </w:div>
        <w:div w:id="157311528">
          <w:marLeft w:val="0"/>
          <w:marRight w:val="0"/>
          <w:marTop w:val="0"/>
          <w:marBottom w:val="0"/>
          <w:divBdr>
            <w:top w:val="none" w:sz="0" w:space="0" w:color="auto"/>
            <w:left w:val="none" w:sz="0" w:space="0" w:color="auto"/>
            <w:bottom w:val="none" w:sz="0" w:space="0" w:color="auto"/>
            <w:right w:val="none" w:sz="0" w:space="0" w:color="auto"/>
          </w:divBdr>
        </w:div>
        <w:div w:id="823159641">
          <w:marLeft w:val="0"/>
          <w:marRight w:val="0"/>
          <w:marTop w:val="0"/>
          <w:marBottom w:val="0"/>
          <w:divBdr>
            <w:top w:val="none" w:sz="0" w:space="0" w:color="auto"/>
            <w:left w:val="none" w:sz="0" w:space="0" w:color="auto"/>
            <w:bottom w:val="none" w:sz="0" w:space="0" w:color="auto"/>
            <w:right w:val="none" w:sz="0" w:space="0" w:color="auto"/>
          </w:divBdr>
        </w:div>
        <w:div w:id="1382898333">
          <w:marLeft w:val="0"/>
          <w:marRight w:val="0"/>
          <w:marTop w:val="0"/>
          <w:marBottom w:val="0"/>
          <w:divBdr>
            <w:top w:val="none" w:sz="0" w:space="0" w:color="auto"/>
            <w:left w:val="none" w:sz="0" w:space="0" w:color="auto"/>
            <w:bottom w:val="none" w:sz="0" w:space="0" w:color="auto"/>
            <w:right w:val="none" w:sz="0" w:space="0" w:color="auto"/>
          </w:divBdr>
        </w:div>
        <w:div w:id="1236625037">
          <w:marLeft w:val="0"/>
          <w:marRight w:val="0"/>
          <w:marTop w:val="0"/>
          <w:marBottom w:val="0"/>
          <w:divBdr>
            <w:top w:val="none" w:sz="0" w:space="0" w:color="auto"/>
            <w:left w:val="none" w:sz="0" w:space="0" w:color="auto"/>
            <w:bottom w:val="none" w:sz="0" w:space="0" w:color="auto"/>
            <w:right w:val="none" w:sz="0" w:space="0" w:color="auto"/>
          </w:divBdr>
        </w:div>
        <w:div w:id="1383872336">
          <w:marLeft w:val="0"/>
          <w:marRight w:val="0"/>
          <w:marTop w:val="0"/>
          <w:marBottom w:val="0"/>
          <w:divBdr>
            <w:top w:val="none" w:sz="0" w:space="0" w:color="auto"/>
            <w:left w:val="none" w:sz="0" w:space="0" w:color="auto"/>
            <w:bottom w:val="none" w:sz="0" w:space="0" w:color="auto"/>
            <w:right w:val="none" w:sz="0" w:space="0" w:color="auto"/>
          </w:divBdr>
        </w:div>
        <w:div w:id="283080766">
          <w:marLeft w:val="0"/>
          <w:marRight w:val="0"/>
          <w:marTop w:val="0"/>
          <w:marBottom w:val="0"/>
          <w:divBdr>
            <w:top w:val="none" w:sz="0" w:space="0" w:color="auto"/>
            <w:left w:val="none" w:sz="0" w:space="0" w:color="auto"/>
            <w:bottom w:val="none" w:sz="0" w:space="0" w:color="auto"/>
            <w:right w:val="none" w:sz="0" w:space="0" w:color="auto"/>
          </w:divBdr>
        </w:div>
        <w:div w:id="391318626">
          <w:marLeft w:val="0"/>
          <w:marRight w:val="0"/>
          <w:marTop w:val="0"/>
          <w:marBottom w:val="0"/>
          <w:divBdr>
            <w:top w:val="none" w:sz="0" w:space="0" w:color="auto"/>
            <w:left w:val="none" w:sz="0" w:space="0" w:color="auto"/>
            <w:bottom w:val="none" w:sz="0" w:space="0" w:color="auto"/>
            <w:right w:val="none" w:sz="0" w:space="0" w:color="auto"/>
          </w:divBdr>
        </w:div>
      </w:divsChild>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498618934">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09488653">
      <w:bodyDiv w:val="1"/>
      <w:marLeft w:val="0"/>
      <w:marRight w:val="0"/>
      <w:marTop w:val="0"/>
      <w:marBottom w:val="0"/>
      <w:divBdr>
        <w:top w:val="none" w:sz="0" w:space="0" w:color="auto"/>
        <w:left w:val="none" w:sz="0" w:space="0" w:color="auto"/>
        <w:bottom w:val="none" w:sz="0" w:space="0" w:color="auto"/>
        <w:right w:val="none" w:sz="0" w:space="0" w:color="auto"/>
      </w:divBdr>
    </w:div>
    <w:div w:id="514809623">
      <w:bodyDiv w:val="1"/>
      <w:marLeft w:val="0"/>
      <w:marRight w:val="0"/>
      <w:marTop w:val="0"/>
      <w:marBottom w:val="0"/>
      <w:divBdr>
        <w:top w:val="none" w:sz="0" w:space="0" w:color="auto"/>
        <w:left w:val="none" w:sz="0" w:space="0" w:color="auto"/>
        <w:bottom w:val="none" w:sz="0" w:space="0" w:color="auto"/>
        <w:right w:val="none" w:sz="0" w:space="0" w:color="auto"/>
      </w:divBdr>
    </w:div>
    <w:div w:id="516044650">
      <w:bodyDiv w:val="1"/>
      <w:marLeft w:val="0"/>
      <w:marRight w:val="0"/>
      <w:marTop w:val="0"/>
      <w:marBottom w:val="0"/>
      <w:divBdr>
        <w:top w:val="none" w:sz="0" w:space="0" w:color="auto"/>
        <w:left w:val="none" w:sz="0" w:space="0" w:color="auto"/>
        <w:bottom w:val="none" w:sz="0" w:space="0" w:color="auto"/>
        <w:right w:val="none" w:sz="0" w:space="0" w:color="auto"/>
      </w:divBdr>
    </w:div>
    <w:div w:id="516887666">
      <w:bodyDiv w:val="1"/>
      <w:marLeft w:val="0"/>
      <w:marRight w:val="0"/>
      <w:marTop w:val="0"/>
      <w:marBottom w:val="0"/>
      <w:divBdr>
        <w:top w:val="none" w:sz="0" w:space="0" w:color="auto"/>
        <w:left w:val="none" w:sz="0" w:space="0" w:color="auto"/>
        <w:bottom w:val="none" w:sz="0" w:space="0" w:color="auto"/>
        <w:right w:val="none" w:sz="0" w:space="0" w:color="auto"/>
      </w:divBdr>
    </w:div>
    <w:div w:id="521936552">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27958898">
      <w:bodyDiv w:val="1"/>
      <w:marLeft w:val="0"/>
      <w:marRight w:val="0"/>
      <w:marTop w:val="0"/>
      <w:marBottom w:val="0"/>
      <w:divBdr>
        <w:top w:val="none" w:sz="0" w:space="0" w:color="auto"/>
        <w:left w:val="none" w:sz="0" w:space="0" w:color="auto"/>
        <w:bottom w:val="none" w:sz="0" w:space="0" w:color="auto"/>
        <w:right w:val="none" w:sz="0" w:space="0" w:color="auto"/>
      </w:divBdr>
    </w:div>
    <w:div w:id="529143298">
      <w:bodyDiv w:val="1"/>
      <w:marLeft w:val="0"/>
      <w:marRight w:val="0"/>
      <w:marTop w:val="0"/>
      <w:marBottom w:val="0"/>
      <w:divBdr>
        <w:top w:val="none" w:sz="0" w:space="0" w:color="auto"/>
        <w:left w:val="none" w:sz="0" w:space="0" w:color="auto"/>
        <w:bottom w:val="none" w:sz="0" w:space="0" w:color="auto"/>
        <w:right w:val="none" w:sz="0" w:space="0" w:color="auto"/>
      </w:divBdr>
    </w:div>
    <w:div w:id="541022832">
      <w:bodyDiv w:val="1"/>
      <w:marLeft w:val="0"/>
      <w:marRight w:val="0"/>
      <w:marTop w:val="0"/>
      <w:marBottom w:val="0"/>
      <w:divBdr>
        <w:top w:val="none" w:sz="0" w:space="0" w:color="auto"/>
        <w:left w:val="none" w:sz="0" w:space="0" w:color="auto"/>
        <w:bottom w:val="none" w:sz="0" w:space="0" w:color="auto"/>
        <w:right w:val="none" w:sz="0" w:space="0" w:color="auto"/>
      </w:divBdr>
    </w:div>
    <w:div w:id="544022338">
      <w:bodyDiv w:val="1"/>
      <w:marLeft w:val="0"/>
      <w:marRight w:val="0"/>
      <w:marTop w:val="0"/>
      <w:marBottom w:val="0"/>
      <w:divBdr>
        <w:top w:val="none" w:sz="0" w:space="0" w:color="auto"/>
        <w:left w:val="none" w:sz="0" w:space="0" w:color="auto"/>
        <w:bottom w:val="none" w:sz="0" w:space="0" w:color="auto"/>
        <w:right w:val="none" w:sz="0" w:space="0" w:color="auto"/>
      </w:divBdr>
    </w:div>
    <w:div w:id="544685918">
      <w:bodyDiv w:val="1"/>
      <w:marLeft w:val="0"/>
      <w:marRight w:val="0"/>
      <w:marTop w:val="0"/>
      <w:marBottom w:val="0"/>
      <w:divBdr>
        <w:top w:val="none" w:sz="0" w:space="0" w:color="auto"/>
        <w:left w:val="none" w:sz="0" w:space="0" w:color="auto"/>
        <w:bottom w:val="none" w:sz="0" w:space="0" w:color="auto"/>
        <w:right w:val="none" w:sz="0" w:space="0" w:color="auto"/>
      </w:divBdr>
    </w:div>
    <w:div w:id="546842089">
      <w:bodyDiv w:val="1"/>
      <w:marLeft w:val="0"/>
      <w:marRight w:val="0"/>
      <w:marTop w:val="0"/>
      <w:marBottom w:val="0"/>
      <w:divBdr>
        <w:top w:val="none" w:sz="0" w:space="0" w:color="auto"/>
        <w:left w:val="none" w:sz="0" w:space="0" w:color="auto"/>
        <w:bottom w:val="none" w:sz="0" w:space="0" w:color="auto"/>
        <w:right w:val="none" w:sz="0" w:space="0" w:color="auto"/>
      </w:divBdr>
      <w:divsChild>
        <w:div w:id="964963553">
          <w:marLeft w:val="0"/>
          <w:marRight w:val="83"/>
          <w:marTop w:val="0"/>
          <w:marBottom w:val="0"/>
          <w:divBdr>
            <w:top w:val="none" w:sz="0" w:space="0" w:color="auto"/>
            <w:left w:val="none" w:sz="0" w:space="0" w:color="auto"/>
            <w:bottom w:val="none" w:sz="0" w:space="0" w:color="auto"/>
            <w:right w:val="none" w:sz="0" w:space="0" w:color="auto"/>
          </w:divBdr>
        </w:div>
        <w:div w:id="385182808">
          <w:marLeft w:val="0"/>
          <w:marRight w:val="0"/>
          <w:marTop w:val="0"/>
          <w:marBottom w:val="0"/>
          <w:divBdr>
            <w:top w:val="none" w:sz="0" w:space="0" w:color="auto"/>
            <w:left w:val="none" w:sz="0" w:space="0" w:color="auto"/>
            <w:bottom w:val="none" w:sz="0" w:space="0" w:color="auto"/>
            <w:right w:val="none" w:sz="0" w:space="0" w:color="auto"/>
          </w:divBdr>
          <w:divsChild>
            <w:div w:id="440808192">
              <w:marLeft w:val="0"/>
              <w:marRight w:val="0"/>
              <w:marTop w:val="0"/>
              <w:marBottom w:val="0"/>
              <w:divBdr>
                <w:top w:val="none" w:sz="0" w:space="0" w:color="auto"/>
                <w:left w:val="none" w:sz="0" w:space="0" w:color="auto"/>
                <w:bottom w:val="none" w:sz="0" w:space="0" w:color="auto"/>
                <w:right w:val="none" w:sz="0" w:space="0" w:color="auto"/>
              </w:divBdr>
              <w:divsChild>
                <w:div w:id="270548660">
                  <w:marLeft w:val="0"/>
                  <w:marRight w:val="0"/>
                  <w:marTop w:val="0"/>
                  <w:marBottom w:val="0"/>
                  <w:divBdr>
                    <w:top w:val="none" w:sz="0" w:space="0" w:color="auto"/>
                    <w:left w:val="none" w:sz="0" w:space="0" w:color="auto"/>
                    <w:bottom w:val="none" w:sz="0" w:space="0" w:color="auto"/>
                    <w:right w:val="none" w:sz="0" w:space="0" w:color="auto"/>
                  </w:divBdr>
                  <w:divsChild>
                    <w:div w:id="1028918427">
                      <w:marLeft w:val="0"/>
                      <w:marRight w:val="0"/>
                      <w:marTop w:val="0"/>
                      <w:marBottom w:val="0"/>
                      <w:divBdr>
                        <w:top w:val="none" w:sz="0" w:space="0" w:color="auto"/>
                        <w:left w:val="none" w:sz="0" w:space="0" w:color="auto"/>
                        <w:bottom w:val="none" w:sz="0" w:space="0" w:color="auto"/>
                        <w:right w:val="none" w:sz="0" w:space="0" w:color="auto"/>
                      </w:divBdr>
                    </w:div>
                    <w:div w:id="384456507">
                      <w:marLeft w:val="0"/>
                      <w:marRight w:val="0"/>
                      <w:marTop w:val="0"/>
                      <w:marBottom w:val="0"/>
                      <w:divBdr>
                        <w:top w:val="none" w:sz="0" w:space="0" w:color="auto"/>
                        <w:left w:val="none" w:sz="0" w:space="0" w:color="auto"/>
                        <w:bottom w:val="none" w:sz="0" w:space="0" w:color="auto"/>
                        <w:right w:val="none" w:sz="0" w:space="0" w:color="auto"/>
                      </w:divBdr>
                    </w:div>
                  </w:divsChild>
                </w:div>
                <w:div w:id="2690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34638">
      <w:bodyDiv w:val="1"/>
      <w:marLeft w:val="0"/>
      <w:marRight w:val="0"/>
      <w:marTop w:val="0"/>
      <w:marBottom w:val="0"/>
      <w:divBdr>
        <w:top w:val="none" w:sz="0" w:space="0" w:color="auto"/>
        <w:left w:val="none" w:sz="0" w:space="0" w:color="auto"/>
        <w:bottom w:val="none" w:sz="0" w:space="0" w:color="auto"/>
        <w:right w:val="none" w:sz="0" w:space="0" w:color="auto"/>
      </w:divBdr>
    </w:div>
    <w:div w:id="553933637">
      <w:bodyDiv w:val="1"/>
      <w:marLeft w:val="0"/>
      <w:marRight w:val="0"/>
      <w:marTop w:val="0"/>
      <w:marBottom w:val="0"/>
      <w:divBdr>
        <w:top w:val="none" w:sz="0" w:space="0" w:color="auto"/>
        <w:left w:val="none" w:sz="0" w:space="0" w:color="auto"/>
        <w:bottom w:val="none" w:sz="0" w:space="0" w:color="auto"/>
        <w:right w:val="none" w:sz="0" w:space="0" w:color="auto"/>
      </w:divBdr>
      <w:divsChild>
        <w:div w:id="617419825">
          <w:marLeft w:val="0"/>
          <w:marRight w:val="0"/>
          <w:marTop w:val="0"/>
          <w:marBottom w:val="0"/>
          <w:divBdr>
            <w:top w:val="none" w:sz="0" w:space="0" w:color="auto"/>
            <w:left w:val="none" w:sz="0" w:space="0" w:color="auto"/>
            <w:bottom w:val="none" w:sz="0" w:space="0" w:color="auto"/>
            <w:right w:val="none" w:sz="0" w:space="0" w:color="auto"/>
          </w:divBdr>
        </w:div>
      </w:divsChild>
    </w:div>
    <w:div w:id="554586611">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56354752">
      <w:bodyDiv w:val="1"/>
      <w:marLeft w:val="0"/>
      <w:marRight w:val="0"/>
      <w:marTop w:val="0"/>
      <w:marBottom w:val="0"/>
      <w:divBdr>
        <w:top w:val="none" w:sz="0" w:space="0" w:color="auto"/>
        <w:left w:val="none" w:sz="0" w:space="0" w:color="auto"/>
        <w:bottom w:val="none" w:sz="0" w:space="0" w:color="auto"/>
        <w:right w:val="none" w:sz="0" w:space="0" w:color="auto"/>
      </w:divBdr>
    </w:div>
    <w:div w:id="558172836">
      <w:bodyDiv w:val="1"/>
      <w:marLeft w:val="0"/>
      <w:marRight w:val="0"/>
      <w:marTop w:val="0"/>
      <w:marBottom w:val="0"/>
      <w:divBdr>
        <w:top w:val="none" w:sz="0" w:space="0" w:color="auto"/>
        <w:left w:val="none" w:sz="0" w:space="0" w:color="auto"/>
        <w:bottom w:val="none" w:sz="0" w:space="0" w:color="auto"/>
        <w:right w:val="none" w:sz="0" w:space="0" w:color="auto"/>
      </w:divBdr>
    </w:div>
    <w:div w:id="560098143">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65334885">
      <w:bodyDiv w:val="1"/>
      <w:marLeft w:val="0"/>
      <w:marRight w:val="0"/>
      <w:marTop w:val="0"/>
      <w:marBottom w:val="0"/>
      <w:divBdr>
        <w:top w:val="none" w:sz="0" w:space="0" w:color="auto"/>
        <w:left w:val="none" w:sz="0" w:space="0" w:color="auto"/>
        <w:bottom w:val="none" w:sz="0" w:space="0" w:color="auto"/>
        <w:right w:val="none" w:sz="0" w:space="0" w:color="auto"/>
      </w:divBdr>
    </w:div>
    <w:div w:id="566260426">
      <w:bodyDiv w:val="1"/>
      <w:marLeft w:val="0"/>
      <w:marRight w:val="0"/>
      <w:marTop w:val="0"/>
      <w:marBottom w:val="0"/>
      <w:divBdr>
        <w:top w:val="none" w:sz="0" w:space="0" w:color="auto"/>
        <w:left w:val="none" w:sz="0" w:space="0" w:color="auto"/>
        <w:bottom w:val="none" w:sz="0" w:space="0" w:color="auto"/>
        <w:right w:val="none" w:sz="0" w:space="0" w:color="auto"/>
      </w:divBdr>
    </w:div>
    <w:div w:id="568662156">
      <w:bodyDiv w:val="1"/>
      <w:marLeft w:val="0"/>
      <w:marRight w:val="0"/>
      <w:marTop w:val="0"/>
      <w:marBottom w:val="0"/>
      <w:divBdr>
        <w:top w:val="none" w:sz="0" w:space="0" w:color="auto"/>
        <w:left w:val="none" w:sz="0" w:space="0" w:color="auto"/>
        <w:bottom w:val="none" w:sz="0" w:space="0" w:color="auto"/>
        <w:right w:val="none" w:sz="0" w:space="0" w:color="auto"/>
      </w:divBdr>
      <w:divsChild>
        <w:div w:id="2100329158">
          <w:marLeft w:val="0"/>
          <w:marRight w:val="0"/>
          <w:marTop w:val="0"/>
          <w:marBottom w:val="0"/>
          <w:divBdr>
            <w:top w:val="none" w:sz="0" w:space="0" w:color="auto"/>
            <w:left w:val="none" w:sz="0" w:space="0" w:color="auto"/>
            <w:bottom w:val="none" w:sz="0" w:space="0" w:color="auto"/>
            <w:right w:val="none" w:sz="0" w:space="0" w:color="auto"/>
          </w:divBdr>
        </w:div>
      </w:divsChild>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570702625">
      <w:bodyDiv w:val="1"/>
      <w:marLeft w:val="0"/>
      <w:marRight w:val="0"/>
      <w:marTop w:val="0"/>
      <w:marBottom w:val="0"/>
      <w:divBdr>
        <w:top w:val="none" w:sz="0" w:space="0" w:color="auto"/>
        <w:left w:val="none" w:sz="0" w:space="0" w:color="auto"/>
        <w:bottom w:val="none" w:sz="0" w:space="0" w:color="auto"/>
        <w:right w:val="none" w:sz="0" w:space="0" w:color="auto"/>
      </w:divBdr>
    </w:div>
    <w:div w:id="573008402">
      <w:bodyDiv w:val="1"/>
      <w:marLeft w:val="0"/>
      <w:marRight w:val="0"/>
      <w:marTop w:val="0"/>
      <w:marBottom w:val="0"/>
      <w:divBdr>
        <w:top w:val="none" w:sz="0" w:space="0" w:color="auto"/>
        <w:left w:val="none" w:sz="0" w:space="0" w:color="auto"/>
        <w:bottom w:val="none" w:sz="0" w:space="0" w:color="auto"/>
        <w:right w:val="none" w:sz="0" w:space="0" w:color="auto"/>
      </w:divBdr>
    </w:div>
    <w:div w:id="573011536">
      <w:bodyDiv w:val="1"/>
      <w:marLeft w:val="0"/>
      <w:marRight w:val="0"/>
      <w:marTop w:val="0"/>
      <w:marBottom w:val="0"/>
      <w:divBdr>
        <w:top w:val="none" w:sz="0" w:space="0" w:color="auto"/>
        <w:left w:val="none" w:sz="0" w:space="0" w:color="auto"/>
        <w:bottom w:val="none" w:sz="0" w:space="0" w:color="auto"/>
        <w:right w:val="none" w:sz="0" w:space="0" w:color="auto"/>
      </w:divBdr>
    </w:div>
    <w:div w:id="576475356">
      <w:bodyDiv w:val="1"/>
      <w:marLeft w:val="0"/>
      <w:marRight w:val="0"/>
      <w:marTop w:val="0"/>
      <w:marBottom w:val="0"/>
      <w:divBdr>
        <w:top w:val="none" w:sz="0" w:space="0" w:color="auto"/>
        <w:left w:val="none" w:sz="0" w:space="0" w:color="auto"/>
        <w:bottom w:val="none" w:sz="0" w:space="0" w:color="auto"/>
        <w:right w:val="none" w:sz="0" w:space="0" w:color="auto"/>
      </w:divBdr>
    </w:div>
    <w:div w:id="583606427">
      <w:bodyDiv w:val="1"/>
      <w:marLeft w:val="0"/>
      <w:marRight w:val="0"/>
      <w:marTop w:val="0"/>
      <w:marBottom w:val="0"/>
      <w:divBdr>
        <w:top w:val="none" w:sz="0" w:space="0" w:color="auto"/>
        <w:left w:val="none" w:sz="0" w:space="0" w:color="auto"/>
        <w:bottom w:val="none" w:sz="0" w:space="0" w:color="auto"/>
        <w:right w:val="none" w:sz="0" w:space="0" w:color="auto"/>
      </w:divBdr>
    </w:div>
    <w:div w:id="583687153">
      <w:bodyDiv w:val="1"/>
      <w:marLeft w:val="0"/>
      <w:marRight w:val="0"/>
      <w:marTop w:val="0"/>
      <w:marBottom w:val="0"/>
      <w:divBdr>
        <w:top w:val="none" w:sz="0" w:space="0" w:color="auto"/>
        <w:left w:val="none" w:sz="0" w:space="0" w:color="auto"/>
        <w:bottom w:val="none" w:sz="0" w:space="0" w:color="auto"/>
        <w:right w:val="none" w:sz="0" w:space="0" w:color="auto"/>
      </w:divBdr>
    </w:div>
    <w:div w:id="584194809">
      <w:bodyDiv w:val="1"/>
      <w:marLeft w:val="0"/>
      <w:marRight w:val="0"/>
      <w:marTop w:val="0"/>
      <w:marBottom w:val="0"/>
      <w:divBdr>
        <w:top w:val="none" w:sz="0" w:space="0" w:color="auto"/>
        <w:left w:val="none" w:sz="0" w:space="0" w:color="auto"/>
        <w:bottom w:val="none" w:sz="0" w:space="0" w:color="auto"/>
        <w:right w:val="none" w:sz="0" w:space="0" w:color="auto"/>
      </w:divBdr>
    </w:div>
    <w:div w:id="584263006">
      <w:bodyDiv w:val="1"/>
      <w:marLeft w:val="0"/>
      <w:marRight w:val="0"/>
      <w:marTop w:val="0"/>
      <w:marBottom w:val="0"/>
      <w:divBdr>
        <w:top w:val="none" w:sz="0" w:space="0" w:color="auto"/>
        <w:left w:val="none" w:sz="0" w:space="0" w:color="auto"/>
        <w:bottom w:val="none" w:sz="0" w:space="0" w:color="auto"/>
        <w:right w:val="none" w:sz="0" w:space="0" w:color="auto"/>
      </w:divBdr>
    </w:div>
    <w:div w:id="586572523">
      <w:bodyDiv w:val="1"/>
      <w:marLeft w:val="0"/>
      <w:marRight w:val="0"/>
      <w:marTop w:val="0"/>
      <w:marBottom w:val="0"/>
      <w:divBdr>
        <w:top w:val="none" w:sz="0" w:space="0" w:color="auto"/>
        <w:left w:val="none" w:sz="0" w:space="0" w:color="auto"/>
        <w:bottom w:val="none" w:sz="0" w:space="0" w:color="auto"/>
        <w:right w:val="none" w:sz="0" w:space="0" w:color="auto"/>
      </w:divBdr>
    </w:div>
    <w:div w:id="592052598">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22229582">
      <w:bodyDiv w:val="1"/>
      <w:marLeft w:val="0"/>
      <w:marRight w:val="0"/>
      <w:marTop w:val="0"/>
      <w:marBottom w:val="0"/>
      <w:divBdr>
        <w:top w:val="none" w:sz="0" w:space="0" w:color="auto"/>
        <w:left w:val="none" w:sz="0" w:space="0" w:color="auto"/>
        <w:bottom w:val="none" w:sz="0" w:space="0" w:color="auto"/>
        <w:right w:val="none" w:sz="0" w:space="0" w:color="auto"/>
      </w:divBdr>
    </w:div>
    <w:div w:id="624232632">
      <w:bodyDiv w:val="1"/>
      <w:marLeft w:val="0"/>
      <w:marRight w:val="0"/>
      <w:marTop w:val="0"/>
      <w:marBottom w:val="0"/>
      <w:divBdr>
        <w:top w:val="none" w:sz="0" w:space="0" w:color="auto"/>
        <w:left w:val="none" w:sz="0" w:space="0" w:color="auto"/>
        <w:bottom w:val="none" w:sz="0" w:space="0" w:color="auto"/>
        <w:right w:val="none" w:sz="0" w:space="0" w:color="auto"/>
      </w:divBdr>
      <w:divsChild>
        <w:div w:id="880245609">
          <w:marLeft w:val="0"/>
          <w:marRight w:val="0"/>
          <w:marTop w:val="0"/>
          <w:marBottom w:val="0"/>
          <w:divBdr>
            <w:top w:val="none" w:sz="0" w:space="0" w:color="auto"/>
            <w:left w:val="none" w:sz="0" w:space="0" w:color="auto"/>
            <w:bottom w:val="none" w:sz="0" w:space="0" w:color="auto"/>
            <w:right w:val="none" w:sz="0" w:space="0" w:color="auto"/>
          </w:divBdr>
        </w:div>
      </w:divsChild>
    </w:div>
    <w:div w:id="636691276">
      <w:bodyDiv w:val="1"/>
      <w:marLeft w:val="0"/>
      <w:marRight w:val="0"/>
      <w:marTop w:val="0"/>
      <w:marBottom w:val="0"/>
      <w:divBdr>
        <w:top w:val="none" w:sz="0" w:space="0" w:color="auto"/>
        <w:left w:val="none" w:sz="0" w:space="0" w:color="auto"/>
        <w:bottom w:val="none" w:sz="0" w:space="0" w:color="auto"/>
        <w:right w:val="none" w:sz="0" w:space="0" w:color="auto"/>
      </w:divBdr>
    </w:div>
    <w:div w:id="636766741">
      <w:bodyDiv w:val="1"/>
      <w:marLeft w:val="0"/>
      <w:marRight w:val="0"/>
      <w:marTop w:val="0"/>
      <w:marBottom w:val="0"/>
      <w:divBdr>
        <w:top w:val="none" w:sz="0" w:space="0" w:color="auto"/>
        <w:left w:val="none" w:sz="0" w:space="0" w:color="auto"/>
        <w:bottom w:val="none" w:sz="0" w:space="0" w:color="auto"/>
        <w:right w:val="none" w:sz="0" w:space="0" w:color="auto"/>
      </w:divBdr>
    </w:div>
    <w:div w:id="636767428">
      <w:bodyDiv w:val="1"/>
      <w:marLeft w:val="0"/>
      <w:marRight w:val="0"/>
      <w:marTop w:val="0"/>
      <w:marBottom w:val="0"/>
      <w:divBdr>
        <w:top w:val="none" w:sz="0" w:space="0" w:color="auto"/>
        <w:left w:val="none" w:sz="0" w:space="0" w:color="auto"/>
        <w:bottom w:val="none" w:sz="0" w:space="0" w:color="auto"/>
        <w:right w:val="none" w:sz="0" w:space="0" w:color="auto"/>
      </w:divBdr>
    </w:div>
    <w:div w:id="637342647">
      <w:bodyDiv w:val="1"/>
      <w:marLeft w:val="0"/>
      <w:marRight w:val="0"/>
      <w:marTop w:val="0"/>
      <w:marBottom w:val="0"/>
      <w:divBdr>
        <w:top w:val="none" w:sz="0" w:space="0" w:color="auto"/>
        <w:left w:val="none" w:sz="0" w:space="0" w:color="auto"/>
        <w:bottom w:val="none" w:sz="0" w:space="0" w:color="auto"/>
        <w:right w:val="none" w:sz="0" w:space="0" w:color="auto"/>
      </w:divBdr>
    </w:div>
    <w:div w:id="638344506">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39846648">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6105821">
      <w:bodyDiv w:val="1"/>
      <w:marLeft w:val="0"/>
      <w:marRight w:val="0"/>
      <w:marTop w:val="0"/>
      <w:marBottom w:val="0"/>
      <w:divBdr>
        <w:top w:val="none" w:sz="0" w:space="0" w:color="auto"/>
        <w:left w:val="none" w:sz="0" w:space="0" w:color="auto"/>
        <w:bottom w:val="none" w:sz="0" w:space="0" w:color="auto"/>
        <w:right w:val="none" w:sz="0" w:space="0" w:color="auto"/>
      </w:divBdr>
    </w:div>
    <w:div w:id="657924783">
      <w:bodyDiv w:val="1"/>
      <w:marLeft w:val="0"/>
      <w:marRight w:val="0"/>
      <w:marTop w:val="0"/>
      <w:marBottom w:val="0"/>
      <w:divBdr>
        <w:top w:val="none" w:sz="0" w:space="0" w:color="auto"/>
        <w:left w:val="none" w:sz="0" w:space="0" w:color="auto"/>
        <w:bottom w:val="none" w:sz="0" w:space="0" w:color="auto"/>
        <w:right w:val="none" w:sz="0" w:space="0" w:color="auto"/>
      </w:divBdr>
    </w:div>
    <w:div w:id="670378811">
      <w:bodyDiv w:val="1"/>
      <w:marLeft w:val="0"/>
      <w:marRight w:val="0"/>
      <w:marTop w:val="0"/>
      <w:marBottom w:val="0"/>
      <w:divBdr>
        <w:top w:val="none" w:sz="0" w:space="0" w:color="auto"/>
        <w:left w:val="none" w:sz="0" w:space="0" w:color="auto"/>
        <w:bottom w:val="none" w:sz="0" w:space="0" w:color="auto"/>
        <w:right w:val="none" w:sz="0" w:space="0" w:color="auto"/>
      </w:divBdr>
    </w:div>
    <w:div w:id="672076785">
      <w:bodyDiv w:val="1"/>
      <w:marLeft w:val="0"/>
      <w:marRight w:val="0"/>
      <w:marTop w:val="0"/>
      <w:marBottom w:val="0"/>
      <w:divBdr>
        <w:top w:val="none" w:sz="0" w:space="0" w:color="auto"/>
        <w:left w:val="none" w:sz="0" w:space="0" w:color="auto"/>
        <w:bottom w:val="none" w:sz="0" w:space="0" w:color="auto"/>
        <w:right w:val="none" w:sz="0" w:space="0" w:color="auto"/>
      </w:divBdr>
      <w:divsChild>
        <w:div w:id="594099959">
          <w:marLeft w:val="0"/>
          <w:marRight w:val="0"/>
          <w:marTop w:val="0"/>
          <w:marBottom w:val="0"/>
          <w:divBdr>
            <w:top w:val="none" w:sz="0" w:space="0" w:color="auto"/>
            <w:left w:val="none" w:sz="0" w:space="0" w:color="auto"/>
            <w:bottom w:val="none" w:sz="0" w:space="0" w:color="auto"/>
            <w:right w:val="none" w:sz="0" w:space="0" w:color="auto"/>
          </w:divBdr>
        </w:div>
      </w:divsChild>
    </w:div>
    <w:div w:id="672991953">
      <w:bodyDiv w:val="1"/>
      <w:marLeft w:val="0"/>
      <w:marRight w:val="0"/>
      <w:marTop w:val="0"/>
      <w:marBottom w:val="0"/>
      <w:divBdr>
        <w:top w:val="none" w:sz="0" w:space="0" w:color="auto"/>
        <w:left w:val="none" w:sz="0" w:space="0" w:color="auto"/>
        <w:bottom w:val="none" w:sz="0" w:space="0" w:color="auto"/>
        <w:right w:val="none" w:sz="0" w:space="0" w:color="auto"/>
      </w:divBdr>
    </w:div>
    <w:div w:id="675885658">
      <w:bodyDiv w:val="1"/>
      <w:marLeft w:val="0"/>
      <w:marRight w:val="0"/>
      <w:marTop w:val="0"/>
      <w:marBottom w:val="0"/>
      <w:divBdr>
        <w:top w:val="none" w:sz="0" w:space="0" w:color="auto"/>
        <w:left w:val="none" w:sz="0" w:space="0" w:color="auto"/>
        <w:bottom w:val="none" w:sz="0" w:space="0" w:color="auto"/>
        <w:right w:val="none" w:sz="0" w:space="0" w:color="auto"/>
      </w:divBdr>
    </w:div>
    <w:div w:id="693309164">
      <w:bodyDiv w:val="1"/>
      <w:marLeft w:val="0"/>
      <w:marRight w:val="0"/>
      <w:marTop w:val="0"/>
      <w:marBottom w:val="0"/>
      <w:divBdr>
        <w:top w:val="none" w:sz="0" w:space="0" w:color="auto"/>
        <w:left w:val="none" w:sz="0" w:space="0" w:color="auto"/>
        <w:bottom w:val="none" w:sz="0" w:space="0" w:color="auto"/>
        <w:right w:val="none" w:sz="0" w:space="0" w:color="auto"/>
      </w:divBdr>
    </w:div>
    <w:div w:id="698703507">
      <w:bodyDiv w:val="1"/>
      <w:marLeft w:val="0"/>
      <w:marRight w:val="0"/>
      <w:marTop w:val="0"/>
      <w:marBottom w:val="0"/>
      <w:divBdr>
        <w:top w:val="none" w:sz="0" w:space="0" w:color="auto"/>
        <w:left w:val="none" w:sz="0" w:space="0" w:color="auto"/>
        <w:bottom w:val="none" w:sz="0" w:space="0" w:color="auto"/>
        <w:right w:val="none" w:sz="0" w:space="0" w:color="auto"/>
      </w:divBdr>
    </w:div>
    <w:div w:id="705715440">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11727717">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19522346">
      <w:bodyDiv w:val="1"/>
      <w:marLeft w:val="0"/>
      <w:marRight w:val="0"/>
      <w:marTop w:val="0"/>
      <w:marBottom w:val="0"/>
      <w:divBdr>
        <w:top w:val="none" w:sz="0" w:space="0" w:color="auto"/>
        <w:left w:val="none" w:sz="0" w:space="0" w:color="auto"/>
        <w:bottom w:val="none" w:sz="0" w:space="0" w:color="auto"/>
        <w:right w:val="none" w:sz="0" w:space="0" w:color="auto"/>
      </w:divBdr>
    </w:div>
    <w:div w:id="729424043">
      <w:bodyDiv w:val="1"/>
      <w:marLeft w:val="0"/>
      <w:marRight w:val="0"/>
      <w:marTop w:val="0"/>
      <w:marBottom w:val="0"/>
      <w:divBdr>
        <w:top w:val="none" w:sz="0" w:space="0" w:color="auto"/>
        <w:left w:val="none" w:sz="0" w:space="0" w:color="auto"/>
        <w:bottom w:val="none" w:sz="0" w:space="0" w:color="auto"/>
        <w:right w:val="none" w:sz="0" w:space="0" w:color="auto"/>
      </w:divBdr>
      <w:divsChild>
        <w:div w:id="1996638096">
          <w:marLeft w:val="0"/>
          <w:marRight w:val="0"/>
          <w:marTop w:val="0"/>
          <w:marBottom w:val="0"/>
          <w:divBdr>
            <w:top w:val="none" w:sz="0" w:space="0" w:color="auto"/>
            <w:left w:val="none" w:sz="0" w:space="0" w:color="auto"/>
            <w:bottom w:val="none" w:sz="0" w:space="0" w:color="auto"/>
            <w:right w:val="none" w:sz="0" w:space="0" w:color="auto"/>
          </w:divBdr>
        </w:div>
        <w:div w:id="2066637731">
          <w:marLeft w:val="0"/>
          <w:marRight w:val="0"/>
          <w:marTop w:val="0"/>
          <w:marBottom w:val="0"/>
          <w:divBdr>
            <w:top w:val="none" w:sz="0" w:space="0" w:color="auto"/>
            <w:left w:val="none" w:sz="0" w:space="0" w:color="auto"/>
            <w:bottom w:val="none" w:sz="0" w:space="0" w:color="auto"/>
            <w:right w:val="none" w:sz="0" w:space="0" w:color="auto"/>
          </w:divBdr>
        </w:div>
        <w:div w:id="310058828">
          <w:marLeft w:val="0"/>
          <w:marRight w:val="0"/>
          <w:marTop w:val="0"/>
          <w:marBottom w:val="0"/>
          <w:divBdr>
            <w:top w:val="none" w:sz="0" w:space="0" w:color="auto"/>
            <w:left w:val="none" w:sz="0" w:space="0" w:color="auto"/>
            <w:bottom w:val="none" w:sz="0" w:space="0" w:color="auto"/>
            <w:right w:val="none" w:sz="0" w:space="0" w:color="auto"/>
          </w:divBdr>
        </w:div>
      </w:divsChild>
    </w:div>
    <w:div w:id="729688684">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2658129">
      <w:bodyDiv w:val="1"/>
      <w:marLeft w:val="0"/>
      <w:marRight w:val="0"/>
      <w:marTop w:val="0"/>
      <w:marBottom w:val="0"/>
      <w:divBdr>
        <w:top w:val="none" w:sz="0" w:space="0" w:color="auto"/>
        <w:left w:val="none" w:sz="0" w:space="0" w:color="auto"/>
        <w:bottom w:val="none" w:sz="0" w:space="0" w:color="auto"/>
        <w:right w:val="none" w:sz="0" w:space="0" w:color="auto"/>
      </w:divBdr>
    </w:div>
    <w:div w:id="733162527">
      <w:bodyDiv w:val="1"/>
      <w:marLeft w:val="0"/>
      <w:marRight w:val="0"/>
      <w:marTop w:val="0"/>
      <w:marBottom w:val="0"/>
      <w:divBdr>
        <w:top w:val="none" w:sz="0" w:space="0" w:color="auto"/>
        <w:left w:val="none" w:sz="0" w:space="0" w:color="auto"/>
        <w:bottom w:val="none" w:sz="0" w:space="0" w:color="auto"/>
        <w:right w:val="none" w:sz="0" w:space="0" w:color="auto"/>
      </w:divBdr>
    </w:div>
    <w:div w:id="733239911">
      <w:bodyDiv w:val="1"/>
      <w:marLeft w:val="0"/>
      <w:marRight w:val="0"/>
      <w:marTop w:val="0"/>
      <w:marBottom w:val="0"/>
      <w:divBdr>
        <w:top w:val="none" w:sz="0" w:space="0" w:color="auto"/>
        <w:left w:val="none" w:sz="0" w:space="0" w:color="auto"/>
        <w:bottom w:val="none" w:sz="0" w:space="0" w:color="auto"/>
        <w:right w:val="none" w:sz="0" w:space="0" w:color="auto"/>
      </w:divBdr>
    </w:div>
    <w:div w:id="736365381">
      <w:bodyDiv w:val="1"/>
      <w:marLeft w:val="0"/>
      <w:marRight w:val="0"/>
      <w:marTop w:val="0"/>
      <w:marBottom w:val="0"/>
      <w:divBdr>
        <w:top w:val="none" w:sz="0" w:space="0" w:color="auto"/>
        <w:left w:val="none" w:sz="0" w:space="0" w:color="auto"/>
        <w:bottom w:val="none" w:sz="0" w:space="0" w:color="auto"/>
        <w:right w:val="none" w:sz="0" w:space="0" w:color="auto"/>
      </w:divBdr>
    </w:div>
    <w:div w:id="737441343">
      <w:bodyDiv w:val="1"/>
      <w:marLeft w:val="0"/>
      <w:marRight w:val="0"/>
      <w:marTop w:val="0"/>
      <w:marBottom w:val="0"/>
      <w:divBdr>
        <w:top w:val="none" w:sz="0" w:space="0" w:color="auto"/>
        <w:left w:val="none" w:sz="0" w:space="0" w:color="auto"/>
        <w:bottom w:val="none" w:sz="0" w:space="0" w:color="auto"/>
        <w:right w:val="none" w:sz="0" w:space="0" w:color="auto"/>
      </w:divBdr>
    </w:div>
    <w:div w:id="737554764">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46265062">
      <w:bodyDiv w:val="1"/>
      <w:marLeft w:val="0"/>
      <w:marRight w:val="0"/>
      <w:marTop w:val="0"/>
      <w:marBottom w:val="0"/>
      <w:divBdr>
        <w:top w:val="none" w:sz="0" w:space="0" w:color="auto"/>
        <w:left w:val="none" w:sz="0" w:space="0" w:color="auto"/>
        <w:bottom w:val="none" w:sz="0" w:space="0" w:color="auto"/>
        <w:right w:val="none" w:sz="0" w:space="0" w:color="auto"/>
      </w:divBdr>
    </w:div>
    <w:div w:id="747504907">
      <w:bodyDiv w:val="1"/>
      <w:marLeft w:val="0"/>
      <w:marRight w:val="0"/>
      <w:marTop w:val="0"/>
      <w:marBottom w:val="0"/>
      <w:divBdr>
        <w:top w:val="none" w:sz="0" w:space="0" w:color="auto"/>
        <w:left w:val="none" w:sz="0" w:space="0" w:color="auto"/>
        <w:bottom w:val="none" w:sz="0" w:space="0" w:color="auto"/>
        <w:right w:val="none" w:sz="0" w:space="0" w:color="auto"/>
      </w:divBdr>
    </w:div>
    <w:div w:id="752358844">
      <w:bodyDiv w:val="1"/>
      <w:marLeft w:val="0"/>
      <w:marRight w:val="0"/>
      <w:marTop w:val="0"/>
      <w:marBottom w:val="0"/>
      <w:divBdr>
        <w:top w:val="none" w:sz="0" w:space="0" w:color="auto"/>
        <w:left w:val="none" w:sz="0" w:space="0" w:color="auto"/>
        <w:bottom w:val="none" w:sz="0" w:space="0" w:color="auto"/>
        <w:right w:val="none" w:sz="0" w:space="0" w:color="auto"/>
      </w:divBdr>
    </w:div>
    <w:div w:id="755201700">
      <w:bodyDiv w:val="1"/>
      <w:marLeft w:val="0"/>
      <w:marRight w:val="0"/>
      <w:marTop w:val="0"/>
      <w:marBottom w:val="0"/>
      <w:divBdr>
        <w:top w:val="none" w:sz="0" w:space="0" w:color="auto"/>
        <w:left w:val="none" w:sz="0" w:space="0" w:color="auto"/>
        <w:bottom w:val="none" w:sz="0" w:space="0" w:color="auto"/>
        <w:right w:val="none" w:sz="0" w:space="0" w:color="auto"/>
      </w:divBdr>
      <w:divsChild>
        <w:div w:id="73279242">
          <w:marLeft w:val="0"/>
          <w:marRight w:val="0"/>
          <w:marTop w:val="0"/>
          <w:marBottom w:val="0"/>
          <w:divBdr>
            <w:top w:val="none" w:sz="0" w:space="0" w:color="auto"/>
            <w:left w:val="none" w:sz="0" w:space="0" w:color="auto"/>
            <w:bottom w:val="none" w:sz="0" w:space="0" w:color="auto"/>
            <w:right w:val="none" w:sz="0" w:space="0" w:color="auto"/>
          </w:divBdr>
        </w:div>
      </w:divsChild>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5991139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63455518">
      <w:bodyDiv w:val="1"/>
      <w:marLeft w:val="0"/>
      <w:marRight w:val="0"/>
      <w:marTop w:val="0"/>
      <w:marBottom w:val="0"/>
      <w:divBdr>
        <w:top w:val="none" w:sz="0" w:space="0" w:color="auto"/>
        <w:left w:val="none" w:sz="0" w:space="0" w:color="auto"/>
        <w:bottom w:val="none" w:sz="0" w:space="0" w:color="auto"/>
        <w:right w:val="none" w:sz="0" w:space="0" w:color="auto"/>
      </w:divBdr>
    </w:div>
    <w:div w:id="764111307">
      <w:bodyDiv w:val="1"/>
      <w:marLeft w:val="0"/>
      <w:marRight w:val="0"/>
      <w:marTop w:val="0"/>
      <w:marBottom w:val="0"/>
      <w:divBdr>
        <w:top w:val="none" w:sz="0" w:space="0" w:color="auto"/>
        <w:left w:val="none" w:sz="0" w:space="0" w:color="auto"/>
        <w:bottom w:val="none" w:sz="0" w:space="0" w:color="auto"/>
        <w:right w:val="none" w:sz="0" w:space="0" w:color="auto"/>
      </w:divBdr>
    </w:div>
    <w:div w:id="766848185">
      <w:bodyDiv w:val="1"/>
      <w:marLeft w:val="0"/>
      <w:marRight w:val="0"/>
      <w:marTop w:val="0"/>
      <w:marBottom w:val="0"/>
      <w:divBdr>
        <w:top w:val="none" w:sz="0" w:space="0" w:color="auto"/>
        <w:left w:val="none" w:sz="0" w:space="0" w:color="auto"/>
        <w:bottom w:val="none" w:sz="0" w:space="0" w:color="auto"/>
        <w:right w:val="none" w:sz="0" w:space="0" w:color="auto"/>
      </w:divBdr>
    </w:div>
    <w:div w:id="768501537">
      <w:bodyDiv w:val="1"/>
      <w:marLeft w:val="0"/>
      <w:marRight w:val="0"/>
      <w:marTop w:val="0"/>
      <w:marBottom w:val="0"/>
      <w:divBdr>
        <w:top w:val="none" w:sz="0" w:space="0" w:color="auto"/>
        <w:left w:val="none" w:sz="0" w:space="0" w:color="auto"/>
        <w:bottom w:val="none" w:sz="0" w:space="0" w:color="auto"/>
        <w:right w:val="none" w:sz="0" w:space="0" w:color="auto"/>
      </w:divBdr>
    </w:div>
    <w:div w:id="780996693">
      <w:bodyDiv w:val="1"/>
      <w:marLeft w:val="0"/>
      <w:marRight w:val="0"/>
      <w:marTop w:val="0"/>
      <w:marBottom w:val="0"/>
      <w:divBdr>
        <w:top w:val="none" w:sz="0" w:space="0" w:color="auto"/>
        <w:left w:val="none" w:sz="0" w:space="0" w:color="auto"/>
        <w:bottom w:val="none" w:sz="0" w:space="0" w:color="auto"/>
        <w:right w:val="none" w:sz="0" w:space="0" w:color="auto"/>
      </w:divBdr>
    </w:div>
    <w:div w:id="782191530">
      <w:bodyDiv w:val="1"/>
      <w:marLeft w:val="0"/>
      <w:marRight w:val="0"/>
      <w:marTop w:val="0"/>
      <w:marBottom w:val="0"/>
      <w:divBdr>
        <w:top w:val="none" w:sz="0" w:space="0" w:color="auto"/>
        <w:left w:val="none" w:sz="0" w:space="0" w:color="auto"/>
        <w:bottom w:val="none" w:sz="0" w:space="0" w:color="auto"/>
        <w:right w:val="none" w:sz="0" w:space="0" w:color="auto"/>
      </w:divBdr>
    </w:div>
    <w:div w:id="789010899">
      <w:bodyDiv w:val="1"/>
      <w:marLeft w:val="0"/>
      <w:marRight w:val="0"/>
      <w:marTop w:val="0"/>
      <w:marBottom w:val="0"/>
      <w:divBdr>
        <w:top w:val="none" w:sz="0" w:space="0" w:color="auto"/>
        <w:left w:val="none" w:sz="0" w:space="0" w:color="auto"/>
        <w:bottom w:val="none" w:sz="0" w:space="0" w:color="auto"/>
        <w:right w:val="none" w:sz="0" w:space="0" w:color="auto"/>
      </w:divBdr>
    </w:div>
    <w:div w:id="790591915">
      <w:bodyDiv w:val="1"/>
      <w:marLeft w:val="0"/>
      <w:marRight w:val="0"/>
      <w:marTop w:val="0"/>
      <w:marBottom w:val="0"/>
      <w:divBdr>
        <w:top w:val="none" w:sz="0" w:space="0" w:color="auto"/>
        <w:left w:val="none" w:sz="0" w:space="0" w:color="auto"/>
        <w:bottom w:val="none" w:sz="0" w:space="0" w:color="auto"/>
        <w:right w:val="none" w:sz="0" w:space="0" w:color="auto"/>
      </w:divBdr>
    </w:div>
    <w:div w:id="790780375">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795413011">
      <w:bodyDiv w:val="1"/>
      <w:marLeft w:val="0"/>
      <w:marRight w:val="0"/>
      <w:marTop w:val="0"/>
      <w:marBottom w:val="0"/>
      <w:divBdr>
        <w:top w:val="none" w:sz="0" w:space="0" w:color="auto"/>
        <w:left w:val="none" w:sz="0" w:space="0" w:color="auto"/>
        <w:bottom w:val="none" w:sz="0" w:space="0" w:color="auto"/>
        <w:right w:val="none" w:sz="0" w:space="0" w:color="auto"/>
      </w:divBdr>
    </w:div>
    <w:div w:id="801002958">
      <w:bodyDiv w:val="1"/>
      <w:marLeft w:val="0"/>
      <w:marRight w:val="0"/>
      <w:marTop w:val="0"/>
      <w:marBottom w:val="0"/>
      <w:divBdr>
        <w:top w:val="none" w:sz="0" w:space="0" w:color="auto"/>
        <w:left w:val="none" w:sz="0" w:space="0" w:color="auto"/>
        <w:bottom w:val="none" w:sz="0" w:space="0" w:color="auto"/>
        <w:right w:val="none" w:sz="0" w:space="0" w:color="auto"/>
      </w:divBdr>
    </w:div>
    <w:div w:id="801114603">
      <w:bodyDiv w:val="1"/>
      <w:marLeft w:val="0"/>
      <w:marRight w:val="0"/>
      <w:marTop w:val="0"/>
      <w:marBottom w:val="0"/>
      <w:divBdr>
        <w:top w:val="none" w:sz="0" w:space="0" w:color="auto"/>
        <w:left w:val="none" w:sz="0" w:space="0" w:color="auto"/>
        <w:bottom w:val="none" w:sz="0" w:space="0" w:color="auto"/>
        <w:right w:val="none" w:sz="0" w:space="0" w:color="auto"/>
      </w:divBdr>
    </w:div>
    <w:div w:id="801456987">
      <w:bodyDiv w:val="1"/>
      <w:marLeft w:val="0"/>
      <w:marRight w:val="0"/>
      <w:marTop w:val="0"/>
      <w:marBottom w:val="0"/>
      <w:divBdr>
        <w:top w:val="none" w:sz="0" w:space="0" w:color="auto"/>
        <w:left w:val="none" w:sz="0" w:space="0" w:color="auto"/>
        <w:bottom w:val="none" w:sz="0" w:space="0" w:color="auto"/>
        <w:right w:val="none" w:sz="0" w:space="0" w:color="auto"/>
      </w:divBdr>
    </w:div>
    <w:div w:id="803086136">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3722350">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806195">
      <w:bodyDiv w:val="1"/>
      <w:marLeft w:val="0"/>
      <w:marRight w:val="0"/>
      <w:marTop w:val="0"/>
      <w:marBottom w:val="0"/>
      <w:divBdr>
        <w:top w:val="none" w:sz="0" w:space="0" w:color="auto"/>
        <w:left w:val="none" w:sz="0" w:space="0" w:color="auto"/>
        <w:bottom w:val="none" w:sz="0" w:space="0" w:color="auto"/>
        <w:right w:val="none" w:sz="0" w:space="0" w:color="auto"/>
      </w:divBdr>
    </w:div>
    <w:div w:id="816848515">
      <w:bodyDiv w:val="1"/>
      <w:marLeft w:val="0"/>
      <w:marRight w:val="0"/>
      <w:marTop w:val="0"/>
      <w:marBottom w:val="0"/>
      <w:divBdr>
        <w:top w:val="none" w:sz="0" w:space="0" w:color="auto"/>
        <w:left w:val="none" w:sz="0" w:space="0" w:color="auto"/>
        <w:bottom w:val="none" w:sz="0" w:space="0" w:color="auto"/>
        <w:right w:val="none" w:sz="0" w:space="0" w:color="auto"/>
      </w:divBdr>
    </w:div>
    <w:div w:id="827670792">
      <w:bodyDiv w:val="1"/>
      <w:marLeft w:val="0"/>
      <w:marRight w:val="0"/>
      <w:marTop w:val="0"/>
      <w:marBottom w:val="0"/>
      <w:divBdr>
        <w:top w:val="none" w:sz="0" w:space="0" w:color="auto"/>
        <w:left w:val="none" w:sz="0" w:space="0" w:color="auto"/>
        <w:bottom w:val="none" w:sz="0" w:space="0" w:color="auto"/>
        <w:right w:val="none" w:sz="0" w:space="0" w:color="auto"/>
      </w:divBdr>
    </w:div>
    <w:div w:id="837233438">
      <w:bodyDiv w:val="1"/>
      <w:marLeft w:val="0"/>
      <w:marRight w:val="0"/>
      <w:marTop w:val="0"/>
      <w:marBottom w:val="0"/>
      <w:divBdr>
        <w:top w:val="none" w:sz="0" w:space="0" w:color="auto"/>
        <w:left w:val="none" w:sz="0" w:space="0" w:color="auto"/>
        <w:bottom w:val="none" w:sz="0" w:space="0" w:color="auto"/>
        <w:right w:val="none" w:sz="0" w:space="0" w:color="auto"/>
      </w:divBdr>
    </w:div>
    <w:div w:id="843132209">
      <w:bodyDiv w:val="1"/>
      <w:marLeft w:val="0"/>
      <w:marRight w:val="0"/>
      <w:marTop w:val="0"/>
      <w:marBottom w:val="0"/>
      <w:divBdr>
        <w:top w:val="none" w:sz="0" w:space="0" w:color="auto"/>
        <w:left w:val="none" w:sz="0" w:space="0" w:color="auto"/>
        <w:bottom w:val="none" w:sz="0" w:space="0" w:color="auto"/>
        <w:right w:val="none" w:sz="0" w:space="0" w:color="auto"/>
      </w:divBdr>
    </w:div>
    <w:div w:id="843742371">
      <w:bodyDiv w:val="1"/>
      <w:marLeft w:val="0"/>
      <w:marRight w:val="0"/>
      <w:marTop w:val="0"/>
      <w:marBottom w:val="0"/>
      <w:divBdr>
        <w:top w:val="none" w:sz="0" w:space="0" w:color="auto"/>
        <w:left w:val="none" w:sz="0" w:space="0" w:color="auto"/>
        <w:bottom w:val="none" w:sz="0" w:space="0" w:color="auto"/>
        <w:right w:val="none" w:sz="0" w:space="0" w:color="auto"/>
      </w:divBdr>
    </w:div>
    <w:div w:id="85145586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60169670">
      <w:bodyDiv w:val="1"/>
      <w:marLeft w:val="0"/>
      <w:marRight w:val="0"/>
      <w:marTop w:val="0"/>
      <w:marBottom w:val="0"/>
      <w:divBdr>
        <w:top w:val="none" w:sz="0" w:space="0" w:color="auto"/>
        <w:left w:val="none" w:sz="0" w:space="0" w:color="auto"/>
        <w:bottom w:val="none" w:sz="0" w:space="0" w:color="auto"/>
        <w:right w:val="none" w:sz="0" w:space="0" w:color="auto"/>
      </w:divBdr>
      <w:divsChild>
        <w:div w:id="956763086">
          <w:marLeft w:val="0"/>
          <w:marRight w:val="0"/>
          <w:marTop w:val="0"/>
          <w:marBottom w:val="0"/>
          <w:divBdr>
            <w:top w:val="none" w:sz="0" w:space="0" w:color="auto"/>
            <w:left w:val="none" w:sz="0" w:space="0" w:color="auto"/>
            <w:bottom w:val="none" w:sz="0" w:space="0" w:color="auto"/>
            <w:right w:val="none" w:sz="0" w:space="0" w:color="auto"/>
          </w:divBdr>
        </w:div>
        <w:div w:id="1614970702">
          <w:marLeft w:val="0"/>
          <w:marRight w:val="0"/>
          <w:marTop w:val="0"/>
          <w:marBottom w:val="0"/>
          <w:divBdr>
            <w:top w:val="none" w:sz="0" w:space="0" w:color="auto"/>
            <w:left w:val="none" w:sz="0" w:space="0" w:color="auto"/>
            <w:bottom w:val="none" w:sz="0" w:space="0" w:color="auto"/>
            <w:right w:val="none" w:sz="0" w:space="0" w:color="auto"/>
          </w:divBdr>
        </w:div>
        <w:div w:id="146020952">
          <w:marLeft w:val="0"/>
          <w:marRight w:val="0"/>
          <w:marTop w:val="0"/>
          <w:marBottom w:val="0"/>
          <w:divBdr>
            <w:top w:val="none" w:sz="0" w:space="0" w:color="auto"/>
            <w:left w:val="none" w:sz="0" w:space="0" w:color="auto"/>
            <w:bottom w:val="none" w:sz="0" w:space="0" w:color="auto"/>
            <w:right w:val="none" w:sz="0" w:space="0" w:color="auto"/>
          </w:divBdr>
        </w:div>
        <w:div w:id="1095859961">
          <w:marLeft w:val="0"/>
          <w:marRight w:val="0"/>
          <w:marTop w:val="0"/>
          <w:marBottom w:val="0"/>
          <w:divBdr>
            <w:top w:val="none" w:sz="0" w:space="0" w:color="auto"/>
            <w:left w:val="none" w:sz="0" w:space="0" w:color="auto"/>
            <w:bottom w:val="none" w:sz="0" w:space="0" w:color="auto"/>
            <w:right w:val="none" w:sz="0" w:space="0" w:color="auto"/>
          </w:divBdr>
        </w:div>
      </w:divsChild>
    </w:div>
    <w:div w:id="860170075">
      <w:bodyDiv w:val="1"/>
      <w:marLeft w:val="0"/>
      <w:marRight w:val="0"/>
      <w:marTop w:val="0"/>
      <w:marBottom w:val="0"/>
      <w:divBdr>
        <w:top w:val="none" w:sz="0" w:space="0" w:color="auto"/>
        <w:left w:val="none" w:sz="0" w:space="0" w:color="auto"/>
        <w:bottom w:val="none" w:sz="0" w:space="0" w:color="auto"/>
        <w:right w:val="none" w:sz="0" w:space="0" w:color="auto"/>
      </w:divBdr>
    </w:div>
    <w:div w:id="865102079">
      <w:bodyDiv w:val="1"/>
      <w:marLeft w:val="0"/>
      <w:marRight w:val="0"/>
      <w:marTop w:val="0"/>
      <w:marBottom w:val="0"/>
      <w:divBdr>
        <w:top w:val="none" w:sz="0" w:space="0" w:color="auto"/>
        <w:left w:val="none" w:sz="0" w:space="0" w:color="auto"/>
        <w:bottom w:val="none" w:sz="0" w:space="0" w:color="auto"/>
        <w:right w:val="none" w:sz="0" w:space="0" w:color="auto"/>
      </w:divBdr>
    </w:div>
    <w:div w:id="866017960">
      <w:bodyDiv w:val="1"/>
      <w:marLeft w:val="0"/>
      <w:marRight w:val="0"/>
      <w:marTop w:val="0"/>
      <w:marBottom w:val="0"/>
      <w:divBdr>
        <w:top w:val="none" w:sz="0" w:space="0" w:color="auto"/>
        <w:left w:val="none" w:sz="0" w:space="0" w:color="auto"/>
        <w:bottom w:val="none" w:sz="0" w:space="0" w:color="auto"/>
        <w:right w:val="none" w:sz="0" w:space="0" w:color="auto"/>
      </w:divBdr>
    </w:div>
    <w:div w:id="871571049">
      <w:bodyDiv w:val="1"/>
      <w:marLeft w:val="0"/>
      <w:marRight w:val="0"/>
      <w:marTop w:val="0"/>
      <w:marBottom w:val="0"/>
      <w:divBdr>
        <w:top w:val="none" w:sz="0" w:space="0" w:color="auto"/>
        <w:left w:val="none" w:sz="0" w:space="0" w:color="auto"/>
        <w:bottom w:val="none" w:sz="0" w:space="0" w:color="auto"/>
        <w:right w:val="none" w:sz="0" w:space="0" w:color="auto"/>
      </w:divBdr>
    </w:div>
    <w:div w:id="872423449">
      <w:bodyDiv w:val="1"/>
      <w:marLeft w:val="0"/>
      <w:marRight w:val="0"/>
      <w:marTop w:val="0"/>
      <w:marBottom w:val="0"/>
      <w:divBdr>
        <w:top w:val="none" w:sz="0" w:space="0" w:color="auto"/>
        <w:left w:val="none" w:sz="0" w:space="0" w:color="auto"/>
        <w:bottom w:val="none" w:sz="0" w:space="0" w:color="auto"/>
        <w:right w:val="none" w:sz="0" w:space="0" w:color="auto"/>
      </w:divBdr>
    </w:div>
    <w:div w:id="876626606">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80168414">
      <w:bodyDiv w:val="1"/>
      <w:marLeft w:val="0"/>
      <w:marRight w:val="0"/>
      <w:marTop w:val="0"/>
      <w:marBottom w:val="0"/>
      <w:divBdr>
        <w:top w:val="none" w:sz="0" w:space="0" w:color="auto"/>
        <w:left w:val="none" w:sz="0" w:space="0" w:color="auto"/>
        <w:bottom w:val="none" w:sz="0" w:space="0" w:color="auto"/>
        <w:right w:val="none" w:sz="0" w:space="0" w:color="auto"/>
      </w:divBdr>
    </w:div>
    <w:div w:id="881792505">
      <w:bodyDiv w:val="1"/>
      <w:marLeft w:val="0"/>
      <w:marRight w:val="0"/>
      <w:marTop w:val="0"/>
      <w:marBottom w:val="0"/>
      <w:divBdr>
        <w:top w:val="none" w:sz="0" w:space="0" w:color="auto"/>
        <w:left w:val="none" w:sz="0" w:space="0" w:color="auto"/>
        <w:bottom w:val="none" w:sz="0" w:space="0" w:color="auto"/>
        <w:right w:val="none" w:sz="0" w:space="0" w:color="auto"/>
      </w:divBdr>
    </w:div>
    <w:div w:id="889607173">
      <w:bodyDiv w:val="1"/>
      <w:marLeft w:val="0"/>
      <w:marRight w:val="0"/>
      <w:marTop w:val="0"/>
      <w:marBottom w:val="0"/>
      <w:divBdr>
        <w:top w:val="none" w:sz="0" w:space="0" w:color="auto"/>
        <w:left w:val="none" w:sz="0" w:space="0" w:color="auto"/>
        <w:bottom w:val="none" w:sz="0" w:space="0" w:color="auto"/>
        <w:right w:val="none" w:sz="0" w:space="0" w:color="auto"/>
      </w:divBdr>
    </w:div>
    <w:div w:id="891815958">
      <w:bodyDiv w:val="1"/>
      <w:marLeft w:val="0"/>
      <w:marRight w:val="0"/>
      <w:marTop w:val="0"/>
      <w:marBottom w:val="0"/>
      <w:divBdr>
        <w:top w:val="none" w:sz="0" w:space="0" w:color="auto"/>
        <w:left w:val="none" w:sz="0" w:space="0" w:color="auto"/>
        <w:bottom w:val="none" w:sz="0" w:space="0" w:color="auto"/>
        <w:right w:val="none" w:sz="0" w:space="0" w:color="auto"/>
      </w:divBdr>
    </w:div>
    <w:div w:id="896819195">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0675231">
      <w:bodyDiv w:val="1"/>
      <w:marLeft w:val="0"/>
      <w:marRight w:val="0"/>
      <w:marTop w:val="0"/>
      <w:marBottom w:val="0"/>
      <w:divBdr>
        <w:top w:val="none" w:sz="0" w:space="0" w:color="auto"/>
        <w:left w:val="none" w:sz="0" w:space="0" w:color="auto"/>
        <w:bottom w:val="none" w:sz="0" w:space="0" w:color="auto"/>
        <w:right w:val="none" w:sz="0" w:space="0" w:color="auto"/>
      </w:divBdr>
    </w:div>
    <w:div w:id="901403216">
      <w:bodyDiv w:val="1"/>
      <w:marLeft w:val="0"/>
      <w:marRight w:val="0"/>
      <w:marTop w:val="0"/>
      <w:marBottom w:val="0"/>
      <w:divBdr>
        <w:top w:val="none" w:sz="0" w:space="0" w:color="auto"/>
        <w:left w:val="none" w:sz="0" w:space="0" w:color="auto"/>
        <w:bottom w:val="none" w:sz="0" w:space="0" w:color="auto"/>
        <w:right w:val="none" w:sz="0" w:space="0" w:color="auto"/>
      </w:divBdr>
    </w:div>
    <w:div w:id="904073403">
      <w:bodyDiv w:val="1"/>
      <w:marLeft w:val="0"/>
      <w:marRight w:val="0"/>
      <w:marTop w:val="0"/>
      <w:marBottom w:val="0"/>
      <w:divBdr>
        <w:top w:val="none" w:sz="0" w:space="0" w:color="auto"/>
        <w:left w:val="none" w:sz="0" w:space="0" w:color="auto"/>
        <w:bottom w:val="none" w:sz="0" w:space="0" w:color="auto"/>
        <w:right w:val="none" w:sz="0" w:space="0" w:color="auto"/>
      </w:divBdr>
    </w:div>
    <w:div w:id="906577420">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11351908">
      <w:bodyDiv w:val="1"/>
      <w:marLeft w:val="0"/>
      <w:marRight w:val="0"/>
      <w:marTop w:val="0"/>
      <w:marBottom w:val="0"/>
      <w:divBdr>
        <w:top w:val="none" w:sz="0" w:space="0" w:color="auto"/>
        <w:left w:val="none" w:sz="0" w:space="0" w:color="auto"/>
        <w:bottom w:val="none" w:sz="0" w:space="0" w:color="auto"/>
        <w:right w:val="none" w:sz="0" w:space="0" w:color="auto"/>
      </w:divBdr>
    </w:div>
    <w:div w:id="914126805">
      <w:bodyDiv w:val="1"/>
      <w:marLeft w:val="0"/>
      <w:marRight w:val="0"/>
      <w:marTop w:val="0"/>
      <w:marBottom w:val="0"/>
      <w:divBdr>
        <w:top w:val="none" w:sz="0" w:space="0" w:color="auto"/>
        <w:left w:val="none" w:sz="0" w:space="0" w:color="auto"/>
        <w:bottom w:val="none" w:sz="0" w:space="0" w:color="auto"/>
        <w:right w:val="none" w:sz="0" w:space="0" w:color="auto"/>
      </w:divBdr>
    </w:div>
    <w:div w:id="917010576">
      <w:bodyDiv w:val="1"/>
      <w:marLeft w:val="0"/>
      <w:marRight w:val="0"/>
      <w:marTop w:val="0"/>
      <w:marBottom w:val="0"/>
      <w:divBdr>
        <w:top w:val="none" w:sz="0" w:space="0" w:color="auto"/>
        <w:left w:val="none" w:sz="0" w:space="0" w:color="auto"/>
        <w:bottom w:val="none" w:sz="0" w:space="0" w:color="auto"/>
        <w:right w:val="none" w:sz="0" w:space="0" w:color="auto"/>
      </w:divBdr>
    </w:div>
    <w:div w:id="917640790">
      <w:bodyDiv w:val="1"/>
      <w:marLeft w:val="0"/>
      <w:marRight w:val="0"/>
      <w:marTop w:val="0"/>
      <w:marBottom w:val="0"/>
      <w:divBdr>
        <w:top w:val="none" w:sz="0" w:space="0" w:color="auto"/>
        <w:left w:val="none" w:sz="0" w:space="0" w:color="auto"/>
        <w:bottom w:val="none" w:sz="0" w:space="0" w:color="auto"/>
        <w:right w:val="none" w:sz="0" w:space="0" w:color="auto"/>
      </w:divBdr>
    </w:div>
    <w:div w:id="920799480">
      <w:bodyDiv w:val="1"/>
      <w:marLeft w:val="0"/>
      <w:marRight w:val="0"/>
      <w:marTop w:val="0"/>
      <w:marBottom w:val="0"/>
      <w:divBdr>
        <w:top w:val="none" w:sz="0" w:space="0" w:color="auto"/>
        <w:left w:val="none" w:sz="0" w:space="0" w:color="auto"/>
        <w:bottom w:val="none" w:sz="0" w:space="0" w:color="auto"/>
        <w:right w:val="none" w:sz="0" w:space="0" w:color="auto"/>
      </w:divBdr>
    </w:div>
    <w:div w:id="922371808">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27540038">
      <w:bodyDiv w:val="1"/>
      <w:marLeft w:val="0"/>
      <w:marRight w:val="0"/>
      <w:marTop w:val="0"/>
      <w:marBottom w:val="0"/>
      <w:divBdr>
        <w:top w:val="none" w:sz="0" w:space="0" w:color="auto"/>
        <w:left w:val="none" w:sz="0" w:space="0" w:color="auto"/>
        <w:bottom w:val="none" w:sz="0" w:space="0" w:color="auto"/>
        <w:right w:val="none" w:sz="0" w:space="0" w:color="auto"/>
      </w:divBdr>
    </w:div>
    <w:div w:id="934289399">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37296436">
      <w:bodyDiv w:val="1"/>
      <w:marLeft w:val="0"/>
      <w:marRight w:val="0"/>
      <w:marTop w:val="0"/>
      <w:marBottom w:val="0"/>
      <w:divBdr>
        <w:top w:val="none" w:sz="0" w:space="0" w:color="auto"/>
        <w:left w:val="none" w:sz="0" w:space="0" w:color="auto"/>
        <w:bottom w:val="none" w:sz="0" w:space="0" w:color="auto"/>
        <w:right w:val="none" w:sz="0" w:space="0" w:color="auto"/>
      </w:divBdr>
    </w:div>
    <w:div w:id="938147951">
      <w:bodyDiv w:val="1"/>
      <w:marLeft w:val="0"/>
      <w:marRight w:val="0"/>
      <w:marTop w:val="0"/>
      <w:marBottom w:val="0"/>
      <w:divBdr>
        <w:top w:val="none" w:sz="0" w:space="0" w:color="auto"/>
        <w:left w:val="none" w:sz="0" w:space="0" w:color="auto"/>
        <w:bottom w:val="none" w:sz="0" w:space="0" w:color="auto"/>
        <w:right w:val="none" w:sz="0" w:space="0" w:color="auto"/>
      </w:divBdr>
    </w:div>
    <w:div w:id="939412864">
      <w:bodyDiv w:val="1"/>
      <w:marLeft w:val="0"/>
      <w:marRight w:val="0"/>
      <w:marTop w:val="0"/>
      <w:marBottom w:val="0"/>
      <w:divBdr>
        <w:top w:val="none" w:sz="0" w:space="0" w:color="auto"/>
        <w:left w:val="none" w:sz="0" w:space="0" w:color="auto"/>
        <w:bottom w:val="none" w:sz="0" w:space="0" w:color="auto"/>
        <w:right w:val="none" w:sz="0" w:space="0" w:color="auto"/>
      </w:divBdr>
    </w:div>
    <w:div w:id="941493521">
      <w:bodyDiv w:val="1"/>
      <w:marLeft w:val="0"/>
      <w:marRight w:val="0"/>
      <w:marTop w:val="0"/>
      <w:marBottom w:val="0"/>
      <w:divBdr>
        <w:top w:val="none" w:sz="0" w:space="0" w:color="auto"/>
        <w:left w:val="none" w:sz="0" w:space="0" w:color="auto"/>
        <w:bottom w:val="none" w:sz="0" w:space="0" w:color="auto"/>
        <w:right w:val="none" w:sz="0" w:space="0" w:color="auto"/>
      </w:divBdr>
      <w:divsChild>
        <w:div w:id="1332441888">
          <w:marLeft w:val="0"/>
          <w:marRight w:val="0"/>
          <w:marTop w:val="0"/>
          <w:marBottom w:val="0"/>
          <w:divBdr>
            <w:top w:val="none" w:sz="0" w:space="0" w:color="auto"/>
            <w:left w:val="none" w:sz="0" w:space="0" w:color="auto"/>
            <w:bottom w:val="none" w:sz="0" w:space="0" w:color="auto"/>
            <w:right w:val="none" w:sz="0" w:space="0" w:color="auto"/>
          </w:divBdr>
        </w:div>
      </w:divsChild>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41759722">
      <w:bodyDiv w:val="1"/>
      <w:marLeft w:val="0"/>
      <w:marRight w:val="0"/>
      <w:marTop w:val="0"/>
      <w:marBottom w:val="0"/>
      <w:divBdr>
        <w:top w:val="none" w:sz="0" w:space="0" w:color="auto"/>
        <w:left w:val="none" w:sz="0" w:space="0" w:color="auto"/>
        <w:bottom w:val="none" w:sz="0" w:space="0" w:color="auto"/>
        <w:right w:val="none" w:sz="0" w:space="0" w:color="auto"/>
      </w:divBdr>
    </w:div>
    <w:div w:id="946035886">
      <w:bodyDiv w:val="1"/>
      <w:marLeft w:val="0"/>
      <w:marRight w:val="0"/>
      <w:marTop w:val="0"/>
      <w:marBottom w:val="0"/>
      <w:divBdr>
        <w:top w:val="none" w:sz="0" w:space="0" w:color="auto"/>
        <w:left w:val="none" w:sz="0" w:space="0" w:color="auto"/>
        <w:bottom w:val="none" w:sz="0" w:space="0" w:color="auto"/>
        <w:right w:val="none" w:sz="0" w:space="0" w:color="auto"/>
      </w:divBdr>
    </w:div>
    <w:div w:id="954940637">
      <w:bodyDiv w:val="1"/>
      <w:marLeft w:val="0"/>
      <w:marRight w:val="0"/>
      <w:marTop w:val="0"/>
      <w:marBottom w:val="0"/>
      <w:divBdr>
        <w:top w:val="none" w:sz="0" w:space="0" w:color="auto"/>
        <w:left w:val="none" w:sz="0" w:space="0" w:color="auto"/>
        <w:bottom w:val="none" w:sz="0" w:space="0" w:color="auto"/>
        <w:right w:val="none" w:sz="0" w:space="0" w:color="auto"/>
      </w:divBdr>
    </w:div>
    <w:div w:id="956327583">
      <w:bodyDiv w:val="1"/>
      <w:marLeft w:val="0"/>
      <w:marRight w:val="0"/>
      <w:marTop w:val="0"/>
      <w:marBottom w:val="0"/>
      <w:divBdr>
        <w:top w:val="none" w:sz="0" w:space="0" w:color="auto"/>
        <w:left w:val="none" w:sz="0" w:space="0" w:color="auto"/>
        <w:bottom w:val="none" w:sz="0" w:space="0" w:color="auto"/>
        <w:right w:val="none" w:sz="0" w:space="0" w:color="auto"/>
      </w:divBdr>
      <w:divsChild>
        <w:div w:id="916594495">
          <w:marLeft w:val="0"/>
          <w:marRight w:val="0"/>
          <w:marTop w:val="0"/>
          <w:marBottom w:val="0"/>
          <w:divBdr>
            <w:top w:val="none" w:sz="0" w:space="0" w:color="auto"/>
            <w:left w:val="none" w:sz="0" w:space="0" w:color="auto"/>
            <w:bottom w:val="none" w:sz="0" w:space="0" w:color="auto"/>
            <w:right w:val="none" w:sz="0" w:space="0" w:color="auto"/>
          </w:divBdr>
        </w:div>
      </w:divsChild>
    </w:div>
    <w:div w:id="957758608">
      <w:bodyDiv w:val="1"/>
      <w:marLeft w:val="0"/>
      <w:marRight w:val="0"/>
      <w:marTop w:val="0"/>
      <w:marBottom w:val="0"/>
      <w:divBdr>
        <w:top w:val="none" w:sz="0" w:space="0" w:color="auto"/>
        <w:left w:val="none" w:sz="0" w:space="0" w:color="auto"/>
        <w:bottom w:val="none" w:sz="0" w:space="0" w:color="auto"/>
        <w:right w:val="none" w:sz="0" w:space="0" w:color="auto"/>
      </w:divBdr>
    </w:div>
    <w:div w:id="960497286">
      <w:bodyDiv w:val="1"/>
      <w:marLeft w:val="0"/>
      <w:marRight w:val="0"/>
      <w:marTop w:val="0"/>
      <w:marBottom w:val="0"/>
      <w:divBdr>
        <w:top w:val="none" w:sz="0" w:space="0" w:color="auto"/>
        <w:left w:val="none" w:sz="0" w:space="0" w:color="auto"/>
        <w:bottom w:val="none" w:sz="0" w:space="0" w:color="auto"/>
        <w:right w:val="none" w:sz="0" w:space="0" w:color="auto"/>
      </w:divBdr>
    </w:div>
    <w:div w:id="960847013">
      <w:bodyDiv w:val="1"/>
      <w:marLeft w:val="0"/>
      <w:marRight w:val="0"/>
      <w:marTop w:val="0"/>
      <w:marBottom w:val="0"/>
      <w:divBdr>
        <w:top w:val="none" w:sz="0" w:space="0" w:color="auto"/>
        <w:left w:val="none" w:sz="0" w:space="0" w:color="auto"/>
        <w:bottom w:val="none" w:sz="0" w:space="0" w:color="auto"/>
        <w:right w:val="none" w:sz="0" w:space="0" w:color="auto"/>
      </w:divBdr>
    </w:div>
    <w:div w:id="961152878">
      <w:bodyDiv w:val="1"/>
      <w:marLeft w:val="0"/>
      <w:marRight w:val="0"/>
      <w:marTop w:val="0"/>
      <w:marBottom w:val="0"/>
      <w:divBdr>
        <w:top w:val="none" w:sz="0" w:space="0" w:color="auto"/>
        <w:left w:val="none" w:sz="0" w:space="0" w:color="auto"/>
        <w:bottom w:val="none" w:sz="0" w:space="0" w:color="auto"/>
        <w:right w:val="none" w:sz="0" w:space="0" w:color="auto"/>
      </w:divBdr>
    </w:div>
    <w:div w:id="971444358">
      <w:bodyDiv w:val="1"/>
      <w:marLeft w:val="0"/>
      <w:marRight w:val="0"/>
      <w:marTop w:val="0"/>
      <w:marBottom w:val="0"/>
      <w:divBdr>
        <w:top w:val="none" w:sz="0" w:space="0" w:color="auto"/>
        <w:left w:val="none" w:sz="0" w:space="0" w:color="auto"/>
        <w:bottom w:val="none" w:sz="0" w:space="0" w:color="auto"/>
        <w:right w:val="none" w:sz="0" w:space="0" w:color="auto"/>
      </w:divBdr>
    </w:div>
    <w:div w:id="974945536">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5744426">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989791511">
      <w:bodyDiv w:val="1"/>
      <w:marLeft w:val="0"/>
      <w:marRight w:val="0"/>
      <w:marTop w:val="0"/>
      <w:marBottom w:val="0"/>
      <w:divBdr>
        <w:top w:val="none" w:sz="0" w:space="0" w:color="auto"/>
        <w:left w:val="none" w:sz="0" w:space="0" w:color="auto"/>
        <w:bottom w:val="none" w:sz="0" w:space="0" w:color="auto"/>
        <w:right w:val="none" w:sz="0" w:space="0" w:color="auto"/>
      </w:divBdr>
    </w:div>
    <w:div w:id="994146794">
      <w:bodyDiv w:val="1"/>
      <w:marLeft w:val="0"/>
      <w:marRight w:val="0"/>
      <w:marTop w:val="0"/>
      <w:marBottom w:val="0"/>
      <w:divBdr>
        <w:top w:val="none" w:sz="0" w:space="0" w:color="auto"/>
        <w:left w:val="none" w:sz="0" w:space="0" w:color="auto"/>
        <w:bottom w:val="none" w:sz="0" w:space="0" w:color="auto"/>
        <w:right w:val="none" w:sz="0" w:space="0" w:color="auto"/>
      </w:divBdr>
    </w:div>
    <w:div w:id="1002664294">
      <w:bodyDiv w:val="1"/>
      <w:marLeft w:val="0"/>
      <w:marRight w:val="0"/>
      <w:marTop w:val="0"/>
      <w:marBottom w:val="0"/>
      <w:divBdr>
        <w:top w:val="none" w:sz="0" w:space="0" w:color="auto"/>
        <w:left w:val="none" w:sz="0" w:space="0" w:color="auto"/>
        <w:bottom w:val="none" w:sz="0" w:space="0" w:color="auto"/>
        <w:right w:val="none" w:sz="0" w:space="0" w:color="auto"/>
      </w:divBdr>
    </w:div>
    <w:div w:id="1004237633">
      <w:bodyDiv w:val="1"/>
      <w:marLeft w:val="0"/>
      <w:marRight w:val="0"/>
      <w:marTop w:val="0"/>
      <w:marBottom w:val="0"/>
      <w:divBdr>
        <w:top w:val="none" w:sz="0" w:space="0" w:color="auto"/>
        <w:left w:val="none" w:sz="0" w:space="0" w:color="auto"/>
        <w:bottom w:val="none" w:sz="0" w:space="0" w:color="auto"/>
        <w:right w:val="none" w:sz="0" w:space="0" w:color="auto"/>
      </w:divBdr>
    </w:div>
    <w:div w:id="1007055961">
      <w:bodyDiv w:val="1"/>
      <w:marLeft w:val="0"/>
      <w:marRight w:val="0"/>
      <w:marTop w:val="0"/>
      <w:marBottom w:val="0"/>
      <w:divBdr>
        <w:top w:val="none" w:sz="0" w:space="0" w:color="auto"/>
        <w:left w:val="none" w:sz="0" w:space="0" w:color="auto"/>
        <w:bottom w:val="none" w:sz="0" w:space="0" w:color="auto"/>
        <w:right w:val="none" w:sz="0" w:space="0" w:color="auto"/>
      </w:divBdr>
    </w:div>
    <w:div w:id="1015958542">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1054809">
      <w:bodyDiv w:val="1"/>
      <w:marLeft w:val="0"/>
      <w:marRight w:val="0"/>
      <w:marTop w:val="0"/>
      <w:marBottom w:val="0"/>
      <w:divBdr>
        <w:top w:val="none" w:sz="0" w:space="0" w:color="auto"/>
        <w:left w:val="none" w:sz="0" w:space="0" w:color="auto"/>
        <w:bottom w:val="none" w:sz="0" w:space="0" w:color="auto"/>
        <w:right w:val="none" w:sz="0" w:space="0" w:color="auto"/>
      </w:divBdr>
    </w:div>
    <w:div w:id="1025054272">
      <w:bodyDiv w:val="1"/>
      <w:marLeft w:val="0"/>
      <w:marRight w:val="0"/>
      <w:marTop w:val="0"/>
      <w:marBottom w:val="0"/>
      <w:divBdr>
        <w:top w:val="none" w:sz="0" w:space="0" w:color="auto"/>
        <w:left w:val="none" w:sz="0" w:space="0" w:color="auto"/>
        <w:bottom w:val="none" w:sz="0" w:space="0" w:color="auto"/>
        <w:right w:val="none" w:sz="0" w:space="0" w:color="auto"/>
      </w:divBdr>
    </w:div>
    <w:div w:id="1027100579">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0183786">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38360477">
      <w:bodyDiv w:val="1"/>
      <w:marLeft w:val="0"/>
      <w:marRight w:val="0"/>
      <w:marTop w:val="0"/>
      <w:marBottom w:val="0"/>
      <w:divBdr>
        <w:top w:val="none" w:sz="0" w:space="0" w:color="auto"/>
        <w:left w:val="none" w:sz="0" w:space="0" w:color="auto"/>
        <w:bottom w:val="none" w:sz="0" w:space="0" w:color="auto"/>
        <w:right w:val="none" w:sz="0" w:space="0" w:color="auto"/>
      </w:divBdr>
    </w:div>
    <w:div w:id="1038890733">
      <w:bodyDiv w:val="1"/>
      <w:marLeft w:val="0"/>
      <w:marRight w:val="0"/>
      <w:marTop w:val="0"/>
      <w:marBottom w:val="0"/>
      <w:divBdr>
        <w:top w:val="none" w:sz="0" w:space="0" w:color="auto"/>
        <w:left w:val="none" w:sz="0" w:space="0" w:color="auto"/>
        <w:bottom w:val="none" w:sz="0" w:space="0" w:color="auto"/>
        <w:right w:val="none" w:sz="0" w:space="0" w:color="auto"/>
      </w:divBdr>
    </w:div>
    <w:div w:id="1040668632">
      <w:bodyDiv w:val="1"/>
      <w:marLeft w:val="0"/>
      <w:marRight w:val="0"/>
      <w:marTop w:val="0"/>
      <w:marBottom w:val="0"/>
      <w:divBdr>
        <w:top w:val="none" w:sz="0" w:space="0" w:color="auto"/>
        <w:left w:val="none" w:sz="0" w:space="0" w:color="auto"/>
        <w:bottom w:val="none" w:sz="0" w:space="0" w:color="auto"/>
        <w:right w:val="none" w:sz="0" w:space="0" w:color="auto"/>
      </w:divBdr>
    </w:div>
    <w:div w:id="1045257012">
      <w:bodyDiv w:val="1"/>
      <w:marLeft w:val="0"/>
      <w:marRight w:val="0"/>
      <w:marTop w:val="0"/>
      <w:marBottom w:val="0"/>
      <w:divBdr>
        <w:top w:val="none" w:sz="0" w:space="0" w:color="auto"/>
        <w:left w:val="none" w:sz="0" w:space="0" w:color="auto"/>
        <w:bottom w:val="none" w:sz="0" w:space="0" w:color="auto"/>
        <w:right w:val="none" w:sz="0" w:space="0" w:color="auto"/>
      </w:divBdr>
    </w:div>
    <w:div w:id="1045373253">
      <w:bodyDiv w:val="1"/>
      <w:marLeft w:val="0"/>
      <w:marRight w:val="0"/>
      <w:marTop w:val="0"/>
      <w:marBottom w:val="0"/>
      <w:divBdr>
        <w:top w:val="none" w:sz="0" w:space="0" w:color="auto"/>
        <w:left w:val="none" w:sz="0" w:space="0" w:color="auto"/>
        <w:bottom w:val="none" w:sz="0" w:space="0" w:color="auto"/>
        <w:right w:val="none" w:sz="0" w:space="0" w:color="auto"/>
      </w:divBdr>
    </w:div>
    <w:div w:id="1046372251">
      <w:bodyDiv w:val="1"/>
      <w:marLeft w:val="0"/>
      <w:marRight w:val="0"/>
      <w:marTop w:val="0"/>
      <w:marBottom w:val="0"/>
      <w:divBdr>
        <w:top w:val="none" w:sz="0" w:space="0" w:color="auto"/>
        <w:left w:val="none" w:sz="0" w:space="0" w:color="auto"/>
        <w:bottom w:val="none" w:sz="0" w:space="0" w:color="auto"/>
        <w:right w:val="none" w:sz="0" w:space="0" w:color="auto"/>
      </w:divBdr>
    </w:div>
    <w:div w:id="104644477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52540453">
      <w:bodyDiv w:val="1"/>
      <w:marLeft w:val="0"/>
      <w:marRight w:val="0"/>
      <w:marTop w:val="0"/>
      <w:marBottom w:val="0"/>
      <w:divBdr>
        <w:top w:val="none" w:sz="0" w:space="0" w:color="auto"/>
        <w:left w:val="none" w:sz="0" w:space="0" w:color="auto"/>
        <w:bottom w:val="none" w:sz="0" w:space="0" w:color="auto"/>
        <w:right w:val="none" w:sz="0" w:space="0" w:color="auto"/>
      </w:divBdr>
      <w:divsChild>
        <w:div w:id="286620115">
          <w:marLeft w:val="0"/>
          <w:marRight w:val="0"/>
          <w:marTop w:val="0"/>
          <w:marBottom w:val="0"/>
          <w:divBdr>
            <w:top w:val="none" w:sz="0" w:space="0" w:color="auto"/>
            <w:left w:val="none" w:sz="0" w:space="0" w:color="auto"/>
            <w:bottom w:val="none" w:sz="0" w:space="0" w:color="auto"/>
            <w:right w:val="none" w:sz="0" w:space="0" w:color="auto"/>
          </w:divBdr>
        </w:div>
        <w:div w:id="736708421">
          <w:marLeft w:val="0"/>
          <w:marRight w:val="0"/>
          <w:marTop w:val="0"/>
          <w:marBottom w:val="0"/>
          <w:divBdr>
            <w:top w:val="none" w:sz="0" w:space="0" w:color="auto"/>
            <w:left w:val="none" w:sz="0" w:space="0" w:color="auto"/>
            <w:bottom w:val="none" w:sz="0" w:space="0" w:color="auto"/>
            <w:right w:val="none" w:sz="0" w:space="0" w:color="auto"/>
          </w:divBdr>
        </w:div>
        <w:div w:id="1123495543">
          <w:marLeft w:val="0"/>
          <w:marRight w:val="0"/>
          <w:marTop w:val="0"/>
          <w:marBottom w:val="0"/>
          <w:divBdr>
            <w:top w:val="none" w:sz="0" w:space="0" w:color="auto"/>
            <w:left w:val="none" w:sz="0" w:space="0" w:color="auto"/>
            <w:bottom w:val="none" w:sz="0" w:space="0" w:color="auto"/>
            <w:right w:val="none" w:sz="0" w:space="0" w:color="auto"/>
          </w:divBdr>
        </w:div>
      </w:divsChild>
    </w:div>
    <w:div w:id="1063989033">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70158874">
      <w:bodyDiv w:val="1"/>
      <w:marLeft w:val="0"/>
      <w:marRight w:val="0"/>
      <w:marTop w:val="0"/>
      <w:marBottom w:val="0"/>
      <w:divBdr>
        <w:top w:val="none" w:sz="0" w:space="0" w:color="auto"/>
        <w:left w:val="none" w:sz="0" w:space="0" w:color="auto"/>
        <w:bottom w:val="none" w:sz="0" w:space="0" w:color="auto"/>
        <w:right w:val="none" w:sz="0" w:space="0" w:color="auto"/>
      </w:divBdr>
    </w:div>
    <w:div w:id="1070424795">
      <w:bodyDiv w:val="1"/>
      <w:marLeft w:val="0"/>
      <w:marRight w:val="0"/>
      <w:marTop w:val="0"/>
      <w:marBottom w:val="0"/>
      <w:divBdr>
        <w:top w:val="none" w:sz="0" w:space="0" w:color="auto"/>
        <w:left w:val="none" w:sz="0" w:space="0" w:color="auto"/>
        <w:bottom w:val="none" w:sz="0" w:space="0" w:color="auto"/>
        <w:right w:val="none" w:sz="0" w:space="0" w:color="auto"/>
      </w:divBdr>
      <w:divsChild>
        <w:div w:id="1500924825">
          <w:marLeft w:val="0"/>
          <w:marRight w:val="0"/>
          <w:marTop w:val="0"/>
          <w:marBottom w:val="0"/>
          <w:divBdr>
            <w:top w:val="none" w:sz="0" w:space="0" w:color="auto"/>
            <w:left w:val="none" w:sz="0" w:space="0" w:color="auto"/>
            <w:bottom w:val="none" w:sz="0" w:space="0" w:color="auto"/>
            <w:right w:val="none" w:sz="0" w:space="0" w:color="auto"/>
          </w:divBdr>
        </w:div>
      </w:divsChild>
    </w:div>
    <w:div w:id="1073623592">
      <w:bodyDiv w:val="1"/>
      <w:marLeft w:val="0"/>
      <w:marRight w:val="0"/>
      <w:marTop w:val="0"/>
      <w:marBottom w:val="0"/>
      <w:divBdr>
        <w:top w:val="none" w:sz="0" w:space="0" w:color="auto"/>
        <w:left w:val="none" w:sz="0" w:space="0" w:color="auto"/>
        <w:bottom w:val="none" w:sz="0" w:space="0" w:color="auto"/>
        <w:right w:val="none" w:sz="0" w:space="0" w:color="auto"/>
      </w:divBdr>
    </w:div>
    <w:div w:id="1074619867">
      <w:bodyDiv w:val="1"/>
      <w:marLeft w:val="0"/>
      <w:marRight w:val="0"/>
      <w:marTop w:val="0"/>
      <w:marBottom w:val="0"/>
      <w:divBdr>
        <w:top w:val="none" w:sz="0" w:space="0" w:color="auto"/>
        <w:left w:val="none" w:sz="0" w:space="0" w:color="auto"/>
        <w:bottom w:val="none" w:sz="0" w:space="0" w:color="auto"/>
        <w:right w:val="none" w:sz="0" w:space="0" w:color="auto"/>
      </w:divBdr>
    </w:div>
    <w:div w:id="1077705016">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1945072">
      <w:bodyDiv w:val="1"/>
      <w:marLeft w:val="0"/>
      <w:marRight w:val="0"/>
      <w:marTop w:val="0"/>
      <w:marBottom w:val="0"/>
      <w:divBdr>
        <w:top w:val="none" w:sz="0" w:space="0" w:color="auto"/>
        <w:left w:val="none" w:sz="0" w:space="0" w:color="auto"/>
        <w:bottom w:val="none" w:sz="0" w:space="0" w:color="auto"/>
        <w:right w:val="none" w:sz="0" w:space="0" w:color="auto"/>
      </w:divBdr>
    </w:div>
    <w:div w:id="1083378234">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086993428">
      <w:bodyDiv w:val="1"/>
      <w:marLeft w:val="0"/>
      <w:marRight w:val="0"/>
      <w:marTop w:val="0"/>
      <w:marBottom w:val="0"/>
      <w:divBdr>
        <w:top w:val="none" w:sz="0" w:space="0" w:color="auto"/>
        <w:left w:val="none" w:sz="0" w:space="0" w:color="auto"/>
        <w:bottom w:val="none" w:sz="0" w:space="0" w:color="auto"/>
        <w:right w:val="none" w:sz="0" w:space="0" w:color="auto"/>
      </w:divBdr>
    </w:div>
    <w:div w:id="1088648736">
      <w:bodyDiv w:val="1"/>
      <w:marLeft w:val="0"/>
      <w:marRight w:val="0"/>
      <w:marTop w:val="0"/>
      <w:marBottom w:val="0"/>
      <w:divBdr>
        <w:top w:val="none" w:sz="0" w:space="0" w:color="auto"/>
        <w:left w:val="none" w:sz="0" w:space="0" w:color="auto"/>
        <w:bottom w:val="none" w:sz="0" w:space="0" w:color="auto"/>
        <w:right w:val="none" w:sz="0" w:space="0" w:color="auto"/>
      </w:divBdr>
    </w:div>
    <w:div w:id="1090469706">
      <w:bodyDiv w:val="1"/>
      <w:marLeft w:val="0"/>
      <w:marRight w:val="0"/>
      <w:marTop w:val="0"/>
      <w:marBottom w:val="0"/>
      <w:divBdr>
        <w:top w:val="none" w:sz="0" w:space="0" w:color="auto"/>
        <w:left w:val="none" w:sz="0" w:space="0" w:color="auto"/>
        <w:bottom w:val="none" w:sz="0" w:space="0" w:color="auto"/>
        <w:right w:val="none" w:sz="0" w:space="0" w:color="auto"/>
      </w:divBdr>
    </w:div>
    <w:div w:id="1092048763">
      <w:bodyDiv w:val="1"/>
      <w:marLeft w:val="0"/>
      <w:marRight w:val="0"/>
      <w:marTop w:val="0"/>
      <w:marBottom w:val="0"/>
      <w:divBdr>
        <w:top w:val="none" w:sz="0" w:space="0" w:color="auto"/>
        <w:left w:val="none" w:sz="0" w:space="0" w:color="auto"/>
        <w:bottom w:val="none" w:sz="0" w:space="0" w:color="auto"/>
        <w:right w:val="none" w:sz="0" w:space="0" w:color="auto"/>
      </w:divBdr>
    </w:div>
    <w:div w:id="1093280936">
      <w:bodyDiv w:val="1"/>
      <w:marLeft w:val="0"/>
      <w:marRight w:val="0"/>
      <w:marTop w:val="0"/>
      <w:marBottom w:val="0"/>
      <w:divBdr>
        <w:top w:val="none" w:sz="0" w:space="0" w:color="auto"/>
        <w:left w:val="none" w:sz="0" w:space="0" w:color="auto"/>
        <w:bottom w:val="none" w:sz="0" w:space="0" w:color="auto"/>
        <w:right w:val="none" w:sz="0" w:space="0" w:color="auto"/>
      </w:divBdr>
    </w:div>
    <w:div w:id="1098140161">
      <w:bodyDiv w:val="1"/>
      <w:marLeft w:val="0"/>
      <w:marRight w:val="0"/>
      <w:marTop w:val="0"/>
      <w:marBottom w:val="0"/>
      <w:divBdr>
        <w:top w:val="none" w:sz="0" w:space="0" w:color="auto"/>
        <w:left w:val="none" w:sz="0" w:space="0" w:color="auto"/>
        <w:bottom w:val="none" w:sz="0" w:space="0" w:color="auto"/>
        <w:right w:val="none" w:sz="0" w:space="0" w:color="auto"/>
      </w:divBdr>
    </w:div>
    <w:div w:id="1100637338">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16102474">
      <w:bodyDiv w:val="1"/>
      <w:marLeft w:val="0"/>
      <w:marRight w:val="0"/>
      <w:marTop w:val="0"/>
      <w:marBottom w:val="0"/>
      <w:divBdr>
        <w:top w:val="none" w:sz="0" w:space="0" w:color="auto"/>
        <w:left w:val="none" w:sz="0" w:space="0" w:color="auto"/>
        <w:bottom w:val="none" w:sz="0" w:space="0" w:color="auto"/>
        <w:right w:val="none" w:sz="0" w:space="0" w:color="auto"/>
      </w:divBdr>
      <w:divsChild>
        <w:div w:id="815609499">
          <w:marLeft w:val="0"/>
          <w:marRight w:val="0"/>
          <w:marTop w:val="0"/>
          <w:marBottom w:val="0"/>
          <w:divBdr>
            <w:top w:val="none" w:sz="0" w:space="0" w:color="auto"/>
            <w:left w:val="none" w:sz="0" w:space="0" w:color="auto"/>
            <w:bottom w:val="none" w:sz="0" w:space="0" w:color="auto"/>
            <w:right w:val="none" w:sz="0" w:space="0" w:color="auto"/>
          </w:divBdr>
        </w:div>
        <w:div w:id="341207473">
          <w:marLeft w:val="0"/>
          <w:marRight w:val="0"/>
          <w:marTop w:val="0"/>
          <w:marBottom w:val="0"/>
          <w:divBdr>
            <w:top w:val="none" w:sz="0" w:space="0" w:color="auto"/>
            <w:left w:val="none" w:sz="0" w:space="0" w:color="auto"/>
            <w:bottom w:val="none" w:sz="0" w:space="0" w:color="auto"/>
            <w:right w:val="none" w:sz="0" w:space="0" w:color="auto"/>
          </w:divBdr>
          <w:divsChild>
            <w:div w:id="633367346">
              <w:marLeft w:val="0"/>
              <w:marRight w:val="0"/>
              <w:marTop w:val="0"/>
              <w:marBottom w:val="0"/>
              <w:divBdr>
                <w:top w:val="none" w:sz="0" w:space="0" w:color="auto"/>
                <w:left w:val="none" w:sz="0" w:space="0" w:color="auto"/>
                <w:bottom w:val="none" w:sz="0" w:space="0" w:color="auto"/>
                <w:right w:val="none" w:sz="0" w:space="0" w:color="auto"/>
              </w:divBdr>
              <w:divsChild>
                <w:div w:id="20185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7215">
      <w:bodyDiv w:val="1"/>
      <w:marLeft w:val="0"/>
      <w:marRight w:val="0"/>
      <w:marTop w:val="0"/>
      <w:marBottom w:val="0"/>
      <w:divBdr>
        <w:top w:val="none" w:sz="0" w:space="0" w:color="auto"/>
        <w:left w:val="none" w:sz="0" w:space="0" w:color="auto"/>
        <w:bottom w:val="none" w:sz="0" w:space="0" w:color="auto"/>
        <w:right w:val="none" w:sz="0" w:space="0" w:color="auto"/>
      </w:divBdr>
    </w:div>
    <w:div w:id="1123495442">
      <w:bodyDiv w:val="1"/>
      <w:marLeft w:val="0"/>
      <w:marRight w:val="0"/>
      <w:marTop w:val="0"/>
      <w:marBottom w:val="0"/>
      <w:divBdr>
        <w:top w:val="none" w:sz="0" w:space="0" w:color="auto"/>
        <w:left w:val="none" w:sz="0" w:space="0" w:color="auto"/>
        <w:bottom w:val="none" w:sz="0" w:space="0" w:color="auto"/>
        <w:right w:val="none" w:sz="0" w:space="0" w:color="auto"/>
      </w:divBdr>
    </w:div>
    <w:div w:id="1126121228">
      <w:bodyDiv w:val="1"/>
      <w:marLeft w:val="0"/>
      <w:marRight w:val="0"/>
      <w:marTop w:val="0"/>
      <w:marBottom w:val="0"/>
      <w:divBdr>
        <w:top w:val="none" w:sz="0" w:space="0" w:color="auto"/>
        <w:left w:val="none" w:sz="0" w:space="0" w:color="auto"/>
        <w:bottom w:val="none" w:sz="0" w:space="0" w:color="auto"/>
        <w:right w:val="none" w:sz="0" w:space="0" w:color="auto"/>
      </w:divBdr>
    </w:div>
    <w:div w:id="1132479019">
      <w:bodyDiv w:val="1"/>
      <w:marLeft w:val="0"/>
      <w:marRight w:val="0"/>
      <w:marTop w:val="0"/>
      <w:marBottom w:val="0"/>
      <w:divBdr>
        <w:top w:val="none" w:sz="0" w:space="0" w:color="auto"/>
        <w:left w:val="none" w:sz="0" w:space="0" w:color="auto"/>
        <w:bottom w:val="none" w:sz="0" w:space="0" w:color="auto"/>
        <w:right w:val="none" w:sz="0" w:space="0" w:color="auto"/>
      </w:divBdr>
    </w:div>
    <w:div w:id="1135414923">
      <w:bodyDiv w:val="1"/>
      <w:marLeft w:val="0"/>
      <w:marRight w:val="0"/>
      <w:marTop w:val="0"/>
      <w:marBottom w:val="0"/>
      <w:divBdr>
        <w:top w:val="none" w:sz="0" w:space="0" w:color="auto"/>
        <w:left w:val="none" w:sz="0" w:space="0" w:color="auto"/>
        <w:bottom w:val="none" w:sz="0" w:space="0" w:color="auto"/>
        <w:right w:val="none" w:sz="0" w:space="0" w:color="auto"/>
      </w:divBdr>
      <w:divsChild>
        <w:div w:id="1718314423">
          <w:marLeft w:val="0"/>
          <w:marRight w:val="0"/>
          <w:marTop w:val="0"/>
          <w:marBottom w:val="0"/>
          <w:divBdr>
            <w:top w:val="none" w:sz="0" w:space="0" w:color="auto"/>
            <w:left w:val="none" w:sz="0" w:space="0" w:color="auto"/>
            <w:bottom w:val="none" w:sz="0" w:space="0" w:color="auto"/>
            <w:right w:val="none" w:sz="0" w:space="0" w:color="auto"/>
          </w:divBdr>
        </w:div>
        <w:div w:id="1079250913">
          <w:marLeft w:val="0"/>
          <w:marRight w:val="0"/>
          <w:marTop w:val="0"/>
          <w:marBottom w:val="0"/>
          <w:divBdr>
            <w:top w:val="none" w:sz="0" w:space="0" w:color="auto"/>
            <w:left w:val="none" w:sz="0" w:space="0" w:color="auto"/>
            <w:bottom w:val="none" w:sz="0" w:space="0" w:color="auto"/>
            <w:right w:val="none" w:sz="0" w:space="0" w:color="auto"/>
          </w:divBdr>
        </w:div>
        <w:div w:id="712340404">
          <w:marLeft w:val="0"/>
          <w:marRight w:val="0"/>
          <w:marTop w:val="0"/>
          <w:marBottom w:val="0"/>
          <w:divBdr>
            <w:top w:val="none" w:sz="0" w:space="0" w:color="auto"/>
            <w:left w:val="none" w:sz="0" w:space="0" w:color="auto"/>
            <w:bottom w:val="none" w:sz="0" w:space="0" w:color="auto"/>
            <w:right w:val="none" w:sz="0" w:space="0" w:color="auto"/>
          </w:divBdr>
        </w:div>
        <w:div w:id="1946300497">
          <w:marLeft w:val="0"/>
          <w:marRight w:val="0"/>
          <w:marTop w:val="0"/>
          <w:marBottom w:val="0"/>
          <w:divBdr>
            <w:top w:val="none" w:sz="0" w:space="0" w:color="auto"/>
            <w:left w:val="none" w:sz="0" w:space="0" w:color="auto"/>
            <w:bottom w:val="none" w:sz="0" w:space="0" w:color="auto"/>
            <w:right w:val="none" w:sz="0" w:space="0" w:color="auto"/>
          </w:divBdr>
        </w:div>
        <w:div w:id="657459696">
          <w:marLeft w:val="0"/>
          <w:marRight w:val="0"/>
          <w:marTop w:val="0"/>
          <w:marBottom w:val="0"/>
          <w:divBdr>
            <w:top w:val="none" w:sz="0" w:space="0" w:color="auto"/>
            <w:left w:val="none" w:sz="0" w:space="0" w:color="auto"/>
            <w:bottom w:val="none" w:sz="0" w:space="0" w:color="auto"/>
            <w:right w:val="none" w:sz="0" w:space="0" w:color="auto"/>
          </w:divBdr>
        </w:div>
      </w:divsChild>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37333126">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46438393">
      <w:bodyDiv w:val="1"/>
      <w:marLeft w:val="0"/>
      <w:marRight w:val="0"/>
      <w:marTop w:val="0"/>
      <w:marBottom w:val="0"/>
      <w:divBdr>
        <w:top w:val="none" w:sz="0" w:space="0" w:color="auto"/>
        <w:left w:val="none" w:sz="0" w:space="0" w:color="auto"/>
        <w:bottom w:val="none" w:sz="0" w:space="0" w:color="auto"/>
        <w:right w:val="none" w:sz="0" w:space="0" w:color="auto"/>
      </w:divBdr>
    </w:div>
    <w:div w:id="1147551882">
      <w:bodyDiv w:val="1"/>
      <w:marLeft w:val="0"/>
      <w:marRight w:val="0"/>
      <w:marTop w:val="0"/>
      <w:marBottom w:val="0"/>
      <w:divBdr>
        <w:top w:val="none" w:sz="0" w:space="0" w:color="auto"/>
        <w:left w:val="none" w:sz="0" w:space="0" w:color="auto"/>
        <w:bottom w:val="none" w:sz="0" w:space="0" w:color="auto"/>
        <w:right w:val="none" w:sz="0" w:space="0" w:color="auto"/>
      </w:divBdr>
    </w:div>
    <w:div w:id="1149857555">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4293349">
      <w:bodyDiv w:val="1"/>
      <w:marLeft w:val="0"/>
      <w:marRight w:val="0"/>
      <w:marTop w:val="0"/>
      <w:marBottom w:val="0"/>
      <w:divBdr>
        <w:top w:val="none" w:sz="0" w:space="0" w:color="auto"/>
        <w:left w:val="none" w:sz="0" w:space="0" w:color="auto"/>
        <w:bottom w:val="none" w:sz="0" w:space="0" w:color="auto"/>
        <w:right w:val="none" w:sz="0" w:space="0" w:color="auto"/>
      </w:divBdr>
      <w:divsChild>
        <w:div w:id="992413654">
          <w:marLeft w:val="0"/>
          <w:marRight w:val="0"/>
          <w:marTop w:val="0"/>
          <w:marBottom w:val="0"/>
          <w:divBdr>
            <w:top w:val="none" w:sz="0" w:space="0" w:color="auto"/>
            <w:left w:val="none" w:sz="0" w:space="0" w:color="auto"/>
            <w:bottom w:val="none" w:sz="0" w:space="0" w:color="auto"/>
            <w:right w:val="none" w:sz="0" w:space="0" w:color="auto"/>
          </w:divBdr>
        </w:div>
        <w:div w:id="756907227">
          <w:marLeft w:val="0"/>
          <w:marRight w:val="0"/>
          <w:marTop w:val="0"/>
          <w:marBottom w:val="0"/>
          <w:divBdr>
            <w:top w:val="none" w:sz="0" w:space="0" w:color="auto"/>
            <w:left w:val="none" w:sz="0" w:space="0" w:color="auto"/>
            <w:bottom w:val="none" w:sz="0" w:space="0" w:color="auto"/>
            <w:right w:val="none" w:sz="0" w:space="0" w:color="auto"/>
          </w:divBdr>
        </w:div>
        <w:div w:id="157431142">
          <w:marLeft w:val="0"/>
          <w:marRight w:val="0"/>
          <w:marTop w:val="0"/>
          <w:marBottom w:val="0"/>
          <w:divBdr>
            <w:top w:val="none" w:sz="0" w:space="0" w:color="auto"/>
            <w:left w:val="none" w:sz="0" w:space="0" w:color="auto"/>
            <w:bottom w:val="none" w:sz="0" w:space="0" w:color="auto"/>
            <w:right w:val="none" w:sz="0" w:space="0" w:color="auto"/>
          </w:divBdr>
        </w:div>
        <w:div w:id="857887957">
          <w:marLeft w:val="0"/>
          <w:marRight w:val="0"/>
          <w:marTop w:val="0"/>
          <w:marBottom w:val="0"/>
          <w:divBdr>
            <w:top w:val="none" w:sz="0" w:space="0" w:color="auto"/>
            <w:left w:val="none" w:sz="0" w:space="0" w:color="auto"/>
            <w:bottom w:val="none" w:sz="0" w:space="0" w:color="auto"/>
            <w:right w:val="none" w:sz="0" w:space="0" w:color="auto"/>
          </w:divBdr>
        </w:div>
        <w:div w:id="174729798">
          <w:marLeft w:val="0"/>
          <w:marRight w:val="0"/>
          <w:marTop w:val="0"/>
          <w:marBottom w:val="0"/>
          <w:divBdr>
            <w:top w:val="none" w:sz="0" w:space="0" w:color="auto"/>
            <w:left w:val="none" w:sz="0" w:space="0" w:color="auto"/>
            <w:bottom w:val="none" w:sz="0" w:space="0" w:color="auto"/>
            <w:right w:val="none" w:sz="0" w:space="0" w:color="auto"/>
          </w:divBdr>
        </w:div>
        <w:div w:id="1138181636">
          <w:marLeft w:val="0"/>
          <w:marRight w:val="0"/>
          <w:marTop w:val="0"/>
          <w:marBottom w:val="0"/>
          <w:divBdr>
            <w:top w:val="none" w:sz="0" w:space="0" w:color="auto"/>
            <w:left w:val="none" w:sz="0" w:space="0" w:color="auto"/>
            <w:bottom w:val="none" w:sz="0" w:space="0" w:color="auto"/>
            <w:right w:val="none" w:sz="0" w:space="0" w:color="auto"/>
          </w:divBdr>
        </w:div>
        <w:div w:id="806237587">
          <w:marLeft w:val="0"/>
          <w:marRight w:val="0"/>
          <w:marTop w:val="0"/>
          <w:marBottom w:val="0"/>
          <w:divBdr>
            <w:top w:val="none" w:sz="0" w:space="0" w:color="auto"/>
            <w:left w:val="none" w:sz="0" w:space="0" w:color="auto"/>
            <w:bottom w:val="none" w:sz="0" w:space="0" w:color="auto"/>
            <w:right w:val="none" w:sz="0" w:space="0" w:color="auto"/>
          </w:divBdr>
        </w:div>
        <w:div w:id="1813672308">
          <w:marLeft w:val="0"/>
          <w:marRight w:val="0"/>
          <w:marTop w:val="0"/>
          <w:marBottom w:val="0"/>
          <w:divBdr>
            <w:top w:val="none" w:sz="0" w:space="0" w:color="auto"/>
            <w:left w:val="none" w:sz="0" w:space="0" w:color="auto"/>
            <w:bottom w:val="none" w:sz="0" w:space="0" w:color="auto"/>
            <w:right w:val="none" w:sz="0" w:space="0" w:color="auto"/>
          </w:divBdr>
        </w:div>
        <w:div w:id="493767997">
          <w:marLeft w:val="0"/>
          <w:marRight w:val="0"/>
          <w:marTop w:val="0"/>
          <w:marBottom w:val="0"/>
          <w:divBdr>
            <w:top w:val="none" w:sz="0" w:space="0" w:color="auto"/>
            <w:left w:val="none" w:sz="0" w:space="0" w:color="auto"/>
            <w:bottom w:val="none" w:sz="0" w:space="0" w:color="auto"/>
            <w:right w:val="none" w:sz="0" w:space="0" w:color="auto"/>
          </w:divBdr>
        </w:div>
        <w:div w:id="1136994380">
          <w:marLeft w:val="0"/>
          <w:marRight w:val="0"/>
          <w:marTop w:val="0"/>
          <w:marBottom w:val="0"/>
          <w:divBdr>
            <w:top w:val="none" w:sz="0" w:space="0" w:color="auto"/>
            <w:left w:val="none" w:sz="0" w:space="0" w:color="auto"/>
            <w:bottom w:val="none" w:sz="0" w:space="0" w:color="auto"/>
            <w:right w:val="none" w:sz="0" w:space="0" w:color="auto"/>
          </w:divBdr>
        </w:div>
        <w:div w:id="1987318857">
          <w:marLeft w:val="0"/>
          <w:marRight w:val="0"/>
          <w:marTop w:val="0"/>
          <w:marBottom w:val="0"/>
          <w:divBdr>
            <w:top w:val="none" w:sz="0" w:space="0" w:color="auto"/>
            <w:left w:val="none" w:sz="0" w:space="0" w:color="auto"/>
            <w:bottom w:val="none" w:sz="0" w:space="0" w:color="auto"/>
            <w:right w:val="none" w:sz="0" w:space="0" w:color="auto"/>
          </w:divBdr>
        </w:div>
        <w:div w:id="899751526">
          <w:marLeft w:val="0"/>
          <w:marRight w:val="0"/>
          <w:marTop w:val="0"/>
          <w:marBottom w:val="0"/>
          <w:divBdr>
            <w:top w:val="none" w:sz="0" w:space="0" w:color="auto"/>
            <w:left w:val="none" w:sz="0" w:space="0" w:color="auto"/>
            <w:bottom w:val="none" w:sz="0" w:space="0" w:color="auto"/>
            <w:right w:val="none" w:sz="0" w:space="0" w:color="auto"/>
          </w:divBdr>
        </w:div>
        <w:div w:id="1355494383">
          <w:marLeft w:val="0"/>
          <w:marRight w:val="0"/>
          <w:marTop w:val="0"/>
          <w:marBottom w:val="0"/>
          <w:divBdr>
            <w:top w:val="none" w:sz="0" w:space="0" w:color="auto"/>
            <w:left w:val="none" w:sz="0" w:space="0" w:color="auto"/>
            <w:bottom w:val="none" w:sz="0" w:space="0" w:color="auto"/>
            <w:right w:val="none" w:sz="0" w:space="0" w:color="auto"/>
          </w:divBdr>
        </w:div>
        <w:div w:id="1861552599">
          <w:marLeft w:val="0"/>
          <w:marRight w:val="0"/>
          <w:marTop w:val="0"/>
          <w:marBottom w:val="0"/>
          <w:divBdr>
            <w:top w:val="none" w:sz="0" w:space="0" w:color="auto"/>
            <w:left w:val="none" w:sz="0" w:space="0" w:color="auto"/>
            <w:bottom w:val="none" w:sz="0" w:space="0" w:color="auto"/>
            <w:right w:val="none" w:sz="0" w:space="0" w:color="auto"/>
          </w:divBdr>
        </w:div>
        <w:div w:id="454448991">
          <w:marLeft w:val="0"/>
          <w:marRight w:val="0"/>
          <w:marTop w:val="0"/>
          <w:marBottom w:val="0"/>
          <w:divBdr>
            <w:top w:val="none" w:sz="0" w:space="0" w:color="auto"/>
            <w:left w:val="none" w:sz="0" w:space="0" w:color="auto"/>
            <w:bottom w:val="none" w:sz="0" w:space="0" w:color="auto"/>
            <w:right w:val="none" w:sz="0" w:space="0" w:color="auto"/>
          </w:divBdr>
        </w:div>
        <w:div w:id="171535718">
          <w:marLeft w:val="0"/>
          <w:marRight w:val="0"/>
          <w:marTop w:val="0"/>
          <w:marBottom w:val="0"/>
          <w:divBdr>
            <w:top w:val="none" w:sz="0" w:space="0" w:color="auto"/>
            <w:left w:val="none" w:sz="0" w:space="0" w:color="auto"/>
            <w:bottom w:val="none" w:sz="0" w:space="0" w:color="auto"/>
            <w:right w:val="none" w:sz="0" w:space="0" w:color="auto"/>
          </w:divBdr>
        </w:div>
        <w:div w:id="154614498">
          <w:marLeft w:val="0"/>
          <w:marRight w:val="0"/>
          <w:marTop w:val="0"/>
          <w:marBottom w:val="0"/>
          <w:divBdr>
            <w:top w:val="none" w:sz="0" w:space="0" w:color="auto"/>
            <w:left w:val="none" w:sz="0" w:space="0" w:color="auto"/>
            <w:bottom w:val="none" w:sz="0" w:space="0" w:color="auto"/>
            <w:right w:val="none" w:sz="0" w:space="0" w:color="auto"/>
          </w:divBdr>
        </w:div>
        <w:div w:id="334848000">
          <w:marLeft w:val="0"/>
          <w:marRight w:val="0"/>
          <w:marTop w:val="0"/>
          <w:marBottom w:val="0"/>
          <w:divBdr>
            <w:top w:val="none" w:sz="0" w:space="0" w:color="auto"/>
            <w:left w:val="none" w:sz="0" w:space="0" w:color="auto"/>
            <w:bottom w:val="none" w:sz="0" w:space="0" w:color="auto"/>
            <w:right w:val="none" w:sz="0" w:space="0" w:color="auto"/>
          </w:divBdr>
        </w:div>
        <w:div w:id="2123760403">
          <w:marLeft w:val="0"/>
          <w:marRight w:val="0"/>
          <w:marTop w:val="0"/>
          <w:marBottom w:val="0"/>
          <w:divBdr>
            <w:top w:val="none" w:sz="0" w:space="0" w:color="auto"/>
            <w:left w:val="none" w:sz="0" w:space="0" w:color="auto"/>
            <w:bottom w:val="none" w:sz="0" w:space="0" w:color="auto"/>
            <w:right w:val="none" w:sz="0" w:space="0" w:color="auto"/>
          </w:divBdr>
        </w:div>
        <w:div w:id="1805809794">
          <w:marLeft w:val="0"/>
          <w:marRight w:val="0"/>
          <w:marTop w:val="0"/>
          <w:marBottom w:val="0"/>
          <w:divBdr>
            <w:top w:val="none" w:sz="0" w:space="0" w:color="auto"/>
            <w:left w:val="none" w:sz="0" w:space="0" w:color="auto"/>
            <w:bottom w:val="none" w:sz="0" w:space="0" w:color="auto"/>
            <w:right w:val="none" w:sz="0" w:space="0" w:color="auto"/>
          </w:divBdr>
        </w:div>
        <w:div w:id="867522185">
          <w:marLeft w:val="0"/>
          <w:marRight w:val="0"/>
          <w:marTop w:val="0"/>
          <w:marBottom w:val="0"/>
          <w:divBdr>
            <w:top w:val="none" w:sz="0" w:space="0" w:color="auto"/>
            <w:left w:val="none" w:sz="0" w:space="0" w:color="auto"/>
            <w:bottom w:val="none" w:sz="0" w:space="0" w:color="auto"/>
            <w:right w:val="none" w:sz="0" w:space="0" w:color="auto"/>
          </w:divBdr>
        </w:div>
        <w:div w:id="1493713868">
          <w:marLeft w:val="0"/>
          <w:marRight w:val="0"/>
          <w:marTop w:val="0"/>
          <w:marBottom w:val="0"/>
          <w:divBdr>
            <w:top w:val="none" w:sz="0" w:space="0" w:color="auto"/>
            <w:left w:val="none" w:sz="0" w:space="0" w:color="auto"/>
            <w:bottom w:val="none" w:sz="0" w:space="0" w:color="auto"/>
            <w:right w:val="none" w:sz="0" w:space="0" w:color="auto"/>
          </w:divBdr>
        </w:div>
        <w:div w:id="163129694">
          <w:marLeft w:val="0"/>
          <w:marRight w:val="0"/>
          <w:marTop w:val="0"/>
          <w:marBottom w:val="0"/>
          <w:divBdr>
            <w:top w:val="none" w:sz="0" w:space="0" w:color="auto"/>
            <w:left w:val="none" w:sz="0" w:space="0" w:color="auto"/>
            <w:bottom w:val="none" w:sz="0" w:space="0" w:color="auto"/>
            <w:right w:val="none" w:sz="0" w:space="0" w:color="auto"/>
          </w:divBdr>
        </w:div>
        <w:div w:id="498423748">
          <w:marLeft w:val="0"/>
          <w:marRight w:val="0"/>
          <w:marTop w:val="0"/>
          <w:marBottom w:val="0"/>
          <w:divBdr>
            <w:top w:val="none" w:sz="0" w:space="0" w:color="auto"/>
            <w:left w:val="none" w:sz="0" w:space="0" w:color="auto"/>
            <w:bottom w:val="none" w:sz="0" w:space="0" w:color="auto"/>
            <w:right w:val="none" w:sz="0" w:space="0" w:color="auto"/>
          </w:divBdr>
        </w:div>
        <w:div w:id="502547322">
          <w:marLeft w:val="0"/>
          <w:marRight w:val="0"/>
          <w:marTop w:val="0"/>
          <w:marBottom w:val="0"/>
          <w:divBdr>
            <w:top w:val="none" w:sz="0" w:space="0" w:color="auto"/>
            <w:left w:val="none" w:sz="0" w:space="0" w:color="auto"/>
            <w:bottom w:val="none" w:sz="0" w:space="0" w:color="auto"/>
            <w:right w:val="none" w:sz="0" w:space="0" w:color="auto"/>
          </w:divBdr>
        </w:div>
        <w:div w:id="838424845">
          <w:marLeft w:val="0"/>
          <w:marRight w:val="0"/>
          <w:marTop w:val="0"/>
          <w:marBottom w:val="0"/>
          <w:divBdr>
            <w:top w:val="none" w:sz="0" w:space="0" w:color="auto"/>
            <w:left w:val="none" w:sz="0" w:space="0" w:color="auto"/>
            <w:bottom w:val="none" w:sz="0" w:space="0" w:color="auto"/>
            <w:right w:val="none" w:sz="0" w:space="0" w:color="auto"/>
          </w:divBdr>
        </w:div>
        <w:div w:id="1923292594">
          <w:marLeft w:val="0"/>
          <w:marRight w:val="0"/>
          <w:marTop w:val="0"/>
          <w:marBottom w:val="0"/>
          <w:divBdr>
            <w:top w:val="none" w:sz="0" w:space="0" w:color="auto"/>
            <w:left w:val="none" w:sz="0" w:space="0" w:color="auto"/>
            <w:bottom w:val="none" w:sz="0" w:space="0" w:color="auto"/>
            <w:right w:val="none" w:sz="0" w:space="0" w:color="auto"/>
          </w:divBdr>
        </w:div>
        <w:div w:id="1043289494">
          <w:marLeft w:val="0"/>
          <w:marRight w:val="0"/>
          <w:marTop w:val="0"/>
          <w:marBottom w:val="0"/>
          <w:divBdr>
            <w:top w:val="none" w:sz="0" w:space="0" w:color="auto"/>
            <w:left w:val="none" w:sz="0" w:space="0" w:color="auto"/>
            <w:bottom w:val="none" w:sz="0" w:space="0" w:color="auto"/>
            <w:right w:val="none" w:sz="0" w:space="0" w:color="auto"/>
          </w:divBdr>
        </w:div>
        <w:div w:id="239869061">
          <w:marLeft w:val="0"/>
          <w:marRight w:val="0"/>
          <w:marTop w:val="0"/>
          <w:marBottom w:val="0"/>
          <w:divBdr>
            <w:top w:val="none" w:sz="0" w:space="0" w:color="auto"/>
            <w:left w:val="none" w:sz="0" w:space="0" w:color="auto"/>
            <w:bottom w:val="none" w:sz="0" w:space="0" w:color="auto"/>
            <w:right w:val="none" w:sz="0" w:space="0" w:color="auto"/>
          </w:divBdr>
        </w:div>
        <w:div w:id="883564988">
          <w:marLeft w:val="0"/>
          <w:marRight w:val="0"/>
          <w:marTop w:val="0"/>
          <w:marBottom w:val="0"/>
          <w:divBdr>
            <w:top w:val="none" w:sz="0" w:space="0" w:color="auto"/>
            <w:left w:val="none" w:sz="0" w:space="0" w:color="auto"/>
            <w:bottom w:val="none" w:sz="0" w:space="0" w:color="auto"/>
            <w:right w:val="none" w:sz="0" w:space="0" w:color="auto"/>
          </w:divBdr>
        </w:div>
        <w:div w:id="954094726">
          <w:marLeft w:val="0"/>
          <w:marRight w:val="0"/>
          <w:marTop w:val="0"/>
          <w:marBottom w:val="0"/>
          <w:divBdr>
            <w:top w:val="none" w:sz="0" w:space="0" w:color="auto"/>
            <w:left w:val="none" w:sz="0" w:space="0" w:color="auto"/>
            <w:bottom w:val="none" w:sz="0" w:space="0" w:color="auto"/>
            <w:right w:val="none" w:sz="0" w:space="0" w:color="auto"/>
          </w:divBdr>
        </w:div>
        <w:div w:id="878323091">
          <w:marLeft w:val="0"/>
          <w:marRight w:val="0"/>
          <w:marTop w:val="0"/>
          <w:marBottom w:val="0"/>
          <w:divBdr>
            <w:top w:val="none" w:sz="0" w:space="0" w:color="auto"/>
            <w:left w:val="none" w:sz="0" w:space="0" w:color="auto"/>
            <w:bottom w:val="none" w:sz="0" w:space="0" w:color="auto"/>
            <w:right w:val="none" w:sz="0" w:space="0" w:color="auto"/>
          </w:divBdr>
        </w:div>
        <w:div w:id="357051024">
          <w:marLeft w:val="0"/>
          <w:marRight w:val="0"/>
          <w:marTop w:val="0"/>
          <w:marBottom w:val="0"/>
          <w:divBdr>
            <w:top w:val="none" w:sz="0" w:space="0" w:color="auto"/>
            <w:left w:val="none" w:sz="0" w:space="0" w:color="auto"/>
            <w:bottom w:val="none" w:sz="0" w:space="0" w:color="auto"/>
            <w:right w:val="none" w:sz="0" w:space="0" w:color="auto"/>
          </w:divBdr>
        </w:div>
        <w:div w:id="1716155787">
          <w:marLeft w:val="0"/>
          <w:marRight w:val="0"/>
          <w:marTop w:val="0"/>
          <w:marBottom w:val="0"/>
          <w:divBdr>
            <w:top w:val="none" w:sz="0" w:space="0" w:color="auto"/>
            <w:left w:val="none" w:sz="0" w:space="0" w:color="auto"/>
            <w:bottom w:val="none" w:sz="0" w:space="0" w:color="auto"/>
            <w:right w:val="none" w:sz="0" w:space="0" w:color="auto"/>
          </w:divBdr>
        </w:div>
        <w:div w:id="157504795">
          <w:marLeft w:val="0"/>
          <w:marRight w:val="0"/>
          <w:marTop w:val="0"/>
          <w:marBottom w:val="0"/>
          <w:divBdr>
            <w:top w:val="none" w:sz="0" w:space="0" w:color="auto"/>
            <w:left w:val="none" w:sz="0" w:space="0" w:color="auto"/>
            <w:bottom w:val="none" w:sz="0" w:space="0" w:color="auto"/>
            <w:right w:val="none" w:sz="0" w:space="0" w:color="auto"/>
          </w:divBdr>
        </w:div>
        <w:div w:id="524487041">
          <w:marLeft w:val="0"/>
          <w:marRight w:val="0"/>
          <w:marTop w:val="0"/>
          <w:marBottom w:val="0"/>
          <w:divBdr>
            <w:top w:val="none" w:sz="0" w:space="0" w:color="auto"/>
            <w:left w:val="none" w:sz="0" w:space="0" w:color="auto"/>
            <w:bottom w:val="none" w:sz="0" w:space="0" w:color="auto"/>
            <w:right w:val="none" w:sz="0" w:space="0" w:color="auto"/>
          </w:divBdr>
        </w:div>
        <w:div w:id="765540390">
          <w:marLeft w:val="0"/>
          <w:marRight w:val="0"/>
          <w:marTop w:val="0"/>
          <w:marBottom w:val="0"/>
          <w:divBdr>
            <w:top w:val="none" w:sz="0" w:space="0" w:color="auto"/>
            <w:left w:val="none" w:sz="0" w:space="0" w:color="auto"/>
            <w:bottom w:val="none" w:sz="0" w:space="0" w:color="auto"/>
            <w:right w:val="none" w:sz="0" w:space="0" w:color="auto"/>
          </w:divBdr>
        </w:div>
        <w:div w:id="532767700">
          <w:marLeft w:val="0"/>
          <w:marRight w:val="0"/>
          <w:marTop w:val="0"/>
          <w:marBottom w:val="0"/>
          <w:divBdr>
            <w:top w:val="none" w:sz="0" w:space="0" w:color="auto"/>
            <w:left w:val="none" w:sz="0" w:space="0" w:color="auto"/>
            <w:bottom w:val="none" w:sz="0" w:space="0" w:color="auto"/>
            <w:right w:val="none" w:sz="0" w:space="0" w:color="auto"/>
          </w:divBdr>
        </w:div>
        <w:div w:id="1610698330">
          <w:marLeft w:val="0"/>
          <w:marRight w:val="0"/>
          <w:marTop w:val="0"/>
          <w:marBottom w:val="0"/>
          <w:divBdr>
            <w:top w:val="none" w:sz="0" w:space="0" w:color="auto"/>
            <w:left w:val="none" w:sz="0" w:space="0" w:color="auto"/>
            <w:bottom w:val="none" w:sz="0" w:space="0" w:color="auto"/>
            <w:right w:val="none" w:sz="0" w:space="0" w:color="auto"/>
          </w:divBdr>
        </w:div>
        <w:div w:id="1769619501">
          <w:marLeft w:val="0"/>
          <w:marRight w:val="0"/>
          <w:marTop w:val="0"/>
          <w:marBottom w:val="0"/>
          <w:divBdr>
            <w:top w:val="none" w:sz="0" w:space="0" w:color="auto"/>
            <w:left w:val="none" w:sz="0" w:space="0" w:color="auto"/>
            <w:bottom w:val="none" w:sz="0" w:space="0" w:color="auto"/>
            <w:right w:val="none" w:sz="0" w:space="0" w:color="auto"/>
          </w:divBdr>
        </w:div>
        <w:div w:id="258801697">
          <w:marLeft w:val="0"/>
          <w:marRight w:val="0"/>
          <w:marTop w:val="0"/>
          <w:marBottom w:val="0"/>
          <w:divBdr>
            <w:top w:val="none" w:sz="0" w:space="0" w:color="auto"/>
            <w:left w:val="none" w:sz="0" w:space="0" w:color="auto"/>
            <w:bottom w:val="none" w:sz="0" w:space="0" w:color="auto"/>
            <w:right w:val="none" w:sz="0" w:space="0" w:color="auto"/>
          </w:divBdr>
        </w:div>
        <w:div w:id="7997355">
          <w:marLeft w:val="0"/>
          <w:marRight w:val="0"/>
          <w:marTop w:val="0"/>
          <w:marBottom w:val="0"/>
          <w:divBdr>
            <w:top w:val="none" w:sz="0" w:space="0" w:color="auto"/>
            <w:left w:val="none" w:sz="0" w:space="0" w:color="auto"/>
            <w:bottom w:val="none" w:sz="0" w:space="0" w:color="auto"/>
            <w:right w:val="none" w:sz="0" w:space="0" w:color="auto"/>
          </w:divBdr>
        </w:div>
        <w:div w:id="794905169">
          <w:marLeft w:val="0"/>
          <w:marRight w:val="0"/>
          <w:marTop w:val="0"/>
          <w:marBottom w:val="0"/>
          <w:divBdr>
            <w:top w:val="none" w:sz="0" w:space="0" w:color="auto"/>
            <w:left w:val="none" w:sz="0" w:space="0" w:color="auto"/>
            <w:bottom w:val="none" w:sz="0" w:space="0" w:color="auto"/>
            <w:right w:val="none" w:sz="0" w:space="0" w:color="auto"/>
          </w:divBdr>
        </w:div>
        <w:div w:id="429207134">
          <w:marLeft w:val="0"/>
          <w:marRight w:val="0"/>
          <w:marTop w:val="0"/>
          <w:marBottom w:val="0"/>
          <w:divBdr>
            <w:top w:val="none" w:sz="0" w:space="0" w:color="auto"/>
            <w:left w:val="none" w:sz="0" w:space="0" w:color="auto"/>
            <w:bottom w:val="none" w:sz="0" w:space="0" w:color="auto"/>
            <w:right w:val="none" w:sz="0" w:space="0" w:color="auto"/>
          </w:divBdr>
        </w:div>
        <w:div w:id="1873884867">
          <w:marLeft w:val="0"/>
          <w:marRight w:val="0"/>
          <w:marTop w:val="0"/>
          <w:marBottom w:val="0"/>
          <w:divBdr>
            <w:top w:val="none" w:sz="0" w:space="0" w:color="auto"/>
            <w:left w:val="none" w:sz="0" w:space="0" w:color="auto"/>
            <w:bottom w:val="none" w:sz="0" w:space="0" w:color="auto"/>
            <w:right w:val="none" w:sz="0" w:space="0" w:color="auto"/>
          </w:divBdr>
        </w:div>
        <w:div w:id="2030525368">
          <w:marLeft w:val="0"/>
          <w:marRight w:val="0"/>
          <w:marTop w:val="0"/>
          <w:marBottom w:val="0"/>
          <w:divBdr>
            <w:top w:val="none" w:sz="0" w:space="0" w:color="auto"/>
            <w:left w:val="none" w:sz="0" w:space="0" w:color="auto"/>
            <w:bottom w:val="none" w:sz="0" w:space="0" w:color="auto"/>
            <w:right w:val="none" w:sz="0" w:space="0" w:color="auto"/>
          </w:divBdr>
        </w:div>
        <w:div w:id="943998165">
          <w:marLeft w:val="0"/>
          <w:marRight w:val="0"/>
          <w:marTop w:val="0"/>
          <w:marBottom w:val="0"/>
          <w:divBdr>
            <w:top w:val="none" w:sz="0" w:space="0" w:color="auto"/>
            <w:left w:val="none" w:sz="0" w:space="0" w:color="auto"/>
            <w:bottom w:val="none" w:sz="0" w:space="0" w:color="auto"/>
            <w:right w:val="none" w:sz="0" w:space="0" w:color="auto"/>
          </w:divBdr>
        </w:div>
        <w:div w:id="1256398597">
          <w:marLeft w:val="0"/>
          <w:marRight w:val="0"/>
          <w:marTop w:val="0"/>
          <w:marBottom w:val="0"/>
          <w:divBdr>
            <w:top w:val="none" w:sz="0" w:space="0" w:color="auto"/>
            <w:left w:val="none" w:sz="0" w:space="0" w:color="auto"/>
            <w:bottom w:val="none" w:sz="0" w:space="0" w:color="auto"/>
            <w:right w:val="none" w:sz="0" w:space="0" w:color="auto"/>
          </w:divBdr>
        </w:div>
        <w:div w:id="126049479">
          <w:marLeft w:val="0"/>
          <w:marRight w:val="0"/>
          <w:marTop w:val="0"/>
          <w:marBottom w:val="0"/>
          <w:divBdr>
            <w:top w:val="none" w:sz="0" w:space="0" w:color="auto"/>
            <w:left w:val="none" w:sz="0" w:space="0" w:color="auto"/>
            <w:bottom w:val="none" w:sz="0" w:space="0" w:color="auto"/>
            <w:right w:val="none" w:sz="0" w:space="0" w:color="auto"/>
          </w:divBdr>
        </w:div>
        <w:div w:id="1520197725">
          <w:marLeft w:val="0"/>
          <w:marRight w:val="0"/>
          <w:marTop w:val="0"/>
          <w:marBottom w:val="0"/>
          <w:divBdr>
            <w:top w:val="none" w:sz="0" w:space="0" w:color="auto"/>
            <w:left w:val="none" w:sz="0" w:space="0" w:color="auto"/>
            <w:bottom w:val="none" w:sz="0" w:space="0" w:color="auto"/>
            <w:right w:val="none" w:sz="0" w:space="0" w:color="auto"/>
          </w:divBdr>
        </w:div>
        <w:div w:id="2025352845">
          <w:marLeft w:val="0"/>
          <w:marRight w:val="0"/>
          <w:marTop w:val="0"/>
          <w:marBottom w:val="0"/>
          <w:divBdr>
            <w:top w:val="none" w:sz="0" w:space="0" w:color="auto"/>
            <w:left w:val="none" w:sz="0" w:space="0" w:color="auto"/>
            <w:bottom w:val="none" w:sz="0" w:space="0" w:color="auto"/>
            <w:right w:val="none" w:sz="0" w:space="0" w:color="auto"/>
          </w:divBdr>
        </w:div>
        <w:div w:id="1227183046">
          <w:marLeft w:val="0"/>
          <w:marRight w:val="0"/>
          <w:marTop w:val="0"/>
          <w:marBottom w:val="0"/>
          <w:divBdr>
            <w:top w:val="none" w:sz="0" w:space="0" w:color="auto"/>
            <w:left w:val="none" w:sz="0" w:space="0" w:color="auto"/>
            <w:bottom w:val="none" w:sz="0" w:space="0" w:color="auto"/>
            <w:right w:val="none" w:sz="0" w:space="0" w:color="auto"/>
          </w:divBdr>
        </w:div>
        <w:div w:id="82722301">
          <w:marLeft w:val="0"/>
          <w:marRight w:val="0"/>
          <w:marTop w:val="0"/>
          <w:marBottom w:val="0"/>
          <w:divBdr>
            <w:top w:val="none" w:sz="0" w:space="0" w:color="auto"/>
            <w:left w:val="none" w:sz="0" w:space="0" w:color="auto"/>
            <w:bottom w:val="none" w:sz="0" w:space="0" w:color="auto"/>
            <w:right w:val="none" w:sz="0" w:space="0" w:color="auto"/>
          </w:divBdr>
        </w:div>
        <w:div w:id="651371084">
          <w:marLeft w:val="0"/>
          <w:marRight w:val="0"/>
          <w:marTop w:val="0"/>
          <w:marBottom w:val="0"/>
          <w:divBdr>
            <w:top w:val="none" w:sz="0" w:space="0" w:color="auto"/>
            <w:left w:val="none" w:sz="0" w:space="0" w:color="auto"/>
            <w:bottom w:val="none" w:sz="0" w:space="0" w:color="auto"/>
            <w:right w:val="none" w:sz="0" w:space="0" w:color="auto"/>
          </w:divBdr>
        </w:div>
        <w:div w:id="1606380583">
          <w:marLeft w:val="0"/>
          <w:marRight w:val="0"/>
          <w:marTop w:val="0"/>
          <w:marBottom w:val="0"/>
          <w:divBdr>
            <w:top w:val="none" w:sz="0" w:space="0" w:color="auto"/>
            <w:left w:val="none" w:sz="0" w:space="0" w:color="auto"/>
            <w:bottom w:val="none" w:sz="0" w:space="0" w:color="auto"/>
            <w:right w:val="none" w:sz="0" w:space="0" w:color="auto"/>
          </w:divBdr>
        </w:div>
        <w:div w:id="1230119880">
          <w:marLeft w:val="0"/>
          <w:marRight w:val="0"/>
          <w:marTop w:val="0"/>
          <w:marBottom w:val="0"/>
          <w:divBdr>
            <w:top w:val="none" w:sz="0" w:space="0" w:color="auto"/>
            <w:left w:val="none" w:sz="0" w:space="0" w:color="auto"/>
            <w:bottom w:val="none" w:sz="0" w:space="0" w:color="auto"/>
            <w:right w:val="none" w:sz="0" w:space="0" w:color="auto"/>
          </w:divBdr>
        </w:div>
        <w:div w:id="1111976664">
          <w:marLeft w:val="0"/>
          <w:marRight w:val="0"/>
          <w:marTop w:val="0"/>
          <w:marBottom w:val="0"/>
          <w:divBdr>
            <w:top w:val="none" w:sz="0" w:space="0" w:color="auto"/>
            <w:left w:val="none" w:sz="0" w:space="0" w:color="auto"/>
            <w:bottom w:val="none" w:sz="0" w:space="0" w:color="auto"/>
            <w:right w:val="none" w:sz="0" w:space="0" w:color="auto"/>
          </w:divBdr>
        </w:div>
        <w:div w:id="366413052">
          <w:marLeft w:val="0"/>
          <w:marRight w:val="0"/>
          <w:marTop w:val="0"/>
          <w:marBottom w:val="0"/>
          <w:divBdr>
            <w:top w:val="none" w:sz="0" w:space="0" w:color="auto"/>
            <w:left w:val="none" w:sz="0" w:space="0" w:color="auto"/>
            <w:bottom w:val="none" w:sz="0" w:space="0" w:color="auto"/>
            <w:right w:val="none" w:sz="0" w:space="0" w:color="auto"/>
          </w:divBdr>
        </w:div>
        <w:div w:id="1047417844">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237588128">
          <w:marLeft w:val="0"/>
          <w:marRight w:val="0"/>
          <w:marTop w:val="0"/>
          <w:marBottom w:val="0"/>
          <w:divBdr>
            <w:top w:val="none" w:sz="0" w:space="0" w:color="auto"/>
            <w:left w:val="none" w:sz="0" w:space="0" w:color="auto"/>
            <w:bottom w:val="none" w:sz="0" w:space="0" w:color="auto"/>
            <w:right w:val="none" w:sz="0" w:space="0" w:color="auto"/>
          </w:divBdr>
        </w:div>
        <w:div w:id="1117145362">
          <w:marLeft w:val="0"/>
          <w:marRight w:val="0"/>
          <w:marTop w:val="0"/>
          <w:marBottom w:val="0"/>
          <w:divBdr>
            <w:top w:val="none" w:sz="0" w:space="0" w:color="auto"/>
            <w:left w:val="none" w:sz="0" w:space="0" w:color="auto"/>
            <w:bottom w:val="none" w:sz="0" w:space="0" w:color="auto"/>
            <w:right w:val="none" w:sz="0" w:space="0" w:color="auto"/>
          </w:divBdr>
        </w:div>
        <w:div w:id="1110782246">
          <w:marLeft w:val="0"/>
          <w:marRight w:val="0"/>
          <w:marTop w:val="0"/>
          <w:marBottom w:val="0"/>
          <w:divBdr>
            <w:top w:val="none" w:sz="0" w:space="0" w:color="auto"/>
            <w:left w:val="none" w:sz="0" w:space="0" w:color="auto"/>
            <w:bottom w:val="none" w:sz="0" w:space="0" w:color="auto"/>
            <w:right w:val="none" w:sz="0" w:space="0" w:color="auto"/>
          </w:divBdr>
        </w:div>
        <w:div w:id="198668276">
          <w:marLeft w:val="0"/>
          <w:marRight w:val="0"/>
          <w:marTop w:val="0"/>
          <w:marBottom w:val="0"/>
          <w:divBdr>
            <w:top w:val="none" w:sz="0" w:space="0" w:color="auto"/>
            <w:left w:val="none" w:sz="0" w:space="0" w:color="auto"/>
            <w:bottom w:val="none" w:sz="0" w:space="0" w:color="auto"/>
            <w:right w:val="none" w:sz="0" w:space="0" w:color="auto"/>
          </w:divBdr>
        </w:div>
        <w:div w:id="2137334151">
          <w:marLeft w:val="0"/>
          <w:marRight w:val="0"/>
          <w:marTop w:val="0"/>
          <w:marBottom w:val="0"/>
          <w:divBdr>
            <w:top w:val="none" w:sz="0" w:space="0" w:color="auto"/>
            <w:left w:val="none" w:sz="0" w:space="0" w:color="auto"/>
            <w:bottom w:val="none" w:sz="0" w:space="0" w:color="auto"/>
            <w:right w:val="none" w:sz="0" w:space="0" w:color="auto"/>
          </w:divBdr>
        </w:div>
        <w:div w:id="1165319816">
          <w:marLeft w:val="0"/>
          <w:marRight w:val="0"/>
          <w:marTop w:val="0"/>
          <w:marBottom w:val="0"/>
          <w:divBdr>
            <w:top w:val="none" w:sz="0" w:space="0" w:color="auto"/>
            <w:left w:val="none" w:sz="0" w:space="0" w:color="auto"/>
            <w:bottom w:val="none" w:sz="0" w:space="0" w:color="auto"/>
            <w:right w:val="none" w:sz="0" w:space="0" w:color="auto"/>
          </w:divBdr>
        </w:div>
        <w:div w:id="690028820">
          <w:marLeft w:val="0"/>
          <w:marRight w:val="0"/>
          <w:marTop w:val="0"/>
          <w:marBottom w:val="0"/>
          <w:divBdr>
            <w:top w:val="none" w:sz="0" w:space="0" w:color="auto"/>
            <w:left w:val="none" w:sz="0" w:space="0" w:color="auto"/>
            <w:bottom w:val="none" w:sz="0" w:space="0" w:color="auto"/>
            <w:right w:val="none" w:sz="0" w:space="0" w:color="auto"/>
          </w:divBdr>
        </w:div>
        <w:div w:id="1799837022">
          <w:marLeft w:val="0"/>
          <w:marRight w:val="0"/>
          <w:marTop w:val="0"/>
          <w:marBottom w:val="0"/>
          <w:divBdr>
            <w:top w:val="none" w:sz="0" w:space="0" w:color="auto"/>
            <w:left w:val="none" w:sz="0" w:space="0" w:color="auto"/>
            <w:bottom w:val="none" w:sz="0" w:space="0" w:color="auto"/>
            <w:right w:val="none" w:sz="0" w:space="0" w:color="auto"/>
          </w:divBdr>
        </w:div>
        <w:div w:id="390538165">
          <w:marLeft w:val="0"/>
          <w:marRight w:val="0"/>
          <w:marTop w:val="0"/>
          <w:marBottom w:val="0"/>
          <w:divBdr>
            <w:top w:val="none" w:sz="0" w:space="0" w:color="auto"/>
            <w:left w:val="none" w:sz="0" w:space="0" w:color="auto"/>
            <w:bottom w:val="none" w:sz="0" w:space="0" w:color="auto"/>
            <w:right w:val="none" w:sz="0" w:space="0" w:color="auto"/>
          </w:divBdr>
        </w:div>
        <w:div w:id="1507208955">
          <w:marLeft w:val="0"/>
          <w:marRight w:val="0"/>
          <w:marTop w:val="0"/>
          <w:marBottom w:val="0"/>
          <w:divBdr>
            <w:top w:val="none" w:sz="0" w:space="0" w:color="auto"/>
            <w:left w:val="none" w:sz="0" w:space="0" w:color="auto"/>
            <w:bottom w:val="none" w:sz="0" w:space="0" w:color="auto"/>
            <w:right w:val="none" w:sz="0" w:space="0" w:color="auto"/>
          </w:divBdr>
        </w:div>
        <w:div w:id="1873228412">
          <w:marLeft w:val="0"/>
          <w:marRight w:val="0"/>
          <w:marTop w:val="0"/>
          <w:marBottom w:val="0"/>
          <w:divBdr>
            <w:top w:val="none" w:sz="0" w:space="0" w:color="auto"/>
            <w:left w:val="none" w:sz="0" w:space="0" w:color="auto"/>
            <w:bottom w:val="none" w:sz="0" w:space="0" w:color="auto"/>
            <w:right w:val="none" w:sz="0" w:space="0" w:color="auto"/>
          </w:divBdr>
        </w:div>
        <w:div w:id="1381392695">
          <w:marLeft w:val="0"/>
          <w:marRight w:val="0"/>
          <w:marTop w:val="0"/>
          <w:marBottom w:val="0"/>
          <w:divBdr>
            <w:top w:val="none" w:sz="0" w:space="0" w:color="auto"/>
            <w:left w:val="none" w:sz="0" w:space="0" w:color="auto"/>
            <w:bottom w:val="none" w:sz="0" w:space="0" w:color="auto"/>
            <w:right w:val="none" w:sz="0" w:space="0" w:color="auto"/>
          </w:divBdr>
        </w:div>
        <w:div w:id="398133229">
          <w:marLeft w:val="0"/>
          <w:marRight w:val="0"/>
          <w:marTop w:val="0"/>
          <w:marBottom w:val="0"/>
          <w:divBdr>
            <w:top w:val="none" w:sz="0" w:space="0" w:color="auto"/>
            <w:left w:val="none" w:sz="0" w:space="0" w:color="auto"/>
            <w:bottom w:val="none" w:sz="0" w:space="0" w:color="auto"/>
            <w:right w:val="none" w:sz="0" w:space="0" w:color="auto"/>
          </w:divBdr>
        </w:div>
        <w:div w:id="718475860">
          <w:marLeft w:val="0"/>
          <w:marRight w:val="0"/>
          <w:marTop w:val="0"/>
          <w:marBottom w:val="0"/>
          <w:divBdr>
            <w:top w:val="none" w:sz="0" w:space="0" w:color="auto"/>
            <w:left w:val="none" w:sz="0" w:space="0" w:color="auto"/>
            <w:bottom w:val="none" w:sz="0" w:space="0" w:color="auto"/>
            <w:right w:val="none" w:sz="0" w:space="0" w:color="auto"/>
          </w:divBdr>
        </w:div>
        <w:div w:id="676152720">
          <w:marLeft w:val="0"/>
          <w:marRight w:val="0"/>
          <w:marTop w:val="0"/>
          <w:marBottom w:val="0"/>
          <w:divBdr>
            <w:top w:val="none" w:sz="0" w:space="0" w:color="auto"/>
            <w:left w:val="none" w:sz="0" w:space="0" w:color="auto"/>
            <w:bottom w:val="none" w:sz="0" w:space="0" w:color="auto"/>
            <w:right w:val="none" w:sz="0" w:space="0" w:color="auto"/>
          </w:divBdr>
        </w:div>
        <w:div w:id="1316450924">
          <w:marLeft w:val="0"/>
          <w:marRight w:val="0"/>
          <w:marTop w:val="0"/>
          <w:marBottom w:val="0"/>
          <w:divBdr>
            <w:top w:val="none" w:sz="0" w:space="0" w:color="auto"/>
            <w:left w:val="none" w:sz="0" w:space="0" w:color="auto"/>
            <w:bottom w:val="none" w:sz="0" w:space="0" w:color="auto"/>
            <w:right w:val="none" w:sz="0" w:space="0" w:color="auto"/>
          </w:divBdr>
        </w:div>
        <w:div w:id="1381590795">
          <w:marLeft w:val="0"/>
          <w:marRight w:val="0"/>
          <w:marTop w:val="0"/>
          <w:marBottom w:val="0"/>
          <w:divBdr>
            <w:top w:val="none" w:sz="0" w:space="0" w:color="auto"/>
            <w:left w:val="none" w:sz="0" w:space="0" w:color="auto"/>
            <w:bottom w:val="none" w:sz="0" w:space="0" w:color="auto"/>
            <w:right w:val="none" w:sz="0" w:space="0" w:color="auto"/>
          </w:divBdr>
        </w:div>
        <w:div w:id="828330389">
          <w:marLeft w:val="0"/>
          <w:marRight w:val="0"/>
          <w:marTop w:val="0"/>
          <w:marBottom w:val="0"/>
          <w:divBdr>
            <w:top w:val="none" w:sz="0" w:space="0" w:color="auto"/>
            <w:left w:val="none" w:sz="0" w:space="0" w:color="auto"/>
            <w:bottom w:val="none" w:sz="0" w:space="0" w:color="auto"/>
            <w:right w:val="none" w:sz="0" w:space="0" w:color="auto"/>
          </w:divBdr>
        </w:div>
        <w:div w:id="1501895972">
          <w:marLeft w:val="0"/>
          <w:marRight w:val="0"/>
          <w:marTop w:val="0"/>
          <w:marBottom w:val="0"/>
          <w:divBdr>
            <w:top w:val="none" w:sz="0" w:space="0" w:color="auto"/>
            <w:left w:val="none" w:sz="0" w:space="0" w:color="auto"/>
            <w:bottom w:val="none" w:sz="0" w:space="0" w:color="auto"/>
            <w:right w:val="none" w:sz="0" w:space="0" w:color="auto"/>
          </w:divBdr>
        </w:div>
        <w:div w:id="35013864">
          <w:marLeft w:val="0"/>
          <w:marRight w:val="0"/>
          <w:marTop w:val="0"/>
          <w:marBottom w:val="0"/>
          <w:divBdr>
            <w:top w:val="none" w:sz="0" w:space="0" w:color="auto"/>
            <w:left w:val="none" w:sz="0" w:space="0" w:color="auto"/>
            <w:bottom w:val="none" w:sz="0" w:space="0" w:color="auto"/>
            <w:right w:val="none" w:sz="0" w:space="0" w:color="auto"/>
          </w:divBdr>
        </w:div>
        <w:div w:id="545609147">
          <w:marLeft w:val="0"/>
          <w:marRight w:val="0"/>
          <w:marTop w:val="0"/>
          <w:marBottom w:val="0"/>
          <w:divBdr>
            <w:top w:val="none" w:sz="0" w:space="0" w:color="auto"/>
            <w:left w:val="none" w:sz="0" w:space="0" w:color="auto"/>
            <w:bottom w:val="none" w:sz="0" w:space="0" w:color="auto"/>
            <w:right w:val="none" w:sz="0" w:space="0" w:color="auto"/>
          </w:divBdr>
        </w:div>
        <w:div w:id="2098092486">
          <w:marLeft w:val="0"/>
          <w:marRight w:val="0"/>
          <w:marTop w:val="0"/>
          <w:marBottom w:val="0"/>
          <w:divBdr>
            <w:top w:val="none" w:sz="0" w:space="0" w:color="auto"/>
            <w:left w:val="none" w:sz="0" w:space="0" w:color="auto"/>
            <w:bottom w:val="none" w:sz="0" w:space="0" w:color="auto"/>
            <w:right w:val="none" w:sz="0" w:space="0" w:color="auto"/>
          </w:divBdr>
        </w:div>
        <w:div w:id="527910090">
          <w:marLeft w:val="0"/>
          <w:marRight w:val="0"/>
          <w:marTop w:val="0"/>
          <w:marBottom w:val="0"/>
          <w:divBdr>
            <w:top w:val="none" w:sz="0" w:space="0" w:color="auto"/>
            <w:left w:val="none" w:sz="0" w:space="0" w:color="auto"/>
            <w:bottom w:val="none" w:sz="0" w:space="0" w:color="auto"/>
            <w:right w:val="none" w:sz="0" w:space="0" w:color="auto"/>
          </w:divBdr>
        </w:div>
        <w:div w:id="173805880">
          <w:marLeft w:val="0"/>
          <w:marRight w:val="0"/>
          <w:marTop w:val="0"/>
          <w:marBottom w:val="0"/>
          <w:divBdr>
            <w:top w:val="none" w:sz="0" w:space="0" w:color="auto"/>
            <w:left w:val="none" w:sz="0" w:space="0" w:color="auto"/>
            <w:bottom w:val="none" w:sz="0" w:space="0" w:color="auto"/>
            <w:right w:val="none" w:sz="0" w:space="0" w:color="auto"/>
          </w:divBdr>
        </w:div>
        <w:div w:id="565456494">
          <w:marLeft w:val="0"/>
          <w:marRight w:val="0"/>
          <w:marTop w:val="0"/>
          <w:marBottom w:val="0"/>
          <w:divBdr>
            <w:top w:val="none" w:sz="0" w:space="0" w:color="auto"/>
            <w:left w:val="none" w:sz="0" w:space="0" w:color="auto"/>
            <w:bottom w:val="none" w:sz="0" w:space="0" w:color="auto"/>
            <w:right w:val="none" w:sz="0" w:space="0" w:color="auto"/>
          </w:divBdr>
        </w:div>
        <w:div w:id="1522278415">
          <w:marLeft w:val="0"/>
          <w:marRight w:val="0"/>
          <w:marTop w:val="0"/>
          <w:marBottom w:val="0"/>
          <w:divBdr>
            <w:top w:val="none" w:sz="0" w:space="0" w:color="auto"/>
            <w:left w:val="none" w:sz="0" w:space="0" w:color="auto"/>
            <w:bottom w:val="none" w:sz="0" w:space="0" w:color="auto"/>
            <w:right w:val="none" w:sz="0" w:space="0" w:color="auto"/>
          </w:divBdr>
        </w:div>
        <w:div w:id="36272917">
          <w:marLeft w:val="0"/>
          <w:marRight w:val="0"/>
          <w:marTop w:val="0"/>
          <w:marBottom w:val="0"/>
          <w:divBdr>
            <w:top w:val="none" w:sz="0" w:space="0" w:color="auto"/>
            <w:left w:val="none" w:sz="0" w:space="0" w:color="auto"/>
            <w:bottom w:val="none" w:sz="0" w:space="0" w:color="auto"/>
            <w:right w:val="none" w:sz="0" w:space="0" w:color="auto"/>
          </w:divBdr>
        </w:div>
        <w:div w:id="2121297699">
          <w:marLeft w:val="0"/>
          <w:marRight w:val="0"/>
          <w:marTop w:val="0"/>
          <w:marBottom w:val="0"/>
          <w:divBdr>
            <w:top w:val="none" w:sz="0" w:space="0" w:color="auto"/>
            <w:left w:val="none" w:sz="0" w:space="0" w:color="auto"/>
            <w:bottom w:val="none" w:sz="0" w:space="0" w:color="auto"/>
            <w:right w:val="none" w:sz="0" w:space="0" w:color="auto"/>
          </w:divBdr>
        </w:div>
        <w:div w:id="763962351">
          <w:marLeft w:val="0"/>
          <w:marRight w:val="0"/>
          <w:marTop w:val="0"/>
          <w:marBottom w:val="0"/>
          <w:divBdr>
            <w:top w:val="none" w:sz="0" w:space="0" w:color="auto"/>
            <w:left w:val="none" w:sz="0" w:space="0" w:color="auto"/>
            <w:bottom w:val="none" w:sz="0" w:space="0" w:color="auto"/>
            <w:right w:val="none" w:sz="0" w:space="0" w:color="auto"/>
          </w:divBdr>
        </w:div>
        <w:div w:id="448276702">
          <w:marLeft w:val="0"/>
          <w:marRight w:val="0"/>
          <w:marTop w:val="0"/>
          <w:marBottom w:val="0"/>
          <w:divBdr>
            <w:top w:val="none" w:sz="0" w:space="0" w:color="auto"/>
            <w:left w:val="none" w:sz="0" w:space="0" w:color="auto"/>
            <w:bottom w:val="none" w:sz="0" w:space="0" w:color="auto"/>
            <w:right w:val="none" w:sz="0" w:space="0" w:color="auto"/>
          </w:divBdr>
        </w:div>
        <w:div w:id="1876455033">
          <w:marLeft w:val="0"/>
          <w:marRight w:val="0"/>
          <w:marTop w:val="0"/>
          <w:marBottom w:val="0"/>
          <w:divBdr>
            <w:top w:val="none" w:sz="0" w:space="0" w:color="auto"/>
            <w:left w:val="none" w:sz="0" w:space="0" w:color="auto"/>
            <w:bottom w:val="none" w:sz="0" w:space="0" w:color="auto"/>
            <w:right w:val="none" w:sz="0" w:space="0" w:color="auto"/>
          </w:divBdr>
        </w:div>
        <w:div w:id="1023091565">
          <w:marLeft w:val="0"/>
          <w:marRight w:val="0"/>
          <w:marTop w:val="0"/>
          <w:marBottom w:val="0"/>
          <w:divBdr>
            <w:top w:val="none" w:sz="0" w:space="0" w:color="auto"/>
            <w:left w:val="none" w:sz="0" w:space="0" w:color="auto"/>
            <w:bottom w:val="none" w:sz="0" w:space="0" w:color="auto"/>
            <w:right w:val="none" w:sz="0" w:space="0" w:color="auto"/>
          </w:divBdr>
        </w:div>
        <w:div w:id="822045859">
          <w:marLeft w:val="0"/>
          <w:marRight w:val="0"/>
          <w:marTop w:val="0"/>
          <w:marBottom w:val="0"/>
          <w:divBdr>
            <w:top w:val="none" w:sz="0" w:space="0" w:color="auto"/>
            <w:left w:val="none" w:sz="0" w:space="0" w:color="auto"/>
            <w:bottom w:val="none" w:sz="0" w:space="0" w:color="auto"/>
            <w:right w:val="none" w:sz="0" w:space="0" w:color="auto"/>
          </w:divBdr>
        </w:div>
        <w:div w:id="1144468782">
          <w:marLeft w:val="0"/>
          <w:marRight w:val="0"/>
          <w:marTop w:val="0"/>
          <w:marBottom w:val="0"/>
          <w:divBdr>
            <w:top w:val="none" w:sz="0" w:space="0" w:color="auto"/>
            <w:left w:val="none" w:sz="0" w:space="0" w:color="auto"/>
            <w:bottom w:val="none" w:sz="0" w:space="0" w:color="auto"/>
            <w:right w:val="none" w:sz="0" w:space="0" w:color="auto"/>
          </w:divBdr>
        </w:div>
        <w:div w:id="841627206">
          <w:marLeft w:val="0"/>
          <w:marRight w:val="0"/>
          <w:marTop w:val="0"/>
          <w:marBottom w:val="0"/>
          <w:divBdr>
            <w:top w:val="none" w:sz="0" w:space="0" w:color="auto"/>
            <w:left w:val="none" w:sz="0" w:space="0" w:color="auto"/>
            <w:bottom w:val="none" w:sz="0" w:space="0" w:color="auto"/>
            <w:right w:val="none" w:sz="0" w:space="0" w:color="auto"/>
          </w:divBdr>
        </w:div>
        <w:div w:id="961807546">
          <w:marLeft w:val="0"/>
          <w:marRight w:val="0"/>
          <w:marTop w:val="0"/>
          <w:marBottom w:val="0"/>
          <w:divBdr>
            <w:top w:val="none" w:sz="0" w:space="0" w:color="auto"/>
            <w:left w:val="none" w:sz="0" w:space="0" w:color="auto"/>
            <w:bottom w:val="none" w:sz="0" w:space="0" w:color="auto"/>
            <w:right w:val="none" w:sz="0" w:space="0" w:color="auto"/>
          </w:divBdr>
        </w:div>
        <w:div w:id="1778868138">
          <w:marLeft w:val="0"/>
          <w:marRight w:val="0"/>
          <w:marTop w:val="0"/>
          <w:marBottom w:val="0"/>
          <w:divBdr>
            <w:top w:val="none" w:sz="0" w:space="0" w:color="auto"/>
            <w:left w:val="none" w:sz="0" w:space="0" w:color="auto"/>
            <w:bottom w:val="none" w:sz="0" w:space="0" w:color="auto"/>
            <w:right w:val="none" w:sz="0" w:space="0" w:color="auto"/>
          </w:divBdr>
        </w:div>
        <w:div w:id="769860694">
          <w:marLeft w:val="0"/>
          <w:marRight w:val="0"/>
          <w:marTop w:val="0"/>
          <w:marBottom w:val="0"/>
          <w:divBdr>
            <w:top w:val="none" w:sz="0" w:space="0" w:color="auto"/>
            <w:left w:val="none" w:sz="0" w:space="0" w:color="auto"/>
            <w:bottom w:val="none" w:sz="0" w:space="0" w:color="auto"/>
            <w:right w:val="none" w:sz="0" w:space="0" w:color="auto"/>
          </w:divBdr>
        </w:div>
        <w:div w:id="107969512">
          <w:marLeft w:val="0"/>
          <w:marRight w:val="0"/>
          <w:marTop w:val="0"/>
          <w:marBottom w:val="0"/>
          <w:divBdr>
            <w:top w:val="none" w:sz="0" w:space="0" w:color="auto"/>
            <w:left w:val="none" w:sz="0" w:space="0" w:color="auto"/>
            <w:bottom w:val="none" w:sz="0" w:space="0" w:color="auto"/>
            <w:right w:val="none" w:sz="0" w:space="0" w:color="auto"/>
          </w:divBdr>
        </w:div>
        <w:div w:id="315031798">
          <w:marLeft w:val="0"/>
          <w:marRight w:val="0"/>
          <w:marTop w:val="0"/>
          <w:marBottom w:val="0"/>
          <w:divBdr>
            <w:top w:val="none" w:sz="0" w:space="0" w:color="auto"/>
            <w:left w:val="none" w:sz="0" w:space="0" w:color="auto"/>
            <w:bottom w:val="none" w:sz="0" w:space="0" w:color="auto"/>
            <w:right w:val="none" w:sz="0" w:space="0" w:color="auto"/>
          </w:divBdr>
        </w:div>
        <w:div w:id="1938173359">
          <w:marLeft w:val="0"/>
          <w:marRight w:val="0"/>
          <w:marTop w:val="0"/>
          <w:marBottom w:val="0"/>
          <w:divBdr>
            <w:top w:val="none" w:sz="0" w:space="0" w:color="auto"/>
            <w:left w:val="none" w:sz="0" w:space="0" w:color="auto"/>
            <w:bottom w:val="none" w:sz="0" w:space="0" w:color="auto"/>
            <w:right w:val="none" w:sz="0" w:space="0" w:color="auto"/>
          </w:divBdr>
        </w:div>
        <w:div w:id="403533587">
          <w:marLeft w:val="0"/>
          <w:marRight w:val="0"/>
          <w:marTop w:val="0"/>
          <w:marBottom w:val="0"/>
          <w:divBdr>
            <w:top w:val="none" w:sz="0" w:space="0" w:color="auto"/>
            <w:left w:val="none" w:sz="0" w:space="0" w:color="auto"/>
            <w:bottom w:val="none" w:sz="0" w:space="0" w:color="auto"/>
            <w:right w:val="none" w:sz="0" w:space="0" w:color="auto"/>
          </w:divBdr>
        </w:div>
        <w:div w:id="1465006953">
          <w:marLeft w:val="0"/>
          <w:marRight w:val="0"/>
          <w:marTop w:val="0"/>
          <w:marBottom w:val="0"/>
          <w:divBdr>
            <w:top w:val="none" w:sz="0" w:space="0" w:color="auto"/>
            <w:left w:val="none" w:sz="0" w:space="0" w:color="auto"/>
            <w:bottom w:val="none" w:sz="0" w:space="0" w:color="auto"/>
            <w:right w:val="none" w:sz="0" w:space="0" w:color="auto"/>
          </w:divBdr>
        </w:div>
        <w:div w:id="1024939719">
          <w:marLeft w:val="0"/>
          <w:marRight w:val="0"/>
          <w:marTop w:val="0"/>
          <w:marBottom w:val="0"/>
          <w:divBdr>
            <w:top w:val="none" w:sz="0" w:space="0" w:color="auto"/>
            <w:left w:val="none" w:sz="0" w:space="0" w:color="auto"/>
            <w:bottom w:val="none" w:sz="0" w:space="0" w:color="auto"/>
            <w:right w:val="none" w:sz="0" w:space="0" w:color="auto"/>
          </w:divBdr>
        </w:div>
        <w:div w:id="937326222">
          <w:marLeft w:val="0"/>
          <w:marRight w:val="0"/>
          <w:marTop w:val="0"/>
          <w:marBottom w:val="0"/>
          <w:divBdr>
            <w:top w:val="none" w:sz="0" w:space="0" w:color="auto"/>
            <w:left w:val="none" w:sz="0" w:space="0" w:color="auto"/>
            <w:bottom w:val="none" w:sz="0" w:space="0" w:color="auto"/>
            <w:right w:val="none" w:sz="0" w:space="0" w:color="auto"/>
          </w:divBdr>
        </w:div>
        <w:div w:id="1369842393">
          <w:marLeft w:val="0"/>
          <w:marRight w:val="0"/>
          <w:marTop w:val="0"/>
          <w:marBottom w:val="0"/>
          <w:divBdr>
            <w:top w:val="none" w:sz="0" w:space="0" w:color="auto"/>
            <w:left w:val="none" w:sz="0" w:space="0" w:color="auto"/>
            <w:bottom w:val="none" w:sz="0" w:space="0" w:color="auto"/>
            <w:right w:val="none" w:sz="0" w:space="0" w:color="auto"/>
          </w:divBdr>
        </w:div>
        <w:div w:id="1817380665">
          <w:marLeft w:val="0"/>
          <w:marRight w:val="0"/>
          <w:marTop w:val="0"/>
          <w:marBottom w:val="0"/>
          <w:divBdr>
            <w:top w:val="none" w:sz="0" w:space="0" w:color="auto"/>
            <w:left w:val="none" w:sz="0" w:space="0" w:color="auto"/>
            <w:bottom w:val="none" w:sz="0" w:space="0" w:color="auto"/>
            <w:right w:val="none" w:sz="0" w:space="0" w:color="auto"/>
          </w:divBdr>
        </w:div>
        <w:div w:id="681128676">
          <w:marLeft w:val="0"/>
          <w:marRight w:val="0"/>
          <w:marTop w:val="0"/>
          <w:marBottom w:val="0"/>
          <w:divBdr>
            <w:top w:val="none" w:sz="0" w:space="0" w:color="auto"/>
            <w:left w:val="none" w:sz="0" w:space="0" w:color="auto"/>
            <w:bottom w:val="none" w:sz="0" w:space="0" w:color="auto"/>
            <w:right w:val="none" w:sz="0" w:space="0" w:color="auto"/>
          </w:divBdr>
        </w:div>
        <w:div w:id="1507475866">
          <w:marLeft w:val="0"/>
          <w:marRight w:val="0"/>
          <w:marTop w:val="0"/>
          <w:marBottom w:val="0"/>
          <w:divBdr>
            <w:top w:val="none" w:sz="0" w:space="0" w:color="auto"/>
            <w:left w:val="none" w:sz="0" w:space="0" w:color="auto"/>
            <w:bottom w:val="none" w:sz="0" w:space="0" w:color="auto"/>
            <w:right w:val="none" w:sz="0" w:space="0" w:color="auto"/>
          </w:divBdr>
        </w:div>
        <w:div w:id="1451850821">
          <w:marLeft w:val="0"/>
          <w:marRight w:val="0"/>
          <w:marTop w:val="0"/>
          <w:marBottom w:val="0"/>
          <w:divBdr>
            <w:top w:val="none" w:sz="0" w:space="0" w:color="auto"/>
            <w:left w:val="none" w:sz="0" w:space="0" w:color="auto"/>
            <w:bottom w:val="none" w:sz="0" w:space="0" w:color="auto"/>
            <w:right w:val="none" w:sz="0" w:space="0" w:color="auto"/>
          </w:divBdr>
        </w:div>
        <w:div w:id="542787140">
          <w:marLeft w:val="0"/>
          <w:marRight w:val="0"/>
          <w:marTop w:val="0"/>
          <w:marBottom w:val="0"/>
          <w:divBdr>
            <w:top w:val="none" w:sz="0" w:space="0" w:color="auto"/>
            <w:left w:val="none" w:sz="0" w:space="0" w:color="auto"/>
            <w:bottom w:val="none" w:sz="0" w:space="0" w:color="auto"/>
            <w:right w:val="none" w:sz="0" w:space="0" w:color="auto"/>
          </w:divBdr>
        </w:div>
        <w:div w:id="1185750150">
          <w:marLeft w:val="0"/>
          <w:marRight w:val="0"/>
          <w:marTop w:val="0"/>
          <w:marBottom w:val="0"/>
          <w:divBdr>
            <w:top w:val="none" w:sz="0" w:space="0" w:color="auto"/>
            <w:left w:val="none" w:sz="0" w:space="0" w:color="auto"/>
            <w:bottom w:val="none" w:sz="0" w:space="0" w:color="auto"/>
            <w:right w:val="none" w:sz="0" w:space="0" w:color="auto"/>
          </w:divBdr>
        </w:div>
        <w:div w:id="1157693983">
          <w:marLeft w:val="0"/>
          <w:marRight w:val="0"/>
          <w:marTop w:val="0"/>
          <w:marBottom w:val="0"/>
          <w:divBdr>
            <w:top w:val="none" w:sz="0" w:space="0" w:color="auto"/>
            <w:left w:val="none" w:sz="0" w:space="0" w:color="auto"/>
            <w:bottom w:val="none" w:sz="0" w:space="0" w:color="auto"/>
            <w:right w:val="none" w:sz="0" w:space="0" w:color="auto"/>
          </w:divBdr>
        </w:div>
        <w:div w:id="1525752312">
          <w:marLeft w:val="0"/>
          <w:marRight w:val="0"/>
          <w:marTop w:val="0"/>
          <w:marBottom w:val="0"/>
          <w:divBdr>
            <w:top w:val="none" w:sz="0" w:space="0" w:color="auto"/>
            <w:left w:val="none" w:sz="0" w:space="0" w:color="auto"/>
            <w:bottom w:val="none" w:sz="0" w:space="0" w:color="auto"/>
            <w:right w:val="none" w:sz="0" w:space="0" w:color="auto"/>
          </w:divBdr>
        </w:div>
        <w:div w:id="1248224692">
          <w:marLeft w:val="0"/>
          <w:marRight w:val="0"/>
          <w:marTop w:val="0"/>
          <w:marBottom w:val="0"/>
          <w:divBdr>
            <w:top w:val="none" w:sz="0" w:space="0" w:color="auto"/>
            <w:left w:val="none" w:sz="0" w:space="0" w:color="auto"/>
            <w:bottom w:val="none" w:sz="0" w:space="0" w:color="auto"/>
            <w:right w:val="none" w:sz="0" w:space="0" w:color="auto"/>
          </w:divBdr>
        </w:div>
        <w:div w:id="1269971882">
          <w:marLeft w:val="0"/>
          <w:marRight w:val="0"/>
          <w:marTop w:val="0"/>
          <w:marBottom w:val="0"/>
          <w:divBdr>
            <w:top w:val="none" w:sz="0" w:space="0" w:color="auto"/>
            <w:left w:val="none" w:sz="0" w:space="0" w:color="auto"/>
            <w:bottom w:val="none" w:sz="0" w:space="0" w:color="auto"/>
            <w:right w:val="none" w:sz="0" w:space="0" w:color="auto"/>
          </w:divBdr>
        </w:div>
        <w:div w:id="1993873640">
          <w:marLeft w:val="0"/>
          <w:marRight w:val="0"/>
          <w:marTop w:val="0"/>
          <w:marBottom w:val="0"/>
          <w:divBdr>
            <w:top w:val="none" w:sz="0" w:space="0" w:color="auto"/>
            <w:left w:val="none" w:sz="0" w:space="0" w:color="auto"/>
            <w:bottom w:val="none" w:sz="0" w:space="0" w:color="auto"/>
            <w:right w:val="none" w:sz="0" w:space="0" w:color="auto"/>
          </w:divBdr>
        </w:div>
        <w:div w:id="230238581">
          <w:marLeft w:val="0"/>
          <w:marRight w:val="0"/>
          <w:marTop w:val="0"/>
          <w:marBottom w:val="0"/>
          <w:divBdr>
            <w:top w:val="none" w:sz="0" w:space="0" w:color="auto"/>
            <w:left w:val="none" w:sz="0" w:space="0" w:color="auto"/>
            <w:bottom w:val="none" w:sz="0" w:space="0" w:color="auto"/>
            <w:right w:val="none" w:sz="0" w:space="0" w:color="auto"/>
          </w:divBdr>
        </w:div>
        <w:div w:id="331837948">
          <w:marLeft w:val="0"/>
          <w:marRight w:val="0"/>
          <w:marTop w:val="0"/>
          <w:marBottom w:val="0"/>
          <w:divBdr>
            <w:top w:val="none" w:sz="0" w:space="0" w:color="auto"/>
            <w:left w:val="none" w:sz="0" w:space="0" w:color="auto"/>
            <w:bottom w:val="none" w:sz="0" w:space="0" w:color="auto"/>
            <w:right w:val="none" w:sz="0" w:space="0" w:color="auto"/>
          </w:divBdr>
        </w:div>
        <w:div w:id="1962614260">
          <w:marLeft w:val="0"/>
          <w:marRight w:val="0"/>
          <w:marTop w:val="0"/>
          <w:marBottom w:val="0"/>
          <w:divBdr>
            <w:top w:val="none" w:sz="0" w:space="0" w:color="auto"/>
            <w:left w:val="none" w:sz="0" w:space="0" w:color="auto"/>
            <w:bottom w:val="none" w:sz="0" w:space="0" w:color="auto"/>
            <w:right w:val="none" w:sz="0" w:space="0" w:color="auto"/>
          </w:divBdr>
        </w:div>
        <w:div w:id="443618559">
          <w:marLeft w:val="0"/>
          <w:marRight w:val="0"/>
          <w:marTop w:val="0"/>
          <w:marBottom w:val="0"/>
          <w:divBdr>
            <w:top w:val="none" w:sz="0" w:space="0" w:color="auto"/>
            <w:left w:val="none" w:sz="0" w:space="0" w:color="auto"/>
            <w:bottom w:val="none" w:sz="0" w:space="0" w:color="auto"/>
            <w:right w:val="none" w:sz="0" w:space="0" w:color="auto"/>
          </w:divBdr>
        </w:div>
        <w:div w:id="158812471">
          <w:marLeft w:val="0"/>
          <w:marRight w:val="0"/>
          <w:marTop w:val="0"/>
          <w:marBottom w:val="0"/>
          <w:divBdr>
            <w:top w:val="none" w:sz="0" w:space="0" w:color="auto"/>
            <w:left w:val="none" w:sz="0" w:space="0" w:color="auto"/>
            <w:bottom w:val="none" w:sz="0" w:space="0" w:color="auto"/>
            <w:right w:val="none" w:sz="0" w:space="0" w:color="auto"/>
          </w:divBdr>
        </w:div>
        <w:div w:id="1323586087">
          <w:marLeft w:val="0"/>
          <w:marRight w:val="0"/>
          <w:marTop w:val="0"/>
          <w:marBottom w:val="0"/>
          <w:divBdr>
            <w:top w:val="none" w:sz="0" w:space="0" w:color="auto"/>
            <w:left w:val="none" w:sz="0" w:space="0" w:color="auto"/>
            <w:bottom w:val="none" w:sz="0" w:space="0" w:color="auto"/>
            <w:right w:val="none" w:sz="0" w:space="0" w:color="auto"/>
          </w:divBdr>
        </w:div>
        <w:div w:id="1110008245">
          <w:marLeft w:val="0"/>
          <w:marRight w:val="0"/>
          <w:marTop w:val="0"/>
          <w:marBottom w:val="0"/>
          <w:divBdr>
            <w:top w:val="none" w:sz="0" w:space="0" w:color="auto"/>
            <w:left w:val="none" w:sz="0" w:space="0" w:color="auto"/>
            <w:bottom w:val="none" w:sz="0" w:space="0" w:color="auto"/>
            <w:right w:val="none" w:sz="0" w:space="0" w:color="auto"/>
          </w:divBdr>
        </w:div>
        <w:div w:id="2132092663">
          <w:marLeft w:val="0"/>
          <w:marRight w:val="0"/>
          <w:marTop w:val="0"/>
          <w:marBottom w:val="0"/>
          <w:divBdr>
            <w:top w:val="none" w:sz="0" w:space="0" w:color="auto"/>
            <w:left w:val="none" w:sz="0" w:space="0" w:color="auto"/>
            <w:bottom w:val="none" w:sz="0" w:space="0" w:color="auto"/>
            <w:right w:val="none" w:sz="0" w:space="0" w:color="auto"/>
          </w:divBdr>
        </w:div>
        <w:div w:id="1539510850">
          <w:marLeft w:val="0"/>
          <w:marRight w:val="0"/>
          <w:marTop w:val="0"/>
          <w:marBottom w:val="0"/>
          <w:divBdr>
            <w:top w:val="none" w:sz="0" w:space="0" w:color="auto"/>
            <w:left w:val="none" w:sz="0" w:space="0" w:color="auto"/>
            <w:bottom w:val="none" w:sz="0" w:space="0" w:color="auto"/>
            <w:right w:val="none" w:sz="0" w:space="0" w:color="auto"/>
          </w:divBdr>
        </w:div>
        <w:div w:id="2069377289">
          <w:marLeft w:val="0"/>
          <w:marRight w:val="0"/>
          <w:marTop w:val="0"/>
          <w:marBottom w:val="0"/>
          <w:divBdr>
            <w:top w:val="none" w:sz="0" w:space="0" w:color="auto"/>
            <w:left w:val="none" w:sz="0" w:space="0" w:color="auto"/>
            <w:bottom w:val="none" w:sz="0" w:space="0" w:color="auto"/>
            <w:right w:val="none" w:sz="0" w:space="0" w:color="auto"/>
          </w:divBdr>
        </w:div>
        <w:div w:id="1127549206">
          <w:marLeft w:val="0"/>
          <w:marRight w:val="0"/>
          <w:marTop w:val="0"/>
          <w:marBottom w:val="0"/>
          <w:divBdr>
            <w:top w:val="none" w:sz="0" w:space="0" w:color="auto"/>
            <w:left w:val="none" w:sz="0" w:space="0" w:color="auto"/>
            <w:bottom w:val="none" w:sz="0" w:space="0" w:color="auto"/>
            <w:right w:val="none" w:sz="0" w:space="0" w:color="auto"/>
          </w:divBdr>
        </w:div>
        <w:div w:id="582757889">
          <w:marLeft w:val="0"/>
          <w:marRight w:val="0"/>
          <w:marTop w:val="0"/>
          <w:marBottom w:val="0"/>
          <w:divBdr>
            <w:top w:val="none" w:sz="0" w:space="0" w:color="auto"/>
            <w:left w:val="none" w:sz="0" w:space="0" w:color="auto"/>
            <w:bottom w:val="none" w:sz="0" w:space="0" w:color="auto"/>
            <w:right w:val="none" w:sz="0" w:space="0" w:color="auto"/>
          </w:divBdr>
        </w:div>
        <w:div w:id="74939956">
          <w:marLeft w:val="0"/>
          <w:marRight w:val="0"/>
          <w:marTop w:val="0"/>
          <w:marBottom w:val="0"/>
          <w:divBdr>
            <w:top w:val="none" w:sz="0" w:space="0" w:color="auto"/>
            <w:left w:val="none" w:sz="0" w:space="0" w:color="auto"/>
            <w:bottom w:val="none" w:sz="0" w:space="0" w:color="auto"/>
            <w:right w:val="none" w:sz="0" w:space="0" w:color="auto"/>
          </w:divBdr>
        </w:div>
        <w:div w:id="1313946192">
          <w:marLeft w:val="0"/>
          <w:marRight w:val="0"/>
          <w:marTop w:val="0"/>
          <w:marBottom w:val="0"/>
          <w:divBdr>
            <w:top w:val="none" w:sz="0" w:space="0" w:color="auto"/>
            <w:left w:val="none" w:sz="0" w:space="0" w:color="auto"/>
            <w:bottom w:val="none" w:sz="0" w:space="0" w:color="auto"/>
            <w:right w:val="none" w:sz="0" w:space="0" w:color="auto"/>
          </w:divBdr>
        </w:div>
        <w:div w:id="643511309">
          <w:marLeft w:val="0"/>
          <w:marRight w:val="0"/>
          <w:marTop w:val="0"/>
          <w:marBottom w:val="0"/>
          <w:divBdr>
            <w:top w:val="none" w:sz="0" w:space="0" w:color="auto"/>
            <w:left w:val="none" w:sz="0" w:space="0" w:color="auto"/>
            <w:bottom w:val="none" w:sz="0" w:space="0" w:color="auto"/>
            <w:right w:val="none" w:sz="0" w:space="0" w:color="auto"/>
          </w:divBdr>
        </w:div>
        <w:div w:id="1972051026">
          <w:marLeft w:val="0"/>
          <w:marRight w:val="0"/>
          <w:marTop w:val="0"/>
          <w:marBottom w:val="0"/>
          <w:divBdr>
            <w:top w:val="none" w:sz="0" w:space="0" w:color="auto"/>
            <w:left w:val="none" w:sz="0" w:space="0" w:color="auto"/>
            <w:bottom w:val="none" w:sz="0" w:space="0" w:color="auto"/>
            <w:right w:val="none" w:sz="0" w:space="0" w:color="auto"/>
          </w:divBdr>
        </w:div>
        <w:div w:id="78524893">
          <w:marLeft w:val="0"/>
          <w:marRight w:val="0"/>
          <w:marTop w:val="0"/>
          <w:marBottom w:val="0"/>
          <w:divBdr>
            <w:top w:val="none" w:sz="0" w:space="0" w:color="auto"/>
            <w:left w:val="none" w:sz="0" w:space="0" w:color="auto"/>
            <w:bottom w:val="none" w:sz="0" w:space="0" w:color="auto"/>
            <w:right w:val="none" w:sz="0" w:space="0" w:color="auto"/>
          </w:divBdr>
        </w:div>
        <w:div w:id="224951991">
          <w:marLeft w:val="0"/>
          <w:marRight w:val="0"/>
          <w:marTop w:val="0"/>
          <w:marBottom w:val="0"/>
          <w:divBdr>
            <w:top w:val="none" w:sz="0" w:space="0" w:color="auto"/>
            <w:left w:val="none" w:sz="0" w:space="0" w:color="auto"/>
            <w:bottom w:val="none" w:sz="0" w:space="0" w:color="auto"/>
            <w:right w:val="none" w:sz="0" w:space="0" w:color="auto"/>
          </w:divBdr>
        </w:div>
        <w:div w:id="1700887402">
          <w:marLeft w:val="0"/>
          <w:marRight w:val="0"/>
          <w:marTop w:val="0"/>
          <w:marBottom w:val="0"/>
          <w:divBdr>
            <w:top w:val="none" w:sz="0" w:space="0" w:color="auto"/>
            <w:left w:val="none" w:sz="0" w:space="0" w:color="auto"/>
            <w:bottom w:val="none" w:sz="0" w:space="0" w:color="auto"/>
            <w:right w:val="none" w:sz="0" w:space="0" w:color="auto"/>
          </w:divBdr>
        </w:div>
        <w:div w:id="1034816545">
          <w:marLeft w:val="0"/>
          <w:marRight w:val="0"/>
          <w:marTop w:val="0"/>
          <w:marBottom w:val="0"/>
          <w:divBdr>
            <w:top w:val="none" w:sz="0" w:space="0" w:color="auto"/>
            <w:left w:val="none" w:sz="0" w:space="0" w:color="auto"/>
            <w:bottom w:val="none" w:sz="0" w:space="0" w:color="auto"/>
            <w:right w:val="none" w:sz="0" w:space="0" w:color="auto"/>
          </w:divBdr>
        </w:div>
        <w:div w:id="1808467739">
          <w:marLeft w:val="0"/>
          <w:marRight w:val="0"/>
          <w:marTop w:val="0"/>
          <w:marBottom w:val="0"/>
          <w:divBdr>
            <w:top w:val="none" w:sz="0" w:space="0" w:color="auto"/>
            <w:left w:val="none" w:sz="0" w:space="0" w:color="auto"/>
            <w:bottom w:val="none" w:sz="0" w:space="0" w:color="auto"/>
            <w:right w:val="none" w:sz="0" w:space="0" w:color="auto"/>
          </w:divBdr>
        </w:div>
        <w:div w:id="780225135">
          <w:marLeft w:val="0"/>
          <w:marRight w:val="0"/>
          <w:marTop w:val="0"/>
          <w:marBottom w:val="0"/>
          <w:divBdr>
            <w:top w:val="none" w:sz="0" w:space="0" w:color="auto"/>
            <w:left w:val="none" w:sz="0" w:space="0" w:color="auto"/>
            <w:bottom w:val="none" w:sz="0" w:space="0" w:color="auto"/>
            <w:right w:val="none" w:sz="0" w:space="0" w:color="auto"/>
          </w:divBdr>
        </w:div>
        <w:div w:id="429737748">
          <w:marLeft w:val="0"/>
          <w:marRight w:val="0"/>
          <w:marTop w:val="0"/>
          <w:marBottom w:val="0"/>
          <w:divBdr>
            <w:top w:val="none" w:sz="0" w:space="0" w:color="auto"/>
            <w:left w:val="none" w:sz="0" w:space="0" w:color="auto"/>
            <w:bottom w:val="none" w:sz="0" w:space="0" w:color="auto"/>
            <w:right w:val="none" w:sz="0" w:space="0" w:color="auto"/>
          </w:divBdr>
        </w:div>
        <w:div w:id="1530146113">
          <w:marLeft w:val="0"/>
          <w:marRight w:val="0"/>
          <w:marTop w:val="0"/>
          <w:marBottom w:val="0"/>
          <w:divBdr>
            <w:top w:val="none" w:sz="0" w:space="0" w:color="auto"/>
            <w:left w:val="none" w:sz="0" w:space="0" w:color="auto"/>
            <w:bottom w:val="none" w:sz="0" w:space="0" w:color="auto"/>
            <w:right w:val="none" w:sz="0" w:space="0" w:color="auto"/>
          </w:divBdr>
        </w:div>
        <w:div w:id="467169199">
          <w:marLeft w:val="0"/>
          <w:marRight w:val="0"/>
          <w:marTop w:val="0"/>
          <w:marBottom w:val="0"/>
          <w:divBdr>
            <w:top w:val="none" w:sz="0" w:space="0" w:color="auto"/>
            <w:left w:val="none" w:sz="0" w:space="0" w:color="auto"/>
            <w:bottom w:val="none" w:sz="0" w:space="0" w:color="auto"/>
            <w:right w:val="none" w:sz="0" w:space="0" w:color="auto"/>
          </w:divBdr>
        </w:div>
      </w:divsChild>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56607607">
      <w:bodyDiv w:val="1"/>
      <w:marLeft w:val="0"/>
      <w:marRight w:val="0"/>
      <w:marTop w:val="0"/>
      <w:marBottom w:val="0"/>
      <w:divBdr>
        <w:top w:val="none" w:sz="0" w:space="0" w:color="auto"/>
        <w:left w:val="none" w:sz="0" w:space="0" w:color="auto"/>
        <w:bottom w:val="none" w:sz="0" w:space="0" w:color="auto"/>
        <w:right w:val="none" w:sz="0" w:space="0" w:color="auto"/>
      </w:divBdr>
    </w:div>
    <w:div w:id="1158813931">
      <w:bodyDiv w:val="1"/>
      <w:marLeft w:val="0"/>
      <w:marRight w:val="0"/>
      <w:marTop w:val="0"/>
      <w:marBottom w:val="0"/>
      <w:divBdr>
        <w:top w:val="none" w:sz="0" w:space="0" w:color="auto"/>
        <w:left w:val="none" w:sz="0" w:space="0" w:color="auto"/>
        <w:bottom w:val="none" w:sz="0" w:space="0" w:color="auto"/>
        <w:right w:val="none" w:sz="0" w:space="0" w:color="auto"/>
      </w:divBdr>
    </w:div>
    <w:div w:id="1164590524">
      <w:bodyDiv w:val="1"/>
      <w:marLeft w:val="0"/>
      <w:marRight w:val="0"/>
      <w:marTop w:val="0"/>
      <w:marBottom w:val="0"/>
      <w:divBdr>
        <w:top w:val="none" w:sz="0" w:space="0" w:color="auto"/>
        <w:left w:val="none" w:sz="0" w:space="0" w:color="auto"/>
        <w:bottom w:val="none" w:sz="0" w:space="0" w:color="auto"/>
        <w:right w:val="none" w:sz="0" w:space="0" w:color="auto"/>
      </w:divBdr>
    </w:div>
    <w:div w:id="1165054514">
      <w:bodyDiv w:val="1"/>
      <w:marLeft w:val="0"/>
      <w:marRight w:val="0"/>
      <w:marTop w:val="0"/>
      <w:marBottom w:val="0"/>
      <w:divBdr>
        <w:top w:val="none" w:sz="0" w:space="0" w:color="auto"/>
        <w:left w:val="none" w:sz="0" w:space="0" w:color="auto"/>
        <w:bottom w:val="none" w:sz="0" w:space="0" w:color="auto"/>
        <w:right w:val="none" w:sz="0" w:space="0" w:color="auto"/>
      </w:divBdr>
    </w:div>
    <w:div w:id="1168442331">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82163720">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4369577">
      <w:bodyDiv w:val="1"/>
      <w:marLeft w:val="0"/>
      <w:marRight w:val="0"/>
      <w:marTop w:val="0"/>
      <w:marBottom w:val="0"/>
      <w:divBdr>
        <w:top w:val="none" w:sz="0" w:space="0" w:color="auto"/>
        <w:left w:val="none" w:sz="0" w:space="0" w:color="auto"/>
        <w:bottom w:val="none" w:sz="0" w:space="0" w:color="auto"/>
        <w:right w:val="none" w:sz="0" w:space="0" w:color="auto"/>
      </w:divBdr>
    </w:div>
    <w:div w:id="1186823194">
      <w:bodyDiv w:val="1"/>
      <w:marLeft w:val="0"/>
      <w:marRight w:val="0"/>
      <w:marTop w:val="0"/>
      <w:marBottom w:val="0"/>
      <w:divBdr>
        <w:top w:val="none" w:sz="0" w:space="0" w:color="auto"/>
        <w:left w:val="none" w:sz="0" w:space="0" w:color="auto"/>
        <w:bottom w:val="none" w:sz="0" w:space="0" w:color="auto"/>
        <w:right w:val="none" w:sz="0" w:space="0" w:color="auto"/>
      </w:divBdr>
    </w:div>
    <w:div w:id="1188375215">
      <w:bodyDiv w:val="1"/>
      <w:marLeft w:val="0"/>
      <w:marRight w:val="0"/>
      <w:marTop w:val="0"/>
      <w:marBottom w:val="0"/>
      <w:divBdr>
        <w:top w:val="none" w:sz="0" w:space="0" w:color="auto"/>
        <w:left w:val="none" w:sz="0" w:space="0" w:color="auto"/>
        <w:bottom w:val="none" w:sz="0" w:space="0" w:color="auto"/>
        <w:right w:val="none" w:sz="0" w:space="0" w:color="auto"/>
      </w:divBdr>
    </w:div>
    <w:div w:id="1189948251">
      <w:bodyDiv w:val="1"/>
      <w:marLeft w:val="0"/>
      <w:marRight w:val="0"/>
      <w:marTop w:val="0"/>
      <w:marBottom w:val="0"/>
      <w:divBdr>
        <w:top w:val="none" w:sz="0" w:space="0" w:color="auto"/>
        <w:left w:val="none" w:sz="0" w:space="0" w:color="auto"/>
        <w:bottom w:val="none" w:sz="0" w:space="0" w:color="auto"/>
        <w:right w:val="none" w:sz="0" w:space="0" w:color="auto"/>
      </w:divBdr>
    </w:div>
    <w:div w:id="1191531241">
      <w:bodyDiv w:val="1"/>
      <w:marLeft w:val="0"/>
      <w:marRight w:val="0"/>
      <w:marTop w:val="0"/>
      <w:marBottom w:val="0"/>
      <w:divBdr>
        <w:top w:val="none" w:sz="0" w:space="0" w:color="auto"/>
        <w:left w:val="none" w:sz="0" w:space="0" w:color="auto"/>
        <w:bottom w:val="none" w:sz="0" w:space="0" w:color="auto"/>
        <w:right w:val="none" w:sz="0" w:space="0" w:color="auto"/>
      </w:divBdr>
    </w:div>
    <w:div w:id="1192571851">
      <w:bodyDiv w:val="1"/>
      <w:marLeft w:val="0"/>
      <w:marRight w:val="0"/>
      <w:marTop w:val="0"/>
      <w:marBottom w:val="0"/>
      <w:divBdr>
        <w:top w:val="none" w:sz="0" w:space="0" w:color="auto"/>
        <w:left w:val="none" w:sz="0" w:space="0" w:color="auto"/>
        <w:bottom w:val="none" w:sz="0" w:space="0" w:color="auto"/>
        <w:right w:val="none" w:sz="0" w:space="0" w:color="auto"/>
      </w:divBdr>
      <w:divsChild>
        <w:div w:id="418252976">
          <w:marLeft w:val="0"/>
          <w:marRight w:val="0"/>
          <w:marTop w:val="0"/>
          <w:marBottom w:val="0"/>
          <w:divBdr>
            <w:top w:val="none" w:sz="0" w:space="0" w:color="auto"/>
            <w:left w:val="none" w:sz="0" w:space="0" w:color="auto"/>
            <w:bottom w:val="none" w:sz="0" w:space="0" w:color="auto"/>
            <w:right w:val="none" w:sz="0" w:space="0" w:color="auto"/>
          </w:divBdr>
        </w:div>
      </w:divsChild>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194270356">
      <w:bodyDiv w:val="1"/>
      <w:marLeft w:val="0"/>
      <w:marRight w:val="0"/>
      <w:marTop w:val="0"/>
      <w:marBottom w:val="0"/>
      <w:divBdr>
        <w:top w:val="none" w:sz="0" w:space="0" w:color="auto"/>
        <w:left w:val="none" w:sz="0" w:space="0" w:color="auto"/>
        <w:bottom w:val="none" w:sz="0" w:space="0" w:color="auto"/>
        <w:right w:val="none" w:sz="0" w:space="0" w:color="auto"/>
      </w:divBdr>
    </w:div>
    <w:div w:id="1194348225">
      <w:bodyDiv w:val="1"/>
      <w:marLeft w:val="0"/>
      <w:marRight w:val="0"/>
      <w:marTop w:val="0"/>
      <w:marBottom w:val="0"/>
      <w:divBdr>
        <w:top w:val="none" w:sz="0" w:space="0" w:color="auto"/>
        <w:left w:val="none" w:sz="0" w:space="0" w:color="auto"/>
        <w:bottom w:val="none" w:sz="0" w:space="0" w:color="auto"/>
        <w:right w:val="none" w:sz="0" w:space="0" w:color="auto"/>
      </w:divBdr>
    </w:div>
    <w:div w:id="1199197586">
      <w:bodyDiv w:val="1"/>
      <w:marLeft w:val="0"/>
      <w:marRight w:val="0"/>
      <w:marTop w:val="0"/>
      <w:marBottom w:val="0"/>
      <w:divBdr>
        <w:top w:val="none" w:sz="0" w:space="0" w:color="auto"/>
        <w:left w:val="none" w:sz="0" w:space="0" w:color="auto"/>
        <w:bottom w:val="none" w:sz="0" w:space="0" w:color="auto"/>
        <w:right w:val="none" w:sz="0" w:space="0" w:color="auto"/>
      </w:divBdr>
    </w:div>
    <w:div w:id="1204563013">
      <w:bodyDiv w:val="1"/>
      <w:marLeft w:val="0"/>
      <w:marRight w:val="0"/>
      <w:marTop w:val="0"/>
      <w:marBottom w:val="0"/>
      <w:divBdr>
        <w:top w:val="none" w:sz="0" w:space="0" w:color="auto"/>
        <w:left w:val="none" w:sz="0" w:space="0" w:color="auto"/>
        <w:bottom w:val="none" w:sz="0" w:space="0" w:color="auto"/>
        <w:right w:val="none" w:sz="0" w:space="0" w:color="auto"/>
      </w:divBdr>
    </w:div>
    <w:div w:id="1212301692">
      <w:bodyDiv w:val="1"/>
      <w:marLeft w:val="0"/>
      <w:marRight w:val="0"/>
      <w:marTop w:val="0"/>
      <w:marBottom w:val="0"/>
      <w:divBdr>
        <w:top w:val="none" w:sz="0" w:space="0" w:color="auto"/>
        <w:left w:val="none" w:sz="0" w:space="0" w:color="auto"/>
        <w:bottom w:val="none" w:sz="0" w:space="0" w:color="auto"/>
        <w:right w:val="none" w:sz="0" w:space="0" w:color="auto"/>
      </w:divBdr>
    </w:div>
    <w:div w:id="1214347845">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17744024">
      <w:bodyDiv w:val="1"/>
      <w:marLeft w:val="0"/>
      <w:marRight w:val="0"/>
      <w:marTop w:val="0"/>
      <w:marBottom w:val="0"/>
      <w:divBdr>
        <w:top w:val="none" w:sz="0" w:space="0" w:color="auto"/>
        <w:left w:val="none" w:sz="0" w:space="0" w:color="auto"/>
        <w:bottom w:val="none" w:sz="0" w:space="0" w:color="auto"/>
        <w:right w:val="none" w:sz="0" w:space="0" w:color="auto"/>
      </w:divBdr>
    </w:div>
    <w:div w:id="1218468714">
      <w:bodyDiv w:val="1"/>
      <w:marLeft w:val="0"/>
      <w:marRight w:val="0"/>
      <w:marTop w:val="0"/>
      <w:marBottom w:val="0"/>
      <w:divBdr>
        <w:top w:val="none" w:sz="0" w:space="0" w:color="auto"/>
        <w:left w:val="none" w:sz="0" w:space="0" w:color="auto"/>
        <w:bottom w:val="none" w:sz="0" w:space="0" w:color="auto"/>
        <w:right w:val="none" w:sz="0" w:space="0" w:color="auto"/>
      </w:divBdr>
    </w:div>
    <w:div w:id="1220287147">
      <w:bodyDiv w:val="1"/>
      <w:marLeft w:val="0"/>
      <w:marRight w:val="0"/>
      <w:marTop w:val="0"/>
      <w:marBottom w:val="0"/>
      <w:divBdr>
        <w:top w:val="none" w:sz="0" w:space="0" w:color="auto"/>
        <w:left w:val="none" w:sz="0" w:space="0" w:color="auto"/>
        <w:bottom w:val="none" w:sz="0" w:space="0" w:color="auto"/>
        <w:right w:val="none" w:sz="0" w:space="0" w:color="auto"/>
      </w:divBdr>
    </w:div>
    <w:div w:id="1220635160">
      <w:bodyDiv w:val="1"/>
      <w:marLeft w:val="0"/>
      <w:marRight w:val="0"/>
      <w:marTop w:val="0"/>
      <w:marBottom w:val="0"/>
      <w:divBdr>
        <w:top w:val="none" w:sz="0" w:space="0" w:color="auto"/>
        <w:left w:val="none" w:sz="0" w:space="0" w:color="auto"/>
        <w:bottom w:val="none" w:sz="0" w:space="0" w:color="auto"/>
        <w:right w:val="none" w:sz="0" w:space="0" w:color="auto"/>
      </w:divBdr>
    </w:div>
    <w:div w:id="1222444340">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34895574">
      <w:bodyDiv w:val="1"/>
      <w:marLeft w:val="0"/>
      <w:marRight w:val="0"/>
      <w:marTop w:val="0"/>
      <w:marBottom w:val="0"/>
      <w:divBdr>
        <w:top w:val="none" w:sz="0" w:space="0" w:color="auto"/>
        <w:left w:val="none" w:sz="0" w:space="0" w:color="auto"/>
        <w:bottom w:val="none" w:sz="0" w:space="0" w:color="auto"/>
        <w:right w:val="none" w:sz="0" w:space="0" w:color="auto"/>
      </w:divBdr>
    </w:div>
    <w:div w:id="1240020420">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46691337">
      <w:bodyDiv w:val="1"/>
      <w:marLeft w:val="0"/>
      <w:marRight w:val="0"/>
      <w:marTop w:val="0"/>
      <w:marBottom w:val="0"/>
      <w:divBdr>
        <w:top w:val="none" w:sz="0" w:space="0" w:color="auto"/>
        <w:left w:val="none" w:sz="0" w:space="0" w:color="auto"/>
        <w:bottom w:val="none" w:sz="0" w:space="0" w:color="auto"/>
        <w:right w:val="none" w:sz="0" w:space="0" w:color="auto"/>
      </w:divBdr>
    </w:div>
    <w:div w:id="1248467098">
      <w:bodyDiv w:val="1"/>
      <w:marLeft w:val="0"/>
      <w:marRight w:val="0"/>
      <w:marTop w:val="0"/>
      <w:marBottom w:val="0"/>
      <w:divBdr>
        <w:top w:val="none" w:sz="0" w:space="0" w:color="auto"/>
        <w:left w:val="none" w:sz="0" w:space="0" w:color="auto"/>
        <w:bottom w:val="none" w:sz="0" w:space="0" w:color="auto"/>
        <w:right w:val="none" w:sz="0" w:space="0" w:color="auto"/>
      </w:divBdr>
    </w:div>
    <w:div w:id="1252471348">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59947874">
      <w:bodyDiv w:val="1"/>
      <w:marLeft w:val="0"/>
      <w:marRight w:val="0"/>
      <w:marTop w:val="0"/>
      <w:marBottom w:val="0"/>
      <w:divBdr>
        <w:top w:val="none" w:sz="0" w:space="0" w:color="auto"/>
        <w:left w:val="none" w:sz="0" w:space="0" w:color="auto"/>
        <w:bottom w:val="none" w:sz="0" w:space="0" w:color="auto"/>
        <w:right w:val="none" w:sz="0" w:space="0" w:color="auto"/>
      </w:divBdr>
    </w:div>
    <w:div w:id="1260262235">
      <w:bodyDiv w:val="1"/>
      <w:marLeft w:val="0"/>
      <w:marRight w:val="0"/>
      <w:marTop w:val="0"/>
      <w:marBottom w:val="0"/>
      <w:divBdr>
        <w:top w:val="none" w:sz="0" w:space="0" w:color="auto"/>
        <w:left w:val="none" w:sz="0" w:space="0" w:color="auto"/>
        <w:bottom w:val="none" w:sz="0" w:space="0" w:color="auto"/>
        <w:right w:val="none" w:sz="0" w:space="0" w:color="auto"/>
      </w:divBdr>
    </w:div>
    <w:div w:id="1261912074">
      <w:bodyDiv w:val="1"/>
      <w:marLeft w:val="0"/>
      <w:marRight w:val="0"/>
      <w:marTop w:val="0"/>
      <w:marBottom w:val="0"/>
      <w:divBdr>
        <w:top w:val="none" w:sz="0" w:space="0" w:color="auto"/>
        <w:left w:val="none" w:sz="0" w:space="0" w:color="auto"/>
        <w:bottom w:val="none" w:sz="0" w:space="0" w:color="auto"/>
        <w:right w:val="none" w:sz="0" w:space="0" w:color="auto"/>
      </w:divBdr>
    </w:div>
    <w:div w:id="1263028404">
      <w:bodyDiv w:val="1"/>
      <w:marLeft w:val="0"/>
      <w:marRight w:val="0"/>
      <w:marTop w:val="0"/>
      <w:marBottom w:val="0"/>
      <w:divBdr>
        <w:top w:val="none" w:sz="0" w:space="0" w:color="auto"/>
        <w:left w:val="none" w:sz="0" w:space="0" w:color="auto"/>
        <w:bottom w:val="none" w:sz="0" w:space="0" w:color="auto"/>
        <w:right w:val="none" w:sz="0" w:space="0" w:color="auto"/>
      </w:divBdr>
    </w:div>
    <w:div w:id="1275283786">
      <w:bodyDiv w:val="1"/>
      <w:marLeft w:val="0"/>
      <w:marRight w:val="0"/>
      <w:marTop w:val="0"/>
      <w:marBottom w:val="0"/>
      <w:divBdr>
        <w:top w:val="none" w:sz="0" w:space="0" w:color="auto"/>
        <w:left w:val="none" w:sz="0" w:space="0" w:color="auto"/>
        <w:bottom w:val="none" w:sz="0" w:space="0" w:color="auto"/>
        <w:right w:val="none" w:sz="0" w:space="0" w:color="auto"/>
      </w:divBdr>
    </w:div>
    <w:div w:id="1278296562">
      <w:bodyDiv w:val="1"/>
      <w:marLeft w:val="0"/>
      <w:marRight w:val="0"/>
      <w:marTop w:val="0"/>
      <w:marBottom w:val="0"/>
      <w:divBdr>
        <w:top w:val="none" w:sz="0" w:space="0" w:color="auto"/>
        <w:left w:val="none" w:sz="0" w:space="0" w:color="auto"/>
        <w:bottom w:val="none" w:sz="0" w:space="0" w:color="auto"/>
        <w:right w:val="none" w:sz="0" w:space="0" w:color="auto"/>
      </w:divBdr>
    </w:div>
    <w:div w:id="1278487167">
      <w:bodyDiv w:val="1"/>
      <w:marLeft w:val="0"/>
      <w:marRight w:val="0"/>
      <w:marTop w:val="0"/>
      <w:marBottom w:val="0"/>
      <w:divBdr>
        <w:top w:val="none" w:sz="0" w:space="0" w:color="auto"/>
        <w:left w:val="none" w:sz="0" w:space="0" w:color="auto"/>
        <w:bottom w:val="none" w:sz="0" w:space="0" w:color="auto"/>
        <w:right w:val="none" w:sz="0" w:space="0" w:color="auto"/>
      </w:divBdr>
    </w:div>
    <w:div w:id="1278636390">
      <w:bodyDiv w:val="1"/>
      <w:marLeft w:val="0"/>
      <w:marRight w:val="0"/>
      <w:marTop w:val="0"/>
      <w:marBottom w:val="0"/>
      <w:divBdr>
        <w:top w:val="none" w:sz="0" w:space="0" w:color="auto"/>
        <w:left w:val="none" w:sz="0" w:space="0" w:color="auto"/>
        <w:bottom w:val="none" w:sz="0" w:space="0" w:color="auto"/>
        <w:right w:val="none" w:sz="0" w:space="0" w:color="auto"/>
      </w:divBdr>
    </w:div>
    <w:div w:id="1280574942">
      <w:bodyDiv w:val="1"/>
      <w:marLeft w:val="0"/>
      <w:marRight w:val="0"/>
      <w:marTop w:val="0"/>
      <w:marBottom w:val="0"/>
      <w:divBdr>
        <w:top w:val="none" w:sz="0" w:space="0" w:color="auto"/>
        <w:left w:val="none" w:sz="0" w:space="0" w:color="auto"/>
        <w:bottom w:val="none" w:sz="0" w:space="0" w:color="auto"/>
        <w:right w:val="none" w:sz="0" w:space="0" w:color="auto"/>
      </w:divBdr>
    </w:div>
    <w:div w:id="1282305037">
      <w:bodyDiv w:val="1"/>
      <w:marLeft w:val="0"/>
      <w:marRight w:val="0"/>
      <w:marTop w:val="0"/>
      <w:marBottom w:val="0"/>
      <w:divBdr>
        <w:top w:val="none" w:sz="0" w:space="0" w:color="auto"/>
        <w:left w:val="none" w:sz="0" w:space="0" w:color="auto"/>
        <w:bottom w:val="none" w:sz="0" w:space="0" w:color="auto"/>
        <w:right w:val="none" w:sz="0" w:space="0" w:color="auto"/>
      </w:divBdr>
    </w:div>
    <w:div w:id="1283267117">
      <w:bodyDiv w:val="1"/>
      <w:marLeft w:val="0"/>
      <w:marRight w:val="0"/>
      <w:marTop w:val="0"/>
      <w:marBottom w:val="0"/>
      <w:divBdr>
        <w:top w:val="none" w:sz="0" w:space="0" w:color="auto"/>
        <w:left w:val="none" w:sz="0" w:space="0" w:color="auto"/>
        <w:bottom w:val="none" w:sz="0" w:space="0" w:color="auto"/>
        <w:right w:val="none" w:sz="0" w:space="0" w:color="auto"/>
      </w:divBdr>
    </w:div>
    <w:div w:id="1284463824">
      <w:bodyDiv w:val="1"/>
      <w:marLeft w:val="0"/>
      <w:marRight w:val="0"/>
      <w:marTop w:val="0"/>
      <w:marBottom w:val="0"/>
      <w:divBdr>
        <w:top w:val="none" w:sz="0" w:space="0" w:color="auto"/>
        <w:left w:val="none" w:sz="0" w:space="0" w:color="auto"/>
        <w:bottom w:val="none" w:sz="0" w:space="0" w:color="auto"/>
        <w:right w:val="none" w:sz="0" w:space="0" w:color="auto"/>
      </w:divBdr>
    </w:div>
    <w:div w:id="1291396815">
      <w:bodyDiv w:val="1"/>
      <w:marLeft w:val="0"/>
      <w:marRight w:val="0"/>
      <w:marTop w:val="0"/>
      <w:marBottom w:val="0"/>
      <w:divBdr>
        <w:top w:val="none" w:sz="0" w:space="0" w:color="auto"/>
        <w:left w:val="none" w:sz="0" w:space="0" w:color="auto"/>
        <w:bottom w:val="none" w:sz="0" w:space="0" w:color="auto"/>
        <w:right w:val="none" w:sz="0" w:space="0" w:color="auto"/>
      </w:divBdr>
    </w:div>
    <w:div w:id="1293173490">
      <w:bodyDiv w:val="1"/>
      <w:marLeft w:val="0"/>
      <w:marRight w:val="0"/>
      <w:marTop w:val="0"/>
      <w:marBottom w:val="0"/>
      <w:divBdr>
        <w:top w:val="none" w:sz="0" w:space="0" w:color="auto"/>
        <w:left w:val="none" w:sz="0" w:space="0" w:color="auto"/>
        <w:bottom w:val="none" w:sz="0" w:space="0" w:color="auto"/>
        <w:right w:val="none" w:sz="0" w:space="0" w:color="auto"/>
      </w:divBdr>
    </w:div>
    <w:div w:id="1293562968">
      <w:bodyDiv w:val="1"/>
      <w:marLeft w:val="0"/>
      <w:marRight w:val="0"/>
      <w:marTop w:val="0"/>
      <w:marBottom w:val="0"/>
      <w:divBdr>
        <w:top w:val="none" w:sz="0" w:space="0" w:color="auto"/>
        <w:left w:val="none" w:sz="0" w:space="0" w:color="auto"/>
        <w:bottom w:val="none" w:sz="0" w:space="0" w:color="auto"/>
        <w:right w:val="none" w:sz="0" w:space="0" w:color="auto"/>
      </w:divBdr>
    </w:div>
    <w:div w:id="1295408154">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1301470">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04890219">
      <w:bodyDiv w:val="1"/>
      <w:marLeft w:val="0"/>
      <w:marRight w:val="0"/>
      <w:marTop w:val="0"/>
      <w:marBottom w:val="0"/>
      <w:divBdr>
        <w:top w:val="none" w:sz="0" w:space="0" w:color="auto"/>
        <w:left w:val="none" w:sz="0" w:space="0" w:color="auto"/>
        <w:bottom w:val="none" w:sz="0" w:space="0" w:color="auto"/>
        <w:right w:val="none" w:sz="0" w:space="0" w:color="auto"/>
      </w:divBdr>
    </w:div>
    <w:div w:id="1308630886">
      <w:bodyDiv w:val="1"/>
      <w:marLeft w:val="0"/>
      <w:marRight w:val="0"/>
      <w:marTop w:val="0"/>
      <w:marBottom w:val="0"/>
      <w:divBdr>
        <w:top w:val="none" w:sz="0" w:space="0" w:color="auto"/>
        <w:left w:val="none" w:sz="0" w:space="0" w:color="auto"/>
        <w:bottom w:val="none" w:sz="0" w:space="0" w:color="auto"/>
        <w:right w:val="none" w:sz="0" w:space="0" w:color="auto"/>
      </w:divBdr>
    </w:div>
    <w:div w:id="1312708501">
      <w:bodyDiv w:val="1"/>
      <w:marLeft w:val="0"/>
      <w:marRight w:val="0"/>
      <w:marTop w:val="0"/>
      <w:marBottom w:val="0"/>
      <w:divBdr>
        <w:top w:val="none" w:sz="0" w:space="0" w:color="auto"/>
        <w:left w:val="none" w:sz="0" w:space="0" w:color="auto"/>
        <w:bottom w:val="none" w:sz="0" w:space="0" w:color="auto"/>
        <w:right w:val="none" w:sz="0" w:space="0" w:color="auto"/>
      </w:divBdr>
    </w:div>
    <w:div w:id="1315648119">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1805828">
      <w:bodyDiv w:val="1"/>
      <w:marLeft w:val="0"/>
      <w:marRight w:val="0"/>
      <w:marTop w:val="0"/>
      <w:marBottom w:val="0"/>
      <w:divBdr>
        <w:top w:val="none" w:sz="0" w:space="0" w:color="auto"/>
        <w:left w:val="none" w:sz="0" w:space="0" w:color="auto"/>
        <w:bottom w:val="none" w:sz="0" w:space="0" w:color="auto"/>
        <w:right w:val="none" w:sz="0" w:space="0" w:color="auto"/>
      </w:divBdr>
    </w:div>
    <w:div w:id="1325011202">
      <w:bodyDiv w:val="1"/>
      <w:marLeft w:val="0"/>
      <w:marRight w:val="0"/>
      <w:marTop w:val="0"/>
      <w:marBottom w:val="0"/>
      <w:divBdr>
        <w:top w:val="none" w:sz="0" w:space="0" w:color="auto"/>
        <w:left w:val="none" w:sz="0" w:space="0" w:color="auto"/>
        <w:bottom w:val="none" w:sz="0" w:space="0" w:color="auto"/>
        <w:right w:val="none" w:sz="0" w:space="0" w:color="auto"/>
      </w:divBdr>
    </w:div>
    <w:div w:id="1326402269">
      <w:bodyDiv w:val="1"/>
      <w:marLeft w:val="0"/>
      <w:marRight w:val="0"/>
      <w:marTop w:val="0"/>
      <w:marBottom w:val="0"/>
      <w:divBdr>
        <w:top w:val="none" w:sz="0" w:space="0" w:color="auto"/>
        <w:left w:val="none" w:sz="0" w:space="0" w:color="auto"/>
        <w:bottom w:val="none" w:sz="0" w:space="0" w:color="auto"/>
        <w:right w:val="none" w:sz="0" w:space="0" w:color="auto"/>
      </w:divBdr>
    </w:div>
    <w:div w:id="1327972620">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1199824">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59043258">
      <w:bodyDiv w:val="1"/>
      <w:marLeft w:val="0"/>
      <w:marRight w:val="0"/>
      <w:marTop w:val="0"/>
      <w:marBottom w:val="0"/>
      <w:divBdr>
        <w:top w:val="none" w:sz="0" w:space="0" w:color="auto"/>
        <w:left w:val="none" w:sz="0" w:space="0" w:color="auto"/>
        <w:bottom w:val="none" w:sz="0" w:space="0" w:color="auto"/>
        <w:right w:val="none" w:sz="0" w:space="0" w:color="auto"/>
      </w:divBdr>
    </w:div>
    <w:div w:id="1364094628">
      <w:bodyDiv w:val="1"/>
      <w:marLeft w:val="0"/>
      <w:marRight w:val="0"/>
      <w:marTop w:val="0"/>
      <w:marBottom w:val="0"/>
      <w:divBdr>
        <w:top w:val="none" w:sz="0" w:space="0" w:color="auto"/>
        <w:left w:val="none" w:sz="0" w:space="0" w:color="auto"/>
        <w:bottom w:val="none" w:sz="0" w:space="0" w:color="auto"/>
        <w:right w:val="none" w:sz="0" w:space="0" w:color="auto"/>
      </w:divBdr>
    </w:div>
    <w:div w:id="1366561692">
      <w:bodyDiv w:val="1"/>
      <w:marLeft w:val="0"/>
      <w:marRight w:val="0"/>
      <w:marTop w:val="0"/>
      <w:marBottom w:val="0"/>
      <w:divBdr>
        <w:top w:val="none" w:sz="0" w:space="0" w:color="auto"/>
        <w:left w:val="none" w:sz="0" w:space="0" w:color="auto"/>
        <w:bottom w:val="none" w:sz="0" w:space="0" w:color="auto"/>
        <w:right w:val="none" w:sz="0" w:space="0" w:color="auto"/>
      </w:divBdr>
    </w:div>
    <w:div w:id="1367636315">
      <w:bodyDiv w:val="1"/>
      <w:marLeft w:val="0"/>
      <w:marRight w:val="0"/>
      <w:marTop w:val="0"/>
      <w:marBottom w:val="0"/>
      <w:divBdr>
        <w:top w:val="none" w:sz="0" w:space="0" w:color="auto"/>
        <w:left w:val="none" w:sz="0" w:space="0" w:color="auto"/>
        <w:bottom w:val="none" w:sz="0" w:space="0" w:color="auto"/>
        <w:right w:val="none" w:sz="0" w:space="0" w:color="auto"/>
      </w:divBdr>
    </w:div>
    <w:div w:id="1368677126">
      <w:bodyDiv w:val="1"/>
      <w:marLeft w:val="0"/>
      <w:marRight w:val="0"/>
      <w:marTop w:val="0"/>
      <w:marBottom w:val="0"/>
      <w:divBdr>
        <w:top w:val="none" w:sz="0" w:space="0" w:color="auto"/>
        <w:left w:val="none" w:sz="0" w:space="0" w:color="auto"/>
        <w:bottom w:val="none" w:sz="0" w:space="0" w:color="auto"/>
        <w:right w:val="none" w:sz="0" w:space="0" w:color="auto"/>
      </w:divBdr>
    </w:div>
    <w:div w:id="1374034137">
      <w:bodyDiv w:val="1"/>
      <w:marLeft w:val="0"/>
      <w:marRight w:val="0"/>
      <w:marTop w:val="0"/>
      <w:marBottom w:val="0"/>
      <w:divBdr>
        <w:top w:val="none" w:sz="0" w:space="0" w:color="auto"/>
        <w:left w:val="none" w:sz="0" w:space="0" w:color="auto"/>
        <w:bottom w:val="none" w:sz="0" w:space="0" w:color="auto"/>
        <w:right w:val="none" w:sz="0" w:space="0" w:color="auto"/>
      </w:divBdr>
    </w:div>
    <w:div w:id="1375737071">
      <w:bodyDiv w:val="1"/>
      <w:marLeft w:val="0"/>
      <w:marRight w:val="0"/>
      <w:marTop w:val="0"/>
      <w:marBottom w:val="0"/>
      <w:divBdr>
        <w:top w:val="none" w:sz="0" w:space="0" w:color="auto"/>
        <w:left w:val="none" w:sz="0" w:space="0" w:color="auto"/>
        <w:bottom w:val="none" w:sz="0" w:space="0" w:color="auto"/>
        <w:right w:val="none" w:sz="0" w:space="0" w:color="auto"/>
      </w:divBdr>
    </w:div>
    <w:div w:id="1375931981">
      <w:bodyDiv w:val="1"/>
      <w:marLeft w:val="0"/>
      <w:marRight w:val="0"/>
      <w:marTop w:val="0"/>
      <w:marBottom w:val="0"/>
      <w:divBdr>
        <w:top w:val="none" w:sz="0" w:space="0" w:color="auto"/>
        <w:left w:val="none" w:sz="0" w:space="0" w:color="auto"/>
        <w:bottom w:val="none" w:sz="0" w:space="0" w:color="auto"/>
        <w:right w:val="none" w:sz="0" w:space="0" w:color="auto"/>
      </w:divBdr>
    </w:div>
    <w:div w:id="1377774293">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85644281">
      <w:bodyDiv w:val="1"/>
      <w:marLeft w:val="0"/>
      <w:marRight w:val="0"/>
      <w:marTop w:val="0"/>
      <w:marBottom w:val="0"/>
      <w:divBdr>
        <w:top w:val="none" w:sz="0" w:space="0" w:color="auto"/>
        <w:left w:val="none" w:sz="0" w:space="0" w:color="auto"/>
        <w:bottom w:val="none" w:sz="0" w:space="0" w:color="auto"/>
        <w:right w:val="none" w:sz="0" w:space="0" w:color="auto"/>
      </w:divBdr>
    </w:div>
    <w:div w:id="1387338096">
      <w:bodyDiv w:val="1"/>
      <w:marLeft w:val="0"/>
      <w:marRight w:val="0"/>
      <w:marTop w:val="0"/>
      <w:marBottom w:val="0"/>
      <w:divBdr>
        <w:top w:val="none" w:sz="0" w:space="0" w:color="auto"/>
        <w:left w:val="none" w:sz="0" w:space="0" w:color="auto"/>
        <w:bottom w:val="none" w:sz="0" w:space="0" w:color="auto"/>
        <w:right w:val="none" w:sz="0" w:space="0" w:color="auto"/>
      </w:divBdr>
    </w:div>
    <w:div w:id="1389526002">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396784545">
      <w:bodyDiv w:val="1"/>
      <w:marLeft w:val="0"/>
      <w:marRight w:val="0"/>
      <w:marTop w:val="0"/>
      <w:marBottom w:val="0"/>
      <w:divBdr>
        <w:top w:val="none" w:sz="0" w:space="0" w:color="auto"/>
        <w:left w:val="none" w:sz="0" w:space="0" w:color="auto"/>
        <w:bottom w:val="none" w:sz="0" w:space="0" w:color="auto"/>
        <w:right w:val="none" w:sz="0" w:space="0" w:color="auto"/>
      </w:divBdr>
    </w:div>
    <w:div w:id="1398749032">
      <w:bodyDiv w:val="1"/>
      <w:marLeft w:val="0"/>
      <w:marRight w:val="0"/>
      <w:marTop w:val="0"/>
      <w:marBottom w:val="0"/>
      <w:divBdr>
        <w:top w:val="none" w:sz="0" w:space="0" w:color="auto"/>
        <w:left w:val="none" w:sz="0" w:space="0" w:color="auto"/>
        <w:bottom w:val="none" w:sz="0" w:space="0" w:color="auto"/>
        <w:right w:val="none" w:sz="0" w:space="0" w:color="auto"/>
      </w:divBdr>
    </w:div>
    <w:div w:id="1403404713">
      <w:bodyDiv w:val="1"/>
      <w:marLeft w:val="0"/>
      <w:marRight w:val="0"/>
      <w:marTop w:val="0"/>
      <w:marBottom w:val="0"/>
      <w:divBdr>
        <w:top w:val="none" w:sz="0" w:space="0" w:color="auto"/>
        <w:left w:val="none" w:sz="0" w:space="0" w:color="auto"/>
        <w:bottom w:val="none" w:sz="0" w:space="0" w:color="auto"/>
        <w:right w:val="none" w:sz="0" w:space="0" w:color="auto"/>
      </w:divBdr>
      <w:divsChild>
        <w:div w:id="348727737">
          <w:marLeft w:val="0"/>
          <w:marRight w:val="0"/>
          <w:marTop w:val="0"/>
          <w:marBottom w:val="0"/>
          <w:divBdr>
            <w:top w:val="none" w:sz="0" w:space="0" w:color="auto"/>
            <w:left w:val="none" w:sz="0" w:space="0" w:color="auto"/>
            <w:bottom w:val="none" w:sz="0" w:space="0" w:color="auto"/>
            <w:right w:val="none" w:sz="0" w:space="0" w:color="auto"/>
          </w:divBdr>
        </w:div>
        <w:div w:id="633875133">
          <w:marLeft w:val="0"/>
          <w:marRight w:val="0"/>
          <w:marTop w:val="0"/>
          <w:marBottom w:val="0"/>
          <w:divBdr>
            <w:top w:val="none" w:sz="0" w:space="0" w:color="auto"/>
            <w:left w:val="none" w:sz="0" w:space="0" w:color="auto"/>
            <w:bottom w:val="none" w:sz="0" w:space="0" w:color="auto"/>
            <w:right w:val="none" w:sz="0" w:space="0" w:color="auto"/>
          </w:divBdr>
        </w:div>
        <w:div w:id="697123293">
          <w:marLeft w:val="0"/>
          <w:marRight w:val="0"/>
          <w:marTop w:val="0"/>
          <w:marBottom w:val="0"/>
          <w:divBdr>
            <w:top w:val="none" w:sz="0" w:space="0" w:color="auto"/>
            <w:left w:val="none" w:sz="0" w:space="0" w:color="auto"/>
            <w:bottom w:val="none" w:sz="0" w:space="0" w:color="auto"/>
            <w:right w:val="none" w:sz="0" w:space="0" w:color="auto"/>
          </w:divBdr>
        </w:div>
        <w:div w:id="1394541870">
          <w:marLeft w:val="0"/>
          <w:marRight w:val="0"/>
          <w:marTop w:val="0"/>
          <w:marBottom w:val="0"/>
          <w:divBdr>
            <w:top w:val="none" w:sz="0" w:space="0" w:color="auto"/>
            <w:left w:val="none" w:sz="0" w:space="0" w:color="auto"/>
            <w:bottom w:val="none" w:sz="0" w:space="0" w:color="auto"/>
            <w:right w:val="none" w:sz="0" w:space="0" w:color="auto"/>
          </w:divBdr>
        </w:div>
        <w:div w:id="961299774">
          <w:marLeft w:val="0"/>
          <w:marRight w:val="0"/>
          <w:marTop w:val="0"/>
          <w:marBottom w:val="0"/>
          <w:divBdr>
            <w:top w:val="none" w:sz="0" w:space="0" w:color="auto"/>
            <w:left w:val="none" w:sz="0" w:space="0" w:color="auto"/>
            <w:bottom w:val="none" w:sz="0" w:space="0" w:color="auto"/>
            <w:right w:val="none" w:sz="0" w:space="0" w:color="auto"/>
          </w:divBdr>
        </w:div>
        <w:div w:id="3174887">
          <w:marLeft w:val="0"/>
          <w:marRight w:val="0"/>
          <w:marTop w:val="0"/>
          <w:marBottom w:val="0"/>
          <w:divBdr>
            <w:top w:val="none" w:sz="0" w:space="0" w:color="auto"/>
            <w:left w:val="none" w:sz="0" w:space="0" w:color="auto"/>
            <w:bottom w:val="none" w:sz="0" w:space="0" w:color="auto"/>
            <w:right w:val="none" w:sz="0" w:space="0" w:color="auto"/>
          </w:divBdr>
        </w:div>
        <w:div w:id="1418408407">
          <w:marLeft w:val="0"/>
          <w:marRight w:val="0"/>
          <w:marTop w:val="0"/>
          <w:marBottom w:val="0"/>
          <w:divBdr>
            <w:top w:val="none" w:sz="0" w:space="0" w:color="auto"/>
            <w:left w:val="none" w:sz="0" w:space="0" w:color="auto"/>
            <w:bottom w:val="none" w:sz="0" w:space="0" w:color="auto"/>
            <w:right w:val="none" w:sz="0" w:space="0" w:color="auto"/>
          </w:divBdr>
        </w:div>
        <w:div w:id="573516118">
          <w:marLeft w:val="0"/>
          <w:marRight w:val="0"/>
          <w:marTop w:val="0"/>
          <w:marBottom w:val="0"/>
          <w:divBdr>
            <w:top w:val="none" w:sz="0" w:space="0" w:color="auto"/>
            <w:left w:val="none" w:sz="0" w:space="0" w:color="auto"/>
            <w:bottom w:val="none" w:sz="0" w:space="0" w:color="auto"/>
            <w:right w:val="none" w:sz="0" w:space="0" w:color="auto"/>
          </w:divBdr>
        </w:div>
      </w:divsChild>
    </w:div>
    <w:div w:id="1404328211">
      <w:bodyDiv w:val="1"/>
      <w:marLeft w:val="0"/>
      <w:marRight w:val="0"/>
      <w:marTop w:val="0"/>
      <w:marBottom w:val="0"/>
      <w:divBdr>
        <w:top w:val="none" w:sz="0" w:space="0" w:color="auto"/>
        <w:left w:val="none" w:sz="0" w:space="0" w:color="auto"/>
        <w:bottom w:val="none" w:sz="0" w:space="0" w:color="auto"/>
        <w:right w:val="none" w:sz="0" w:space="0" w:color="auto"/>
      </w:divBdr>
    </w:div>
    <w:div w:id="1405180954">
      <w:bodyDiv w:val="1"/>
      <w:marLeft w:val="0"/>
      <w:marRight w:val="0"/>
      <w:marTop w:val="0"/>
      <w:marBottom w:val="0"/>
      <w:divBdr>
        <w:top w:val="none" w:sz="0" w:space="0" w:color="auto"/>
        <w:left w:val="none" w:sz="0" w:space="0" w:color="auto"/>
        <w:bottom w:val="none" w:sz="0" w:space="0" w:color="auto"/>
        <w:right w:val="none" w:sz="0" w:space="0" w:color="auto"/>
      </w:divBdr>
    </w:div>
    <w:div w:id="1410153417">
      <w:bodyDiv w:val="1"/>
      <w:marLeft w:val="0"/>
      <w:marRight w:val="0"/>
      <w:marTop w:val="0"/>
      <w:marBottom w:val="0"/>
      <w:divBdr>
        <w:top w:val="none" w:sz="0" w:space="0" w:color="auto"/>
        <w:left w:val="none" w:sz="0" w:space="0" w:color="auto"/>
        <w:bottom w:val="none" w:sz="0" w:space="0" w:color="auto"/>
        <w:right w:val="none" w:sz="0" w:space="0" w:color="auto"/>
      </w:divBdr>
    </w:div>
    <w:div w:id="1426802518">
      <w:bodyDiv w:val="1"/>
      <w:marLeft w:val="0"/>
      <w:marRight w:val="0"/>
      <w:marTop w:val="0"/>
      <w:marBottom w:val="0"/>
      <w:divBdr>
        <w:top w:val="none" w:sz="0" w:space="0" w:color="auto"/>
        <w:left w:val="none" w:sz="0" w:space="0" w:color="auto"/>
        <w:bottom w:val="none" w:sz="0" w:space="0" w:color="auto"/>
        <w:right w:val="none" w:sz="0" w:space="0" w:color="auto"/>
      </w:divBdr>
    </w:div>
    <w:div w:id="1426875865">
      <w:bodyDiv w:val="1"/>
      <w:marLeft w:val="0"/>
      <w:marRight w:val="0"/>
      <w:marTop w:val="0"/>
      <w:marBottom w:val="0"/>
      <w:divBdr>
        <w:top w:val="none" w:sz="0" w:space="0" w:color="auto"/>
        <w:left w:val="none" w:sz="0" w:space="0" w:color="auto"/>
        <w:bottom w:val="none" w:sz="0" w:space="0" w:color="auto"/>
        <w:right w:val="none" w:sz="0" w:space="0" w:color="auto"/>
      </w:divBdr>
    </w:div>
    <w:div w:id="1428767636">
      <w:bodyDiv w:val="1"/>
      <w:marLeft w:val="0"/>
      <w:marRight w:val="0"/>
      <w:marTop w:val="0"/>
      <w:marBottom w:val="0"/>
      <w:divBdr>
        <w:top w:val="none" w:sz="0" w:space="0" w:color="auto"/>
        <w:left w:val="none" w:sz="0" w:space="0" w:color="auto"/>
        <w:bottom w:val="none" w:sz="0" w:space="0" w:color="auto"/>
        <w:right w:val="none" w:sz="0" w:space="0" w:color="auto"/>
      </w:divBdr>
      <w:divsChild>
        <w:div w:id="1653368994">
          <w:marLeft w:val="0"/>
          <w:marRight w:val="0"/>
          <w:marTop w:val="0"/>
          <w:marBottom w:val="0"/>
          <w:divBdr>
            <w:top w:val="none" w:sz="0" w:space="0" w:color="auto"/>
            <w:left w:val="none" w:sz="0" w:space="0" w:color="auto"/>
            <w:bottom w:val="none" w:sz="0" w:space="0" w:color="auto"/>
            <w:right w:val="none" w:sz="0" w:space="0" w:color="auto"/>
          </w:divBdr>
        </w:div>
        <w:div w:id="1028071170">
          <w:marLeft w:val="0"/>
          <w:marRight w:val="0"/>
          <w:marTop w:val="0"/>
          <w:marBottom w:val="0"/>
          <w:divBdr>
            <w:top w:val="none" w:sz="0" w:space="0" w:color="auto"/>
            <w:left w:val="none" w:sz="0" w:space="0" w:color="auto"/>
            <w:bottom w:val="none" w:sz="0" w:space="0" w:color="auto"/>
            <w:right w:val="none" w:sz="0" w:space="0" w:color="auto"/>
          </w:divBdr>
        </w:div>
        <w:div w:id="842663257">
          <w:marLeft w:val="0"/>
          <w:marRight w:val="0"/>
          <w:marTop w:val="0"/>
          <w:marBottom w:val="0"/>
          <w:divBdr>
            <w:top w:val="none" w:sz="0" w:space="0" w:color="auto"/>
            <w:left w:val="none" w:sz="0" w:space="0" w:color="auto"/>
            <w:bottom w:val="none" w:sz="0" w:space="0" w:color="auto"/>
            <w:right w:val="none" w:sz="0" w:space="0" w:color="auto"/>
          </w:divBdr>
        </w:div>
        <w:div w:id="601954894">
          <w:marLeft w:val="0"/>
          <w:marRight w:val="0"/>
          <w:marTop w:val="0"/>
          <w:marBottom w:val="0"/>
          <w:divBdr>
            <w:top w:val="none" w:sz="0" w:space="0" w:color="auto"/>
            <w:left w:val="none" w:sz="0" w:space="0" w:color="auto"/>
            <w:bottom w:val="none" w:sz="0" w:space="0" w:color="auto"/>
            <w:right w:val="none" w:sz="0" w:space="0" w:color="auto"/>
          </w:divBdr>
        </w:div>
        <w:div w:id="815758759">
          <w:marLeft w:val="0"/>
          <w:marRight w:val="0"/>
          <w:marTop w:val="0"/>
          <w:marBottom w:val="0"/>
          <w:divBdr>
            <w:top w:val="none" w:sz="0" w:space="0" w:color="auto"/>
            <w:left w:val="none" w:sz="0" w:space="0" w:color="auto"/>
            <w:bottom w:val="none" w:sz="0" w:space="0" w:color="auto"/>
            <w:right w:val="none" w:sz="0" w:space="0" w:color="auto"/>
          </w:divBdr>
        </w:div>
        <w:div w:id="197861606">
          <w:marLeft w:val="0"/>
          <w:marRight w:val="0"/>
          <w:marTop w:val="0"/>
          <w:marBottom w:val="0"/>
          <w:divBdr>
            <w:top w:val="none" w:sz="0" w:space="0" w:color="auto"/>
            <w:left w:val="none" w:sz="0" w:space="0" w:color="auto"/>
            <w:bottom w:val="none" w:sz="0" w:space="0" w:color="auto"/>
            <w:right w:val="none" w:sz="0" w:space="0" w:color="auto"/>
          </w:divBdr>
        </w:div>
        <w:div w:id="685014777">
          <w:marLeft w:val="0"/>
          <w:marRight w:val="0"/>
          <w:marTop w:val="0"/>
          <w:marBottom w:val="0"/>
          <w:divBdr>
            <w:top w:val="none" w:sz="0" w:space="0" w:color="auto"/>
            <w:left w:val="none" w:sz="0" w:space="0" w:color="auto"/>
            <w:bottom w:val="none" w:sz="0" w:space="0" w:color="auto"/>
            <w:right w:val="none" w:sz="0" w:space="0" w:color="auto"/>
          </w:divBdr>
        </w:div>
        <w:div w:id="1392730127">
          <w:marLeft w:val="0"/>
          <w:marRight w:val="0"/>
          <w:marTop w:val="0"/>
          <w:marBottom w:val="0"/>
          <w:divBdr>
            <w:top w:val="none" w:sz="0" w:space="0" w:color="auto"/>
            <w:left w:val="none" w:sz="0" w:space="0" w:color="auto"/>
            <w:bottom w:val="none" w:sz="0" w:space="0" w:color="auto"/>
            <w:right w:val="none" w:sz="0" w:space="0" w:color="auto"/>
          </w:divBdr>
        </w:div>
      </w:divsChild>
    </w:div>
    <w:div w:id="1439906079">
      <w:bodyDiv w:val="1"/>
      <w:marLeft w:val="0"/>
      <w:marRight w:val="0"/>
      <w:marTop w:val="0"/>
      <w:marBottom w:val="0"/>
      <w:divBdr>
        <w:top w:val="none" w:sz="0" w:space="0" w:color="auto"/>
        <w:left w:val="none" w:sz="0" w:space="0" w:color="auto"/>
        <w:bottom w:val="none" w:sz="0" w:space="0" w:color="auto"/>
        <w:right w:val="none" w:sz="0" w:space="0" w:color="auto"/>
      </w:divBdr>
    </w:div>
    <w:div w:id="1446846428">
      <w:bodyDiv w:val="1"/>
      <w:marLeft w:val="0"/>
      <w:marRight w:val="0"/>
      <w:marTop w:val="0"/>
      <w:marBottom w:val="0"/>
      <w:divBdr>
        <w:top w:val="none" w:sz="0" w:space="0" w:color="auto"/>
        <w:left w:val="none" w:sz="0" w:space="0" w:color="auto"/>
        <w:bottom w:val="none" w:sz="0" w:space="0" w:color="auto"/>
        <w:right w:val="none" w:sz="0" w:space="0" w:color="auto"/>
      </w:divBdr>
    </w:div>
    <w:div w:id="1448114041">
      <w:bodyDiv w:val="1"/>
      <w:marLeft w:val="0"/>
      <w:marRight w:val="0"/>
      <w:marTop w:val="0"/>
      <w:marBottom w:val="0"/>
      <w:divBdr>
        <w:top w:val="none" w:sz="0" w:space="0" w:color="auto"/>
        <w:left w:val="none" w:sz="0" w:space="0" w:color="auto"/>
        <w:bottom w:val="none" w:sz="0" w:space="0" w:color="auto"/>
        <w:right w:val="none" w:sz="0" w:space="0" w:color="auto"/>
      </w:divBdr>
    </w:div>
    <w:div w:id="1450082127">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53013995">
      <w:bodyDiv w:val="1"/>
      <w:marLeft w:val="0"/>
      <w:marRight w:val="0"/>
      <w:marTop w:val="0"/>
      <w:marBottom w:val="0"/>
      <w:divBdr>
        <w:top w:val="none" w:sz="0" w:space="0" w:color="auto"/>
        <w:left w:val="none" w:sz="0" w:space="0" w:color="auto"/>
        <w:bottom w:val="none" w:sz="0" w:space="0" w:color="auto"/>
        <w:right w:val="none" w:sz="0" w:space="0" w:color="auto"/>
      </w:divBdr>
    </w:div>
    <w:div w:id="1463496825">
      <w:bodyDiv w:val="1"/>
      <w:marLeft w:val="0"/>
      <w:marRight w:val="0"/>
      <w:marTop w:val="0"/>
      <w:marBottom w:val="0"/>
      <w:divBdr>
        <w:top w:val="none" w:sz="0" w:space="0" w:color="auto"/>
        <w:left w:val="none" w:sz="0" w:space="0" w:color="auto"/>
        <w:bottom w:val="none" w:sz="0" w:space="0" w:color="auto"/>
        <w:right w:val="none" w:sz="0" w:space="0" w:color="auto"/>
      </w:divBdr>
    </w:div>
    <w:div w:id="1481121118">
      <w:bodyDiv w:val="1"/>
      <w:marLeft w:val="0"/>
      <w:marRight w:val="0"/>
      <w:marTop w:val="0"/>
      <w:marBottom w:val="0"/>
      <w:divBdr>
        <w:top w:val="none" w:sz="0" w:space="0" w:color="auto"/>
        <w:left w:val="none" w:sz="0" w:space="0" w:color="auto"/>
        <w:bottom w:val="none" w:sz="0" w:space="0" w:color="auto"/>
        <w:right w:val="none" w:sz="0" w:space="0" w:color="auto"/>
      </w:divBdr>
    </w:div>
    <w:div w:id="1481573850">
      <w:bodyDiv w:val="1"/>
      <w:marLeft w:val="0"/>
      <w:marRight w:val="0"/>
      <w:marTop w:val="0"/>
      <w:marBottom w:val="0"/>
      <w:divBdr>
        <w:top w:val="none" w:sz="0" w:space="0" w:color="auto"/>
        <w:left w:val="none" w:sz="0" w:space="0" w:color="auto"/>
        <w:bottom w:val="none" w:sz="0" w:space="0" w:color="auto"/>
        <w:right w:val="none" w:sz="0" w:space="0" w:color="auto"/>
      </w:divBdr>
    </w:div>
    <w:div w:id="1490898204">
      <w:bodyDiv w:val="1"/>
      <w:marLeft w:val="0"/>
      <w:marRight w:val="0"/>
      <w:marTop w:val="0"/>
      <w:marBottom w:val="0"/>
      <w:divBdr>
        <w:top w:val="none" w:sz="0" w:space="0" w:color="auto"/>
        <w:left w:val="none" w:sz="0" w:space="0" w:color="auto"/>
        <w:bottom w:val="none" w:sz="0" w:space="0" w:color="auto"/>
        <w:right w:val="none" w:sz="0" w:space="0" w:color="auto"/>
      </w:divBdr>
    </w:div>
    <w:div w:id="1503012501">
      <w:bodyDiv w:val="1"/>
      <w:marLeft w:val="0"/>
      <w:marRight w:val="0"/>
      <w:marTop w:val="0"/>
      <w:marBottom w:val="0"/>
      <w:divBdr>
        <w:top w:val="none" w:sz="0" w:space="0" w:color="auto"/>
        <w:left w:val="none" w:sz="0" w:space="0" w:color="auto"/>
        <w:bottom w:val="none" w:sz="0" w:space="0" w:color="auto"/>
        <w:right w:val="none" w:sz="0" w:space="0" w:color="auto"/>
      </w:divBdr>
    </w:div>
    <w:div w:id="1508984476">
      <w:bodyDiv w:val="1"/>
      <w:marLeft w:val="0"/>
      <w:marRight w:val="0"/>
      <w:marTop w:val="0"/>
      <w:marBottom w:val="0"/>
      <w:divBdr>
        <w:top w:val="none" w:sz="0" w:space="0" w:color="auto"/>
        <w:left w:val="none" w:sz="0" w:space="0" w:color="auto"/>
        <w:bottom w:val="none" w:sz="0" w:space="0" w:color="auto"/>
        <w:right w:val="none" w:sz="0" w:space="0" w:color="auto"/>
      </w:divBdr>
    </w:div>
    <w:div w:id="1514488634">
      <w:bodyDiv w:val="1"/>
      <w:marLeft w:val="0"/>
      <w:marRight w:val="0"/>
      <w:marTop w:val="0"/>
      <w:marBottom w:val="0"/>
      <w:divBdr>
        <w:top w:val="none" w:sz="0" w:space="0" w:color="auto"/>
        <w:left w:val="none" w:sz="0" w:space="0" w:color="auto"/>
        <w:bottom w:val="none" w:sz="0" w:space="0" w:color="auto"/>
        <w:right w:val="none" w:sz="0" w:space="0" w:color="auto"/>
      </w:divBdr>
      <w:divsChild>
        <w:div w:id="1540163874">
          <w:marLeft w:val="0"/>
          <w:marRight w:val="0"/>
          <w:marTop w:val="0"/>
          <w:marBottom w:val="0"/>
          <w:divBdr>
            <w:top w:val="none" w:sz="0" w:space="0" w:color="auto"/>
            <w:left w:val="none" w:sz="0" w:space="0" w:color="auto"/>
            <w:bottom w:val="none" w:sz="0" w:space="0" w:color="auto"/>
            <w:right w:val="none" w:sz="0" w:space="0" w:color="auto"/>
          </w:divBdr>
        </w:div>
        <w:div w:id="1536314172">
          <w:marLeft w:val="0"/>
          <w:marRight w:val="0"/>
          <w:marTop w:val="0"/>
          <w:marBottom w:val="0"/>
          <w:divBdr>
            <w:top w:val="none" w:sz="0" w:space="0" w:color="auto"/>
            <w:left w:val="none" w:sz="0" w:space="0" w:color="auto"/>
            <w:bottom w:val="none" w:sz="0" w:space="0" w:color="auto"/>
            <w:right w:val="none" w:sz="0" w:space="0" w:color="auto"/>
          </w:divBdr>
        </w:div>
        <w:div w:id="1746224294">
          <w:marLeft w:val="0"/>
          <w:marRight w:val="0"/>
          <w:marTop w:val="0"/>
          <w:marBottom w:val="0"/>
          <w:divBdr>
            <w:top w:val="none" w:sz="0" w:space="0" w:color="auto"/>
            <w:left w:val="none" w:sz="0" w:space="0" w:color="auto"/>
            <w:bottom w:val="none" w:sz="0" w:space="0" w:color="auto"/>
            <w:right w:val="none" w:sz="0" w:space="0" w:color="auto"/>
          </w:divBdr>
        </w:div>
        <w:div w:id="506988560">
          <w:marLeft w:val="0"/>
          <w:marRight w:val="0"/>
          <w:marTop w:val="0"/>
          <w:marBottom w:val="0"/>
          <w:divBdr>
            <w:top w:val="none" w:sz="0" w:space="0" w:color="auto"/>
            <w:left w:val="none" w:sz="0" w:space="0" w:color="auto"/>
            <w:bottom w:val="none" w:sz="0" w:space="0" w:color="auto"/>
            <w:right w:val="none" w:sz="0" w:space="0" w:color="auto"/>
          </w:divBdr>
        </w:div>
      </w:divsChild>
    </w:div>
    <w:div w:id="1520925518">
      <w:bodyDiv w:val="1"/>
      <w:marLeft w:val="0"/>
      <w:marRight w:val="0"/>
      <w:marTop w:val="0"/>
      <w:marBottom w:val="0"/>
      <w:divBdr>
        <w:top w:val="none" w:sz="0" w:space="0" w:color="auto"/>
        <w:left w:val="none" w:sz="0" w:space="0" w:color="auto"/>
        <w:bottom w:val="none" w:sz="0" w:space="0" w:color="auto"/>
        <w:right w:val="none" w:sz="0" w:space="0" w:color="auto"/>
      </w:divBdr>
    </w:div>
    <w:div w:id="1522669843">
      <w:bodyDiv w:val="1"/>
      <w:marLeft w:val="0"/>
      <w:marRight w:val="0"/>
      <w:marTop w:val="0"/>
      <w:marBottom w:val="0"/>
      <w:divBdr>
        <w:top w:val="none" w:sz="0" w:space="0" w:color="auto"/>
        <w:left w:val="none" w:sz="0" w:space="0" w:color="auto"/>
        <w:bottom w:val="none" w:sz="0" w:space="0" w:color="auto"/>
        <w:right w:val="none" w:sz="0" w:space="0" w:color="auto"/>
      </w:divBdr>
    </w:div>
    <w:div w:id="1525095151">
      <w:bodyDiv w:val="1"/>
      <w:marLeft w:val="0"/>
      <w:marRight w:val="0"/>
      <w:marTop w:val="0"/>
      <w:marBottom w:val="0"/>
      <w:divBdr>
        <w:top w:val="none" w:sz="0" w:space="0" w:color="auto"/>
        <w:left w:val="none" w:sz="0" w:space="0" w:color="auto"/>
        <w:bottom w:val="none" w:sz="0" w:space="0" w:color="auto"/>
        <w:right w:val="none" w:sz="0" w:space="0" w:color="auto"/>
      </w:divBdr>
    </w:div>
    <w:div w:id="1531652241">
      <w:bodyDiv w:val="1"/>
      <w:marLeft w:val="0"/>
      <w:marRight w:val="0"/>
      <w:marTop w:val="0"/>
      <w:marBottom w:val="0"/>
      <w:divBdr>
        <w:top w:val="none" w:sz="0" w:space="0" w:color="auto"/>
        <w:left w:val="none" w:sz="0" w:space="0" w:color="auto"/>
        <w:bottom w:val="none" w:sz="0" w:space="0" w:color="auto"/>
        <w:right w:val="none" w:sz="0" w:space="0" w:color="auto"/>
      </w:divBdr>
    </w:div>
    <w:div w:id="1533492102">
      <w:bodyDiv w:val="1"/>
      <w:marLeft w:val="0"/>
      <w:marRight w:val="0"/>
      <w:marTop w:val="0"/>
      <w:marBottom w:val="0"/>
      <w:divBdr>
        <w:top w:val="none" w:sz="0" w:space="0" w:color="auto"/>
        <w:left w:val="none" w:sz="0" w:space="0" w:color="auto"/>
        <w:bottom w:val="none" w:sz="0" w:space="0" w:color="auto"/>
        <w:right w:val="none" w:sz="0" w:space="0" w:color="auto"/>
      </w:divBdr>
    </w:div>
    <w:div w:id="1534342966">
      <w:bodyDiv w:val="1"/>
      <w:marLeft w:val="0"/>
      <w:marRight w:val="0"/>
      <w:marTop w:val="0"/>
      <w:marBottom w:val="0"/>
      <w:divBdr>
        <w:top w:val="none" w:sz="0" w:space="0" w:color="auto"/>
        <w:left w:val="none" w:sz="0" w:space="0" w:color="auto"/>
        <w:bottom w:val="none" w:sz="0" w:space="0" w:color="auto"/>
        <w:right w:val="none" w:sz="0" w:space="0" w:color="auto"/>
      </w:divBdr>
    </w:div>
    <w:div w:id="1534688473">
      <w:bodyDiv w:val="1"/>
      <w:marLeft w:val="0"/>
      <w:marRight w:val="0"/>
      <w:marTop w:val="0"/>
      <w:marBottom w:val="0"/>
      <w:divBdr>
        <w:top w:val="none" w:sz="0" w:space="0" w:color="auto"/>
        <w:left w:val="none" w:sz="0" w:space="0" w:color="auto"/>
        <w:bottom w:val="none" w:sz="0" w:space="0" w:color="auto"/>
        <w:right w:val="none" w:sz="0" w:space="0" w:color="auto"/>
      </w:divBdr>
    </w:div>
    <w:div w:id="153546555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42010558">
      <w:bodyDiv w:val="1"/>
      <w:marLeft w:val="0"/>
      <w:marRight w:val="0"/>
      <w:marTop w:val="0"/>
      <w:marBottom w:val="0"/>
      <w:divBdr>
        <w:top w:val="none" w:sz="0" w:space="0" w:color="auto"/>
        <w:left w:val="none" w:sz="0" w:space="0" w:color="auto"/>
        <w:bottom w:val="none" w:sz="0" w:space="0" w:color="auto"/>
        <w:right w:val="none" w:sz="0" w:space="0" w:color="auto"/>
      </w:divBdr>
      <w:divsChild>
        <w:div w:id="828594131">
          <w:marLeft w:val="0"/>
          <w:marRight w:val="0"/>
          <w:marTop w:val="0"/>
          <w:marBottom w:val="0"/>
          <w:divBdr>
            <w:top w:val="none" w:sz="0" w:space="0" w:color="auto"/>
            <w:left w:val="none" w:sz="0" w:space="0" w:color="auto"/>
            <w:bottom w:val="none" w:sz="0" w:space="0" w:color="auto"/>
            <w:right w:val="none" w:sz="0" w:space="0" w:color="auto"/>
          </w:divBdr>
        </w:div>
      </w:divsChild>
    </w:div>
    <w:div w:id="1542087050">
      <w:bodyDiv w:val="1"/>
      <w:marLeft w:val="0"/>
      <w:marRight w:val="0"/>
      <w:marTop w:val="0"/>
      <w:marBottom w:val="0"/>
      <w:divBdr>
        <w:top w:val="none" w:sz="0" w:space="0" w:color="auto"/>
        <w:left w:val="none" w:sz="0" w:space="0" w:color="auto"/>
        <w:bottom w:val="none" w:sz="0" w:space="0" w:color="auto"/>
        <w:right w:val="none" w:sz="0" w:space="0" w:color="auto"/>
      </w:divBdr>
    </w:div>
    <w:div w:id="1551845969">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59979205">
      <w:bodyDiv w:val="1"/>
      <w:marLeft w:val="0"/>
      <w:marRight w:val="0"/>
      <w:marTop w:val="0"/>
      <w:marBottom w:val="0"/>
      <w:divBdr>
        <w:top w:val="none" w:sz="0" w:space="0" w:color="auto"/>
        <w:left w:val="none" w:sz="0" w:space="0" w:color="auto"/>
        <w:bottom w:val="none" w:sz="0" w:space="0" w:color="auto"/>
        <w:right w:val="none" w:sz="0" w:space="0" w:color="auto"/>
      </w:divBdr>
    </w:div>
    <w:div w:id="1560362458">
      <w:bodyDiv w:val="1"/>
      <w:marLeft w:val="0"/>
      <w:marRight w:val="0"/>
      <w:marTop w:val="0"/>
      <w:marBottom w:val="0"/>
      <w:divBdr>
        <w:top w:val="none" w:sz="0" w:space="0" w:color="auto"/>
        <w:left w:val="none" w:sz="0" w:space="0" w:color="auto"/>
        <w:bottom w:val="none" w:sz="0" w:space="0" w:color="auto"/>
        <w:right w:val="none" w:sz="0" w:space="0" w:color="auto"/>
      </w:divBdr>
    </w:div>
    <w:div w:id="1561213355">
      <w:bodyDiv w:val="1"/>
      <w:marLeft w:val="0"/>
      <w:marRight w:val="0"/>
      <w:marTop w:val="0"/>
      <w:marBottom w:val="0"/>
      <w:divBdr>
        <w:top w:val="none" w:sz="0" w:space="0" w:color="auto"/>
        <w:left w:val="none" w:sz="0" w:space="0" w:color="auto"/>
        <w:bottom w:val="none" w:sz="0" w:space="0" w:color="auto"/>
        <w:right w:val="none" w:sz="0" w:space="0" w:color="auto"/>
      </w:divBdr>
    </w:div>
    <w:div w:id="1562668245">
      <w:bodyDiv w:val="1"/>
      <w:marLeft w:val="0"/>
      <w:marRight w:val="0"/>
      <w:marTop w:val="0"/>
      <w:marBottom w:val="0"/>
      <w:divBdr>
        <w:top w:val="none" w:sz="0" w:space="0" w:color="auto"/>
        <w:left w:val="none" w:sz="0" w:space="0" w:color="auto"/>
        <w:bottom w:val="none" w:sz="0" w:space="0" w:color="auto"/>
        <w:right w:val="none" w:sz="0" w:space="0" w:color="auto"/>
      </w:divBdr>
    </w:div>
    <w:div w:id="1563053002">
      <w:bodyDiv w:val="1"/>
      <w:marLeft w:val="0"/>
      <w:marRight w:val="0"/>
      <w:marTop w:val="0"/>
      <w:marBottom w:val="0"/>
      <w:divBdr>
        <w:top w:val="none" w:sz="0" w:space="0" w:color="auto"/>
        <w:left w:val="none" w:sz="0" w:space="0" w:color="auto"/>
        <w:bottom w:val="none" w:sz="0" w:space="0" w:color="auto"/>
        <w:right w:val="none" w:sz="0" w:space="0" w:color="auto"/>
      </w:divBdr>
    </w:div>
    <w:div w:id="1570192880">
      <w:bodyDiv w:val="1"/>
      <w:marLeft w:val="0"/>
      <w:marRight w:val="0"/>
      <w:marTop w:val="0"/>
      <w:marBottom w:val="0"/>
      <w:divBdr>
        <w:top w:val="none" w:sz="0" w:space="0" w:color="auto"/>
        <w:left w:val="none" w:sz="0" w:space="0" w:color="auto"/>
        <w:bottom w:val="none" w:sz="0" w:space="0" w:color="auto"/>
        <w:right w:val="none" w:sz="0" w:space="0" w:color="auto"/>
      </w:divBdr>
      <w:divsChild>
        <w:div w:id="1418750425">
          <w:marLeft w:val="0"/>
          <w:marRight w:val="0"/>
          <w:marTop w:val="0"/>
          <w:marBottom w:val="0"/>
          <w:divBdr>
            <w:top w:val="none" w:sz="0" w:space="0" w:color="auto"/>
            <w:left w:val="none" w:sz="0" w:space="0" w:color="auto"/>
            <w:bottom w:val="none" w:sz="0" w:space="0" w:color="auto"/>
            <w:right w:val="none" w:sz="0" w:space="0" w:color="auto"/>
          </w:divBdr>
        </w:div>
        <w:div w:id="1516921554">
          <w:marLeft w:val="0"/>
          <w:marRight w:val="0"/>
          <w:marTop w:val="0"/>
          <w:marBottom w:val="0"/>
          <w:divBdr>
            <w:top w:val="none" w:sz="0" w:space="0" w:color="auto"/>
            <w:left w:val="none" w:sz="0" w:space="0" w:color="auto"/>
            <w:bottom w:val="none" w:sz="0" w:space="0" w:color="auto"/>
            <w:right w:val="none" w:sz="0" w:space="0" w:color="auto"/>
          </w:divBdr>
        </w:div>
        <w:div w:id="1159882779">
          <w:marLeft w:val="0"/>
          <w:marRight w:val="0"/>
          <w:marTop w:val="0"/>
          <w:marBottom w:val="0"/>
          <w:divBdr>
            <w:top w:val="none" w:sz="0" w:space="0" w:color="auto"/>
            <w:left w:val="none" w:sz="0" w:space="0" w:color="auto"/>
            <w:bottom w:val="none" w:sz="0" w:space="0" w:color="auto"/>
            <w:right w:val="none" w:sz="0" w:space="0" w:color="auto"/>
          </w:divBdr>
        </w:div>
        <w:div w:id="175190489">
          <w:marLeft w:val="0"/>
          <w:marRight w:val="0"/>
          <w:marTop w:val="0"/>
          <w:marBottom w:val="0"/>
          <w:divBdr>
            <w:top w:val="none" w:sz="0" w:space="0" w:color="auto"/>
            <w:left w:val="none" w:sz="0" w:space="0" w:color="auto"/>
            <w:bottom w:val="none" w:sz="0" w:space="0" w:color="auto"/>
            <w:right w:val="none" w:sz="0" w:space="0" w:color="auto"/>
          </w:divBdr>
        </w:div>
      </w:divsChild>
    </w:div>
    <w:div w:id="1574974611">
      <w:bodyDiv w:val="1"/>
      <w:marLeft w:val="0"/>
      <w:marRight w:val="0"/>
      <w:marTop w:val="0"/>
      <w:marBottom w:val="0"/>
      <w:divBdr>
        <w:top w:val="none" w:sz="0" w:space="0" w:color="auto"/>
        <w:left w:val="none" w:sz="0" w:space="0" w:color="auto"/>
        <w:bottom w:val="none" w:sz="0" w:space="0" w:color="auto"/>
        <w:right w:val="none" w:sz="0" w:space="0" w:color="auto"/>
      </w:divBdr>
    </w:div>
    <w:div w:id="1579367367">
      <w:bodyDiv w:val="1"/>
      <w:marLeft w:val="0"/>
      <w:marRight w:val="0"/>
      <w:marTop w:val="0"/>
      <w:marBottom w:val="0"/>
      <w:divBdr>
        <w:top w:val="none" w:sz="0" w:space="0" w:color="auto"/>
        <w:left w:val="none" w:sz="0" w:space="0" w:color="auto"/>
        <w:bottom w:val="none" w:sz="0" w:space="0" w:color="auto"/>
        <w:right w:val="none" w:sz="0" w:space="0" w:color="auto"/>
      </w:divBdr>
    </w:div>
    <w:div w:id="1580216797">
      <w:bodyDiv w:val="1"/>
      <w:marLeft w:val="0"/>
      <w:marRight w:val="0"/>
      <w:marTop w:val="0"/>
      <w:marBottom w:val="0"/>
      <w:divBdr>
        <w:top w:val="none" w:sz="0" w:space="0" w:color="auto"/>
        <w:left w:val="none" w:sz="0" w:space="0" w:color="auto"/>
        <w:bottom w:val="none" w:sz="0" w:space="0" w:color="auto"/>
        <w:right w:val="none" w:sz="0" w:space="0" w:color="auto"/>
      </w:divBdr>
    </w:div>
    <w:div w:id="1588885373">
      <w:bodyDiv w:val="1"/>
      <w:marLeft w:val="0"/>
      <w:marRight w:val="0"/>
      <w:marTop w:val="0"/>
      <w:marBottom w:val="0"/>
      <w:divBdr>
        <w:top w:val="none" w:sz="0" w:space="0" w:color="auto"/>
        <w:left w:val="none" w:sz="0" w:space="0" w:color="auto"/>
        <w:bottom w:val="none" w:sz="0" w:space="0" w:color="auto"/>
        <w:right w:val="none" w:sz="0" w:space="0" w:color="auto"/>
      </w:divBdr>
    </w:div>
    <w:div w:id="1589803291">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595280462">
      <w:bodyDiv w:val="1"/>
      <w:marLeft w:val="0"/>
      <w:marRight w:val="0"/>
      <w:marTop w:val="0"/>
      <w:marBottom w:val="0"/>
      <w:divBdr>
        <w:top w:val="none" w:sz="0" w:space="0" w:color="auto"/>
        <w:left w:val="none" w:sz="0" w:space="0" w:color="auto"/>
        <w:bottom w:val="none" w:sz="0" w:space="0" w:color="auto"/>
        <w:right w:val="none" w:sz="0" w:space="0" w:color="auto"/>
      </w:divBdr>
    </w:div>
    <w:div w:id="1597056786">
      <w:bodyDiv w:val="1"/>
      <w:marLeft w:val="0"/>
      <w:marRight w:val="0"/>
      <w:marTop w:val="0"/>
      <w:marBottom w:val="0"/>
      <w:divBdr>
        <w:top w:val="none" w:sz="0" w:space="0" w:color="auto"/>
        <w:left w:val="none" w:sz="0" w:space="0" w:color="auto"/>
        <w:bottom w:val="none" w:sz="0" w:space="0" w:color="auto"/>
        <w:right w:val="none" w:sz="0" w:space="0" w:color="auto"/>
      </w:divBdr>
    </w:div>
    <w:div w:id="1597981588">
      <w:bodyDiv w:val="1"/>
      <w:marLeft w:val="0"/>
      <w:marRight w:val="0"/>
      <w:marTop w:val="0"/>
      <w:marBottom w:val="0"/>
      <w:divBdr>
        <w:top w:val="none" w:sz="0" w:space="0" w:color="auto"/>
        <w:left w:val="none" w:sz="0" w:space="0" w:color="auto"/>
        <w:bottom w:val="none" w:sz="0" w:space="0" w:color="auto"/>
        <w:right w:val="none" w:sz="0" w:space="0" w:color="auto"/>
      </w:divBdr>
    </w:div>
    <w:div w:id="1601136643">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14286783">
      <w:bodyDiv w:val="1"/>
      <w:marLeft w:val="0"/>
      <w:marRight w:val="0"/>
      <w:marTop w:val="0"/>
      <w:marBottom w:val="0"/>
      <w:divBdr>
        <w:top w:val="none" w:sz="0" w:space="0" w:color="auto"/>
        <w:left w:val="none" w:sz="0" w:space="0" w:color="auto"/>
        <w:bottom w:val="none" w:sz="0" w:space="0" w:color="auto"/>
        <w:right w:val="none" w:sz="0" w:space="0" w:color="auto"/>
      </w:divBdr>
    </w:div>
    <w:div w:id="1617254799">
      <w:bodyDiv w:val="1"/>
      <w:marLeft w:val="0"/>
      <w:marRight w:val="0"/>
      <w:marTop w:val="0"/>
      <w:marBottom w:val="0"/>
      <w:divBdr>
        <w:top w:val="none" w:sz="0" w:space="0" w:color="auto"/>
        <w:left w:val="none" w:sz="0" w:space="0" w:color="auto"/>
        <w:bottom w:val="none" w:sz="0" w:space="0" w:color="auto"/>
        <w:right w:val="none" w:sz="0" w:space="0" w:color="auto"/>
      </w:divBdr>
    </w:div>
    <w:div w:id="1627858380">
      <w:bodyDiv w:val="1"/>
      <w:marLeft w:val="0"/>
      <w:marRight w:val="0"/>
      <w:marTop w:val="0"/>
      <w:marBottom w:val="0"/>
      <w:divBdr>
        <w:top w:val="none" w:sz="0" w:space="0" w:color="auto"/>
        <w:left w:val="none" w:sz="0" w:space="0" w:color="auto"/>
        <w:bottom w:val="none" w:sz="0" w:space="0" w:color="auto"/>
        <w:right w:val="none" w:sz="0" w:space="0" w:color="auto"/>
      </w:divBdr>
    </w:div>
    <w:div w:id="1629893355">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30739248">
      <w:bodyDiv w:val="1"/>
      <w:marLeft w:val="0"/>
      <w:marRight w:val="0"/>
      <w:marTop w:val="0"/>
      <w:marBottom w:val="0"/>
      <w:divBdr>
        <w:top w:val="none" w:sz="0" w:space="0" w:color="auto"/>
        <w:left w:val="none" w:sz="0" w:space="0" w:color="auto"/>
        <w:bottom w:val="none" w:sz="0" w:space="0" w:color="auto"/>
        <w:right w:val="none" w:sz="0" w:space="0" w:color="auto"/>
      </w:divBdr>
    </w:div>
    <w:div w:id="1640839055">
      <w:bodyDiv w:val="1"/>
      <w:marLeft w:val="0"/>
      <w:marRight w:val="0"/>
      <w:marTop w:val="0"/>
      <w:marBottom w:val="0"/>
      <w:divBdr>
        <w:top w:val="none" w:sz="0" w:space="0" w:color="auto"/>
        <w:left w:val="none" w:sz="0" w:space="0" w:color="auto"/>
        <w:bottom w:val="none" w:sz="0" w:space="0" w:color="auto"/>
        <w:right w:val="none" w:sz="0" w:space="0" w:color="auto"/>
      </w:divBdr>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43851384">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8124009">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59263838">
      <w:bodyDiv w:val="1"/>
      <w:marLeft w:val="0"/>
      <w:marRight w:val="0"/>
      <w:marTop w:val="0"/>
      <w:marBottom w:val="0"/>
      <w:divBdr>
        <w:top w:val="none" w:sz="0" w:space="0" w:color="auto"/>
        <w:left w:val="none" w:sz="0" w:space="0" w:color="auto"/>
        <w:bottom w:val="none" w:sz="0" w:space="0" w:color="auto"/>
        <w:right w:val="none" w:sz="0" w:space="0" w:color="auto"/>
      </w:divBdr>
    </w:div>
    <w:div w:id="1664118276">
      <w:bodyDiv w:val="1"/>
      <w:marLeft w:val="0"/>
      <w:marRight w:val="0"/>
      <w:marTop w:val="0"/>
      <w:marBottom w:val="0"/>
      <w:divBdr>
        <w:top w:val="none" w:sz="0" w:space="0" w:color="auto"/>
        <w:left w:val="none" w:sz="0" w:space="0" w:color="auto"/>
        <w:bottom w:val="none" w:sz="0" w:space="0" w:color="auto"/>
        <w:right w:val="none" w:sz="0" w:space="0" w:color="auto"/>
      </w:divBdr>
    </w:div>
    <w:div w:id="1667443475">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76110717">
      <w:bodyDiv w:val="1"/>
      <w:marLeft w:val="0"/>
      <w:marRight w:val="0"/>
      <w:marTop w:val="0"/>
      <w:marBottom w:val="0"/>
      <w:divBdr>
        <w:top w:val="none" w:sz="0" w:space="0" w:color="auto"/>
        <w:left w:val="none" w:sz="0" w:space="0" w:color="auto"/>
        <w:bottom w:val="none" w:sz="0" w:space="0" w:color="auto"/>
        <w:right w:val="none" w:sz="0" w:space="0" w:color="auto"/>
      </w:divBdr>
    </w:div>
    <w:div w:id="1682274004">
      <w:bodyDiv w:val="1"/>
      <w:marLeft w:val="0"/>
      <w:marRight w:val="0"/>
      <w:marTop w:val="0"/>
      <w:marBottom w:val="0"/>
      <w:divBdr>
        <w:top w:val="none" w:sz="0" w:space="0" w:color="auto"/>
        <w:left w:val="none" w:sz="0" w:space="0" w:color="auto"/>
        <w:bottom w:val="none" w:sz="0" w:space="0" w:color="auto"/>
        <w:right w:val="none" w:sz="0" w:space="0" w:color="auto"/>
      </w:divBdr>
    </w:div>
    <w:div w:id="1683624524">
      <w:bodyDiv w:val="1"/>
      <w:marLeft w:val="0"/>
      <w:marRight w:val="0"/>
      <w:marTop w:val="0"/>
      <w:marBottom w:val="0"/>
      <w:divBdr>
        <w:top w:val="none" w:sz="0" w:space="0" w:color="auto"/>
        <w:left w:val="none" w:sz="0" w:space="0" w:color="auto"/>
        <w:bottom w:val="none" w:sz="0" w:space="0" w:color="auto"/>
        <w:right w:val="none" w:sz="0" w:space="0" w:color="auto"/>
      </w:divBdr>
    </w:div>
    <w:div w:id="1686979553">
      <w:bodyDiv w:val="1"/>
      <w:marLeft w:val="0"/>
      <w:marRight w:val="0"/>
      <w:marTop w:val="0"/>
      <w:marBottom w:val="0"/>
      <w:divBdr>
        <w:top w:val="none" w:sz="0" w:space="0" w:color="auto"/>
        <w:left w:val="none" w:sz="0" w:space="0" w:color="auto"/>
        <w:bottom w:val="none" w:sz="0" w:space="0" w:color="auto"/>
        <w:right w:val="none" w:sz="0" w:space="0" w:color="auto"/>
      </w:divBdr>
    </w:div>
    <w:div w:id="1688557900">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2299848">
      <w:bodyDiv w:val="1"/>
      <w:marLeft w:val="0"/>
      <w:marRight w:val="0"/>
      <w:marTop w:val="0"/>
      <w:marBottom w:val="0"/>
      <w:divBdr>
        <w:top w:val="none" w:sz="0" w:space="0" w:color="auto"/>
        <w:left w:val="none" w:sz="0" w:space="0" w:color="auto"/>
        <w:bottom w:val="none" w:sz="0" w:space="0" w:color="auto"/>
        <w:right w:val="none" w:sz="0" w:space="0" w:color="auto"/>
      </w:divBdr>
    </w:div>
    <w:div w:id="1692759525">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703742698">
      <w:bodyDiv w:val="1"/>
      <w:marLeft w:val="0"/>
      <w:marRight w:val="0"/>
      <w:marTop w:val="0"/>
      <w:marBottom w:val="0"/>
      <w:divBdr>
        <w:top w:val="none" w:sz="0" w:space="0" w:color="auto"/>
        <w:left w:val="none" w:sz="0" w:space="0" w:color="auto"/>
        <w:bottom w:val="none" w:sz="0" w:space="0" w:color="auto"/>
        <w:right w:val="none" w:sz="0" w:space="0" w:color="auto"/>
      </w:divBdr>
    </w:div>
    <w:div w:id="1712921204">
      <w:bodyDiv w:val="1"/>
      <w:marLeft w:val="0"/>
      <w:marRight w:val="0"/>
      <w:marTop w:val="0"/>
      <w:marBottom w:val="0"/>
      <w:divBdr>
        <w:top w:val="none" w:sz="0" w:space="0" w:color="auto"/>
        <w:left w:val="none" w:sz="0" w:space="0" w:color="auto"/>
        <w:bottom w:val="none" w:sz="0" w:space="0" w:color="auto"/>
        <w:right w:val="none" w:sz="0" w:space="0" w:color="auto"/>
      </w:divBdr>
    </w:div>
    <w:div w:id="1717898531">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7337837">
      <w:bodyDiv w:val="1"/>
      <w:marLeft w:val="0"/>
      <w:marRight w:val="0"/>
      <w:marTop w:val="0"/>
      <w:marBottom w:val="0"/>
      <w:divBdr>
        <w:top w:val="none" w:sz="0" w:space="0" w:color="auto"/>
        <w:left w:val="none" w:sz="0" w:space="0" w:color="auto"/>
        <w:bottom w:val="none" w:sz="0" w:space="0" w:color="auto"/>
        <w:right w:val="none" w:sz="0" w:space="0" w:color="auto"/>
      </w:divBdr>
    </w:div>
    <w:div w:id="1729567886">
      <w:bodyDiv w:val="1"/>
      <w:marLeft w:val="0"/>
      <w:marRight w:val="0"/>
      <w:marTop w:val="0"/>
      <w:marBottom w:val="0"/>
      <w:divBdr>
        <w:top w:val="none" w:sz="0" w:space="0" w:color="auto"/>
        <w:left w:val="none" w:sz="0" w:space="0" w:color="auto"/>
        <w:bottom w:val="none" w:sz="0" w:space="0" w:color="auto"/>
        <w:right w:val="none" w:sz="0" w:space="0" w:color="auto"/>
      </w:divBdr>
      <w:divsChild>
        <w:div w:id="366370562">
          <w:marLeft w:val="0"/>
          <w:marRight w:val="0"/>
          <w:marTop w:val="0"/>
          <w:marBottom w:val="0"/>
          <w:divBdr>
            <w:top w:val="none" w:sz="0" w:space="0" w:color="auto"/>
            <w:left w:val="none" w:sz="0" w:space="0" w:color="auto"/>
            <w:bottom w:val="none" w:sz="0" w:space="0" w:color="auto"/>
            <w:right w:val="none" w:sz="0" w:space="0" w:color="auto"/>
          </w:divBdr>
        </w:div>
      </w:divsChild>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5619254">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1950611">
      <w:bodyDiv w:val="1"/>
      <w:marLeft w:val="0"/>
      <w:marRight w:val="0"/>
      <w:marTop w:val="0"/>
      <w:marBottom w:val="0"/>
      <w:divBdr>
        <w:top w:val="none" w:sz="0" w:space="0" w:color="auto"/>
        <w:left w:val="none" w:sz="0" w:space="0" w:color="auto"/>
        <w:bottom w:val="none" w:sz="0" w:space="0" w:color="auto"/>
        <w:right w:val="none" w:sz="0" w:space="0" w:color="auto"/>
      </w:divBdr>
    </w:div>
    <w:div w:id="174387090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44913398">
      <w:bodyDiv w:val="1"/>
      <w:marLeft w:val="0"/>
      <w:marRight w:val="0"/>
      <w:marTop w:val="0"/>
      <w:marBottom w:val="0"/>
      <w:divBdr>
        <w:top w:val="none" w:sz="0" w:space="0" w:color="auto"/>
        <w:left w:val="none" w:sz="0" w:space="0" w:color="auto"/>
        <w:bottom w:val="none" w:sz="0" w:space="0" w:color="auto"/>
        <w:right w:val="none" w:sz="0" w:space="0" w:color="auto"/>
      </w:divBdr>
    </w:div>
    <w:div w:id="1747996764">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54624720">
      <w:bodyDiv w:val="1"/>
      <w:marLeft w:val="0"/>
      <w:marRight w:val="0"/>
      <w:marTop w:val="0"/>
      <w:marBottom w:val="0"/>
      <w:divBdr>
        <w:top w:val="none" w:sz="0" w:space="0" w:color="auto"/>
        <w:left w:val="none" w:sz="0" w:space="0" w:color="auto"/>
        <w:bottom w:val="none" w:sz="0" w:space="0" w:color="auto"/>
        <w:right w:val="none" w:sz="0" w:space="0" w:color="auto"/>
      </w:divBdr>
    </w:div>
    <w:div w:id="1766995016">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75442486">
      <w:bodyDiv w:val="1"/>
      <w:marLeft w:val="0"/>
      <w:marRight w:val="0"/>
      <w:marTop w:val="0"/>
      <w:marBottom w:val="0"/>
      <w:divBdr>
        <w:top w:val="none" w:sz="0" w:space="0" w:color="auto"/>
        <w:left w:val="none" w:sz="0" w:space="0" w:color="auto"/>
        <w:bottom w:val="none" w:sz="0" w:space="0" w:color="auto"/>
        <w:right w:val="none" w:sz="0" w:space="0" w:color="auto"/>
      </w:divBdr>
    </w:div>
    <w:div w:id="1781412360">
      <w:bodyDiv w:val="1"/>
      <w:marLeft w:val="0"/>
      <w:marRight w:val="0"/>
      <w:marTop w:val="0"/>
      <w:marBottom w:val="0"/>
      <w:divBdr>
        <w:top w:val="none" w:sz="0" w:space="0" w:color="auto"/>
        <w:left w:val="none" w:sz="0" w:space="0" w:color="auto"/>
        <w:bottom w:val="none" w:sz="0" w:space="0" w:color="auto"/>
        <w:right w:val="none" w:sz="0" w:space="0" w:color="auto"/>
      </w:divBdr>
    </w:div>
    <w:div w:id="1785155151">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0123191">
      <w:bodyDiv w:val="1"/>
      <w:marLeft w:val="0"/>
      <w:marRight w:val="0"/>
      <w:marTop w:val="0"/>
      <w:marBottom w:val="0"/>
      <w:divBdr>
        <w:top w:val="none" w:sz="0" w:space="0" w:color="auto"/>
        <w:left w:val="none" w:sz="0" w:space="0" w:color="auto"/>
        <w:bottom w:val="none" w:sz="0" w:space="0" w:color="auto"/>
        <w:right w:val="none" w:sz="0" w:space="0" w:color="auto"/>
      </w:divBdr>
    </w:div>
    <w:div w:id="1791513131">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801730351">
      <w:bodyDiv w:val="1"/>
      <w:marLeft w:val="0"/>
      <w:marRight w:val="0"/>
      <w:marTop w:val="0"/>
      <w:marBottom w:val="0"/>
      <w:divBdr>
        <w:top w:val="none" w:sz="0" w:space="0" w:color="auto"/>
        <w:left w:val="none" w:sz="0" w:space="0" w:color="auto"/>
        <w:bottom w:val="none" w:sz="0" w:space="0" w:color="auto"/>
        <w:right w:val="none" w:sz="0" w:space="0" w:color="auto"/>
      </w:divBdr>
    </w:div>
    <w:div w:id="1807894764">
      <w:bodyDiv w:val="1"/>
      <w:marLeft w:val="0"/>
      <w:marRight w:val="0"/>
      <w:marTop w:val="0"/>
      <w:marBottom w:val="0"/>
      <w:divBdr>
        <w:top w:val="none" w:sz="0" w:space="0" w:color="auto"/>
        <w:left w:val="none" w:sz="0" w:space="0" w:color="auto"/>
        <w:bottom w:val="none" w:sz="0" w:space="0" w:color="auto"/>
        <w:right w:val="none" w:sz="0" w:space="0" w:color="auto"/>
      </w:divBdr>
    </w:div>
    <w:div w:id="1809974603">
      <w:bodyDiv w:val="1"/>
      <w:marLeft w:val="0"/>
      <w:marRight w:val="0"/>
      <w:marTop w:val="0"/>
      <w:marBottom w:val="0"/>
      <w:divBdr>
        <w:top w:val="none" w:sz="0" w:space="0" w:color="auto"/>
        <w:left w:val="none" w:sz="0" w:space="0" w:color="auto"/>
        <w:bottom w:val="none" w:sz="0" w:space="0" w:color="auto"/>
        <w:right w:val="none" w:sz="0" w:space="0" w:color="auto"/>
      </w:divBdr>
    </w:div>
    <w:div w:id="1810590292">
      <w:bodyDiv w:val="1"/>
      <w:marLeft w:val="0"/>
      <w:marRight w:val="0"/>
      <w:marTop w:val="0"/>
      <w:marBottom w:val="0"/>
      <w:divBdr>
        <w:top w:val="none" w:sz="0" w:space="0" w:color="auto"/>
        <w:left w:val="none" w:sz="0" w:space="0" w:color="auto"/>
        <w:bottom w:val="none" w:sz="0" w:space="0" w:color="auto"/>
        <w:right w:val="none" w:sz="0" w:space="0" w:color="auto"/>
      </w:divBdr>
    </w:div>
    <w:div w:id="1811363319">
      <w:bodyDiv w:val="1"/>
      <w:marLeft w:val="0"/>
      <w:marRight w:val="0"/>
      <w:marTop w:val="0"/>
      <w:marBottom w:val="0"/>
      <w:divBdr>
        <w:top w:val="none" w:sz="0" w:space="0" w:color="auto"/>
        <w:left w:val="none" w:sz="0" w:space="0" w:color="auto"/>
        <w:bottom w:val="none" w:sz="0" w:space="0" w:color="auto"/>
        <w:right w:val="none" w:sz="0" w:space="0" w:color="auto"/>
      </w:divBdr>
    </w:div>
    <w:div w:id="1829832315">
      <w:bodyDiv w:val="1"/>
      <w:marLeft w:val="0"/>
      <w:marRight w:val="0"/>
      <w:marTop w:val="0"/>
      <w:marBottom w:val="0"/>
      <w:divBdr>
        <w:top w:val="none" w:sz="0" w:space="0" w:color="auto"/>
        <w:left w:val="none" w:sz="0" w:space="0" w:color="auto"/>
        <w:bottom w:val="none" w:sz="0" w:space="0" w:color="auto"/>
        <w:right w:val="none" w:sz="0" w:space="0" w:color="auto"/>
      </w:divBdr>
    </w:div>
    <w:div w:id="1833989116">
      <w:bodyDiv w:val="1"/>
      <w:marLeft w:val="0"/>
      <w:marRight w:val="0"/>
      <w:marTop w:val="0"/>
      <w:marBottom w:val="0"/>
      <w:divBdr>
        <w:top w:val="none" w:sz="0" w:space="0" w:color="auto"/>
        <w:left w:val="none" w:sz="0" w:space="0" w:color="auto"/>
        <w:bottom w:val="none" w:sz="0" w:space="0" w:color="auto"/>
        <w:right w:val="none" w:sz="0" w:space="0" w:color="auto"/>
      </w:divBdr>
    </w:div>
    <w:div w:id="1841919079">
      <w:bodyDiv w:val="1"/>
      <w:marLeft w:val="0"/>
      <w:marRight w:val="0"/>
      <w:marTop w:val="0"/>
      <w:marBottom w:val="0"/>
      <w:divBdr>
        <w:top w:val="none" w:sz="0" w:space="0" w:color="auto"/>
        <w:left w:val="none" w:sz="0" w:space="0" w:color="auto"/>
        <w:bottom w:val="none" w:sz="0" w:space="0" w:color="auto"/>
        <w:right w:val="none" w:sz="0" w:space="0" w:color="auto"/>
      </w:divBdr>
    </w:div>
    <w:div w:id="1842426474">
      <w:bodyDiv w:val="1"/>
      <w:marLeft w:val="0"/>
      <w:marRight w:val="0"/>
      <w:marTop w:val="0"/>
      <w:marBottom w:val="0"/>
      <w:divBdr>
        <w:top w:val="none" w:sz="0" w:space="0" w:color="auto"/>
        <w:left w:val="none" w:sz="0" w:space="0" w:color="auto"/>
        <w:bottom w:val="none" w:sz="0" w:space="0" w:color="auto"/>
        <w:right w:val="none" w:sz="0" w:space="0" w:color="auto"/>
      </w:divBdr>
    </w:div>
    <w:div w:id="1843810996">
      <w:bodyDiv w:val="1"/>
      <w:marLeft w:val="0"/>
      <w:marRight w:val="0"/>
      <w:marTop w:val="0"/>
      <w:marBottom w:val="0"/>
      <w:divBdr>
        <w:top w:val="none" w:sz="0" w:space="0" w:color="auto"/>
        <w:left w:val="none" w:sz="0" w:space="0" w:color="auto"/>
        <w:bottom w:val="none" w:sz="0" w:space="0" w:color="auto"/>
        <w:right w:val="none" w:sz="0" w:space="0" w:color="auto"/>
      </w:divBdr>
    </w:div>
    <w:div w:id="1843858143">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61434020">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3759089">
      <w:bodyDiv w:val="1"/>
      <w:marLeft w:val="0"/>
      <w:marRight w:val="0"/>
      <w:marTop w:val="0"/>
      <w:marBottom w:val="0"/>
      <w:divBdr>
        <w:top w:val="none" w:sz="0" w:space="0" w:color="auto"/>
        <w:left w:val="none" w:sz="0" w:space="0" w:color="auto"/>
        <w:bottom w:val="none" w:sz="0" w:space="0" w:color="auto"/>
        <w:right w:val="none" w:sz="0" w:space="0" w:color="auto"/>
      </w:divBdr>
    </w:div>
    <w:div w:id="187742849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1165041">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5369616">
      <w:bodyDiv w:val="1"/>
      <w:marLeft w:val="0"/>
      <w:marRight w:val="0"/>
      <w:marTop w:val="0"/>
      <w:marBottom w:val="0"/>
      <w:divBdr>
        <w:top w:val="none" w:sz="0" w:space="0" w:color="auto"/>
        <w:left w:val="none" w:sz="0" w:space="0" w:color="auto"/>
        <w:bottom w:val="none" w:sz="0" w:space="0" w:color="auto"/>
        <w:right w:val="none" w:sz="0" w:space="0" w:color="auto"/>
      </w:divBdr>
    </w:div>
    <w:div w:id="1886674576">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893694269">
      <w:bodyDiv w:val="1"/>
      <w:marLeft w:val="0"/>
      <w:marRight w:val="0"/>
      <w:marTop w:val="0"/>
      <w:marBottom w:val="0"/>
      <w:divBdr>
        <w:top w:val="none" w:sz="0" w:space="0" w:color="auto"/>
        <w:left w:val="none" w:sz="0" w:space="0" w:color="auto"/>
        <w:bottom w:val="none" w:sz="0" w:space="0" w:color="auto"/>
        <w:right w:val="none" w:sz="0" w:space="0" w:color="auto"/>
      </w:divBdr>
    </w:div>
    <w:div w:id="1898008694">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139437">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07952555">
      <w:bodyDiv w:val="1"/>
      <w:marLeft w:val="0"/>
      <w:marRight w:val="0"/>
      <w:marTop w:val="0"/>
      <w:marBottom w:val="0"/>
      <w:divBdr>
        <w:top w:val="none" w:sz="0" w:space="0" w:color="auto"/>
        <w:left w:val="none" w:sz="0" w:space="0" w:color="auto"/>
        <w:bottom w:val="none" w:sz="0" w:space="0" w:color="auto"/>
        <w:right w:val="none" w:sz="0" w:space="0" w:color="auto"/>
      </w:divBdr>
    </w:div>
    <w:div w:id="1910114900">
      <w:bodyDiv w:val="1"/>
      <w:marLeft w:val="0"/>
      <w:marRight w:val="0"/>
      <w:marTop w:val="0"/>
      <w:marBottom w:val="0"/>
      <w:divBdr>
        <w:top w:val="none" w:sz="0" w:space="0" w:color="auto"/>
        <w:left w:val="none" w:sz="0" w:space="0" w:color="auto"/>
        <w:bottom w:val="none" w:sz="0" w:space="0" w:color="auto"/>
        <w:right w:val="none" w:sz="0" w:space="0" w:color="auto"/>
      </w:divBdr>
    </w:div>
    <w:div w:id="1917204360">
      <w:bodyDiv w:val="1"/>
      <w:marLeft w:val="0"/>
      <w:marRight w:val="0"/>
      <w:marTop w:val="0"/>
      <w:marBottom w:val="0"/>
      <w:divBdr>
        <w:top w:val="none" w:sz="0" w:space="0" w:color="auto"/>
        <w:left w:val="none" w:sz="0" w:space="0" w:color="auto"/>
        <w:bottom w:val="none" w:sz="0" w:space="0" w:color="auto"/>
        <w:right w:val="none" w:sz="0" w:space="0" w:color="auto"/>
      </w:divBdr>
    </w:div>
    <w:div w:id="1918713188">
      <w:bodyDiv w:val="1"/>
      <w:marLeft w:val="0"/>
      <w:marRight w:val="0"/>
      <w:marTop w:val="0"/>
      <w:marBottom w:val="0"/>
      <w:divBdr>
        <w:top w:val="none" w:sz="0" w:space="0" w:color="auto"/>
        <w:left w:val="none" w:sz="0" w:space="0" w:color="auto"/>
        <w:bottom w:val="none" w:sz="0" w:space="0" w:color="auto"/>
        <w:right w:val="none" w:sz="0" w:space="0" w:color="auto"/>
      </w:divBdr>
    </w:div>
    <w:div w:id="1920559837">
      <w:bodyDiv w:val="1"/>
      <w:marLeft w:val="0"/>
      <w:marRight w:val="0"/>
      <w:marTop w:val="0"/>
      <w:marBottom w:val="0"/>
      <w:divBdr>
        <w:top w:val="none" w:sz="0" w:space="0" w:color="auto"/>
        <w:left w:val="none" w:sz="0" w:space="0" w:color="auto"/>
        <w:bottom w:val="none" w:sz="0" w:space="0" w:color="auto"/>
        <w:right w:val="none" w:sz="0" w:space="0" w:color="auto"/>
      </w:divBdr>
    </w:div>
    <w:div w:id="1921674102">
      <w:bodyDiv w:val="1"/>
      <w:marLeft w:val="0"/>
      <w:marRight w:val="0"/>
      <w:marTop w:val="0"/>
      <w:marBottom w:val="0"/>
      <w:divBdr>
        <w:top w:val="none" w:sz="0" w:space="0" w:color="auto"/>
        <w:left w:val="none" w:sz="0" w:space="0" w:color="auto"/>
        <w:bottom w:val="none" w:sz="0" w:space="0" w:color="auto"/>
        <w:right w:val="none" w:sz="0" w:space="0" w:color="auto"/>
      </w:divBdr>
    </w:div>
    <w:div w:id="1921796009">
      <w:bodyDiv w:val="1"/>
      <w:marLeft w:val="0"/>
      <w:marRight w:val="0"/>
      <w:marTop w:val="0"/>
      <w:marBottom w:val="0"/>
      <w:divBdr>
        <w:top w:val="none" w:sz="0" w:space="0" w:color="auto"/>
        <w:left w:val="none" w:sz="0" w:space="0" w:color="auto"/>
        <w:bottom w:val="none" w:sz="0" w:space="0" w:color="auto"/>
        <w:right w:val="none" w:sz="0" w:space="0" w:color="auto"/>
      </w:divBdr>
    </w:div>
    <w:div w:id="1925989675">
      <w:bodyDiv w:val="1"/>
      <w:marLeft w:val="0"/>
      <w:marRight w:val="0"/>
      <w:marTop w:val="0"/>
      <w:marBottom w:val="0"/>
      <w:divBdr>
        <w:top w:val="none" w:sz="0" w:space="0" w:color="auto"/>
        <w:left w:val="none" w:sz="0" w:space="0" w:color="auto"/>
        <w:bottom w:val="none" w:sz="0" w:space="0" w:color="auto"/>
        <w:right w:val="none" w:sz="0" w:space="0" w:color="auto"/>
      </w:divBdr>
    </w:div>
    <w:div w:id="1929343509">
      <w:bodyDiv w:val="1"/>
      <w:marLeft w:val="0"/>
      <w:marRight w:val="0"/>
      <w:marTop w:val="0"/>
      <w:marBottom w:val="0"/>
      <w:divBdr>
        <w:top w:val="none" w:sz="0" w:space="0" w:color="auto"/>
        <w:left w:val="none" w:sz="0" w:space="0" w:color="auto"/>
        <w:bottom w:val="none" w:sz="0" w:space="0" w:color="auto"/>
        <w:right w:val="none" w:sz="0" w:space="0" w:color="auto"/>
      </w:divBdr>
    </w:div>
    <w:div w:id="1930574579">
      <w:bodyDiv w:val="1"/>
      <w:marLeft w:val="0"/>
      <w:marRight w:val="0"/>
      <w:marTop w:val="0"/>
      <w:marBottom w:val="0"/>
      <w:divBdr>
        <w:top w:val="none" w:sz="0" w:space="0" w:color="auto"/>
        <w:left w:val="none" w:sz="0" w:space="0" w:color="auto"/>
        <w:bottom w:val="none" w:sz="0" w:space="0" w:color="auto"/>
        <w:right w:val="none" w:sz="0" w:space="0" w:color="auto"/>
      </w:divBdr>
    </w:div>
    <w:div w:id="1931546581">
      <w:bodyDiv w:val="1"/>
      <w:marLeft w:val="0"/>
      <w:marRight w:val="0"/>
      <w:marTop w:val="0"/>
      <w:marBottom w:val="0"/>
      <w:divBdr>
        <w:top w:val="none" w:sz="0" w:space="0" w:color="auto"/>
        <w:left w:val="none" w:sz="0" w:space="0" w:color="auto"/>
        <w:bottom w:val="none" w:sz="0" w:space="0" w:color="auto"/>
        <w:right w:val="none" w:sz="0" w:space="0" w:color="auto"/>
      </w:divBdr>
    </w:div>
    <w:div w:id="1932859270">
      <w:bodyDiv w:val="1"/>
      <w:marLeft w:val="0"/>
      <w:marRight w:val="0"/>
      <w:marTop w:val="0"/>
      <w:marBottom w:val="0"/>
      <w:divBdr>
        <w:top w:val="none" w:sz="0" w:space="0" w:color="auto"/>
        <w:left w:val="none" w:sz="0" w:space="0" w:color="auto"/>
        <w:bottom w:val="none" w:sz="0" w:space="0" w:color="auto"/>
        <w:right w:val="none" w:sz="0" w:space="0" w:color="auto"/>
      </w:divBdr>
    </w:div>
    <w:div w:id="1935242712">
      <w:bodyDiv w:val="1"/>
      <w:marLeft w:val="0"/>
      <w:marRight w:val="0"/>
      <w:marTop w:val="0"/>
      <w:marBottom w:val="0"/>
      <w:divBdr>
        <w:top w:val="none" w:sz="0" w:space="0" w:color="auto"/>
        <w:left w:val="none" w:sz="0" w:space="0" w:color="auto"/>
        <w:bottom w:val="none" w:sz="0" w:space="0" w:color="auto"/>
        <w:right w:val="none" w:sz="0" w:space="0" w:color="auto"/>
      </w:divBdr>
    </w:div>
    <w:div w:id="1935942713">
      <w:bodyDiv w:val="1"/>
      <w:marLeft w:val="0"/>
      <w:marRight w:val="0"/>
      <w:marTop w:val="0"/>
      <w:marBottom w:val="0"/>
      <w:divBdr>
        <w:top w:val="none" w:sz="0" w:space="0" w:color="auto"/>
        <w:left w:val="none" w:sz="0" w:space="0" w:color="auto"/>
        <w:bottom w:val="none" w:sz="0" w:space="0" w:color="auto"/>
        <w:right w:val="none" w:sz="0" w:space="0" w:color="auto"/>
      </w:divBdr>
    </w:div>
    <w:div w:id="1940062997">
      <w:bodyDiv w:val="1"/>
      <w:marLeft w:val="0"/>
      <w:marRight w:val="0"/>
      <w:marTop w:val="0"/>
      <w:marBottom w:val="0"/>
      <w:divBdr>
        <w:top w:val="none" w:sz="0" w:space="0" w:color="auto"/>
        <w:left w:val="none" w:sz="0" w:space="0" w:color="auto"/>
        <w:bottom w:val="none" w:sz="0" w:space="0" w:color="auto"/>
        <w:right w:val="none" w:sz="0" w:space="0" w:color="auto"/>
      </w:divBdr>
    </w:div>
    <w:div w:id="1942175363">
      <w:bodyDiv w:val="1"/>
      <w:marLeft w:val="0"/>
      <w:marRight w:val="0"/>
      <w:marTop w:val="0"/>
      <w:marBottom w:val="0"/>
      <w:divBdr>
        <w:top w:val="none" w:sz="0" w:space="0" w:color="auto"/>
        <w:left w:val="none" w:sz="0" w:space="0" w:color="auto"/>
        <w:bottom w:val="none" w:sz="0" w:space="0" w:color="auto"/>
        <w:right w:val="none" w:sz="0" w:space="0" w:color="auto"/>
      </w:divBdr>
    </w:div>
    <w:div w:id="1949779478">
      <w:bodyDiv w:val="1"/>
      <w:marLeft w:val="0"/>
      <w:marRight w:val="0"/>
      <w:marTop w:val="0"/>
      <w:marBottom w:val="0"/>
      <w:divBdr>
        <w:top w:val="none" w:sz="0" w:space="0" w:color="auto"/>
        <w:left w:val="none" w:sz="0" w:space="0" w:color="auto"/>
        <w:bottom w:val="none" w:sz="0" w:space="0" w:color="auto"/>
        <w:right w:val="none" w:sz="0" w:space="0" w:color="auto"/>
      </w:divBdr>
    </w:div>
    <w:div w:id="1951550048">
      <w:bodyDiv w:val="1"/>
      <w:marLeft w:val="0"/>
      <w:marRight w:val="0"/>
      <w:marTop w:val="0"/>
      <w:marBottom w:val="0"/>
      <w:divBdr>
        <w:top w:val="none" w:sz="0" w:space="0" w:color="auto"/>
        <w:left w:val="none" w:sz="0" w:space="0" w:color="auto"/>
        <w:bottom w:val="none" w:sz="0" w:space="0" w:color="auto"/>
        <w:right w:val="none" w:sz="0" w:space="0" w:color="auto"/>
      </w:divBdr>
    </w:div>
    <w:div w:id="1952323968">
      <w:bodyDiv w:val="1"/>
      <w:marLeft w:val="0"/>
      <w:marRight w:val="0"/>
      <w:marTop w:val="0"/>
      <w:marBottom w:val="0"/>
      <w:divBdr>
        <w:top w:val="none" w:sz="0" w:space="0" w:color="auto"/>
        <w:left w:val="none" w:sz="0" w:space="0" w:color="auto"/>
        <w:bottom w:val="none" w:sz="0" w:space="0" w:color="auto"/>
        <w:right w:val="none" w:sz="0" w:space="0" w:color="auto"/>
      </w:divBdr>
    </w:div>
    <w:div w:id="1955743322">
      <w:bodyDiv w:val="1"/>
      <w:marLeft w:val="0"/>
      <w:marRight w:val="0"/>
      <w:marTop w:val="0"/>
      <w:marBottom w:val="0"/>
      <w:divBdr>
        <w:top w:val="none" w:sz="0" w:space="0" w:color="auto"/>
        <w:left w:val="none" w:sz="0" w:space="0" w:color="auto"/>
        <w:bottom w:val="none" w:sz="0" w:space="0" w:color="auto"/>
        <w:right w:val="none" w:sz="0" w:space="0" w:color="auto"/>
      </w:divBdr>
    </w:div>
    <w:div w:id="1955940840">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67613584">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781866">
      <w:bodyDiv w:val="1"/>
      <w:marLeft w:val="0"/>
      <w:marRight w:val="0"/>
      <w:marTop w:val="0"/>
      <w:marBottom w:val="0"/>
      <w:divBdr>
        <w:top w:val="none" w:sz="0" w:space="0" w:color="auto"/>
        <w:left w:val="none" w:sz="0" w:space="0" w:color="auto"/>
        <w:bottom w:val="none" w:sz="0" w:space="0" w:color="auto"/>
        <w:right w:val="none" w:sz="0" w:space="0" w:color="auto"/>
      </w:divBdr>
    </w:div>
    <w:div w:id="1972977794">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84193611">
      <w:bodyDiv w:val="1"/>
      <w:marLeft w:val="0"/>
      <w:marRight w:val="0"/>
      <w:marTop w:val="0"/>
      <w:marBottom w:val="0"/>
      <w:divBdr>
        <w:top w:val="none" w:sz="0" w:space="0" w:color="auto"/>
        <w:left w:val="none" w:sz="0" w:space="0" w:color="auto"/>
        <w:bottom w:val="none" w:sz="0" w:space="0" w:color="auto"/>
        <w:right w:val="none" w:sz="0" w:space="0" w:color="auto"/>
      </w:divBdr>
    </w:div>
    <w:div w:id="1986012193">
      <w:bodyDiv w:val="1"/>
      <w:marLeft w:val="0"/>
      <w:marRight w:val="0"/>
      <w:marTop w:val="0"/>
      <w:marBottom w:val="0"/>
      <w:divBdr>
        <w:top w:val="none" w:sz="0" w:space="0" w:color="auto"/>
        <w:left w:val="none" w:sz="0" w:space="0" w:color="auto"/>
        <w:bottom w:val="none" w:sz="0" w:space="0" w:color="auto"/>
        <w:right w:val="none" w:sz="0" w:space="0" w:color="auto"/>
      </w:divBdr>
    </w:div>
    <w:div w:id="1991009428">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1997681864">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4317093">
      <w:bodyDiv w:val="1"/>
      <w:marLeft w:val="0"/>
      <w:marRight w:val="0"/>
      <w:marTop w:val="0"/>
      <w:marBottom w:val="0"/>
      <w:divBdr>
        <w:top w:val="none" w:sz="0" w:space="0" w:color="auto"/>
        <w:left w:val="none" w:sz="0" w:space="0" w:color="auto"/>
        <w:bottom w:val="none" w:sz="0" w:space="0" w:color="auto"/>
        <w:right w:val="none" w:sz="0" w:space="0" w:color="auto"/>
      </w:divBdr>
    </w:div>
    <w:div w:id="2007123926">
      <w:bodyDiv w:val="1"/>
      <w:marLeft w:val="0"/>
      <w:marRight w:val="0"/>
      <w:marTop w:val="0"/>
      <w:marBottom w:val="0"/>
      <w:divBdr>
        <w:top w:val="none" w:sz="0" w:space="0" w:color="auto"/>
        <w:left w:val="none" w:sz="0" w:space="0" w:color="auto"/>
        <w:bottom w:val="none" w:sz="0" w:space="0" w:color="auto"/>
        <w:right w:val="none" w:sz="0" w:space="0" w:color="auto"/>
      </w:divBdr>
    </w:div>
    <w:div w:id="2008054601">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14918621">
      <w:bodyDiv w:val="1"/>
      <w:marLeft w:val="0"/>
      <w:marRight w:val="0"/>
      <w:marTop w:val="0"/>
      <w:marBottom w:val="0"/>
      <w:divBdr>
        <w:top w:val="none" w:sz="0" w:space="0" w:color="auto"/>
        <w:left w:val="none" w:sz="0" w:space="0" w:color="auto"/>
        <w:bottom w:val="none" w:sz="0" w:space="0" w:color="auto"/>
        <w:right w:val="none" w:sz="0" w:space="0" w:color="auto"/>
      </w:divBdr>
    </w:div>
    <w:div w:id="2020279561">
      <w:bodyDiv w:val="1"/>
      <w:marLeft w:val="0"/>
      <w:marRight w:val="0"/>
      <w:marTop w:val="0"/>
      <w:marBottom w:val="0"/>
      <w:divBdr>
        <w:top w:val="none" w:sz="0" w:space="0" w:color="auto"/>
        <w:left w:val="none" w:sz="0" w:space="0" w:color="auto"/>
        <w:bottom w:val="none" w:sz="0" w:space="0" w:color="auto"/>
        <w:right w:val="none" w:sz="0" w:space="0" w:color="auto"/>
      </w:divBdr>
      <w:divsChild>
        <w:div w:id="1878276527">
          <w:marLeft w:val="0"/>
          <w:marRight w:val="0"/>
          <w:marTop w:val="0"/>
          <w:marBottom w:val="0"/>
          <w:divBdr>
            <w:top w:val="none" w:sz="0" w:space="0" w:color="auto"/>
            <w:left w:val="none" w:sz="0" w:space="0" w:color="auto"/>
            <w:bottom w:val="none" w:sz="0" w:space="0" w:color="auto"/>
            <w:right w:val="none" w:sz="0" w:space="0" w:color="auto"/>
          </w:divBdr>
        </w:div>
      </w:divsChild>
    </w:div>
    <w:div w:id="2024553784">
      <w:bodyDiv w:val="1"/>
      <w:marLeft w:val="0"/>
      <w:marRight w:val="0"/>
      <w:marTop w:val="0"/>
      <w:marBottom w:val="0"/>
      <w:divBdr>
        <w:top w:val="none" w:sz="0" w:space="0" w:color="auto"/>
        <w:left w:val="none" w:sz="0" w:space="0" w:color="auto"/>
        <w:bottom w:val="none" w:sz="0" w:space="0" w:color="auto"/>
        <w:right w:val="none" w:sz="0" w:space="0" w:color="auto"/>
      </w:divBdr>
    </w:div>
    <w:div w:id="2035576163">
      <w:bodyDiv w:val="1"/>
      <w:marLeft w:val="0"/>
      <w:marRight w:val="0"/>
      <w:marTop w:val="0"/>
      <w:marBottom w:val="0"/>
      <w:divBdr>
        <w:top w:val="none" w:sz="0" w:space="0" w:color="auto"/>
        <w:left w:val="none" w:sz="0" w:space="0" w:color="auto"/>
        <w:bottom w:val="none" w:sz="0" w:space="0" w:color="auto"/>
        <w:right w:val="none" w:sz="0" w:space="0" w:color="auto"/>
      </w:divBdr>
    </w:div>
    <w:div w:id="2036732389">
      <w:bodyDiv w:val="1"/>
      <w:marLeft w:val="0"/>
      <w:marRight w:val="0"/>
      <w:marTop w:val="0"/>
      <w:marBottom w:val="0"/>
      <w:divBdr>
        <w:top w:val="none" w:sz="0" w:space="0" w:color="auto"/>
        <w:left w:val="none" w:sz="0" w:space="0" w:color="auto"/>
        <w:bottom w:val="none" w:sz="0" w:space="0" w:color="auto"/>
        <w:right w:val="none" w:sz="0" w:space="0" w:color="auto"/>
      </w:divBdr>
    </w:div>
    <w:div w:id="2037150926">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47638379">
      <w:bodyDiv w:val="1"/>
      <w:marLeft w:val="0"/>
      <w:marRight w:val="0"/>
      <w:marTop w:val="0"/>
      <w:marBottom w:val="0"/>
      <w:divBdr>
        <w:top w:val="none" w:sz="0" w:space="0" w:color="auto"/>
        <w:left w:val="none" w:sz="0" w:space="0" w:color="auto"/>
        <w:bottom w:val="none" w:sz="0" w:space="0" w:color="auto"/>
        <w:right w:val="none" w:sz="0" w:space="0" w:color="auto"/>
      </w:divBdr>
    </w:div>
    <w:div w:id="20478336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58780194">
      <w:bodyDiv w:val="1"/>
      <w:marLeft w:val="0"/>
      <w:marRight w:val="0"/>
      <w:marTop w:val="0"/>
      <w:marBottom w:val="0"/>
      <w:divBdr>
        <w:top w:val="none" w:sz="0" w:space="0" w:color="auto"/>
        <w:left w:val="none" w:sz="0" w:space="0" w:color="auto"/>
        <w:bottom w:val="none" w:sz="0" w:space="0" w:color="auto"/>
        <w:right w:val="none" w:sz="0" w:space="0" w:color="auto"/>
      </w:divBdr>
    </w:div>
    <w:div w:id="2066443352">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78746464">
      <w:bodyDiv w:val="1"/>
      <w:marLeft w:val="0"/>
      <w:marRight w:val="0"/>
      <w:marTop w:val="0"/>
      <w:marBottom w:val="0"/>
      <w:divBdr>
        <w:top w:val="none" w:sz="0" w:space="0" w:color="auto"/>
        <w:left w:val="none" w:sz="0" w:space="0" w:color="auto"/>
        <w:bottom w:val="none" w:sz="0" w:space="0" w:color="auto"/>
        <w:right w:val="none" w:sz="0" w:space="0" w:color="auto"/>
      </w:divBdr>
    </w:div>
    <w:div w:id="2080518875">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87722677">
      <w:bodyDiv w:val="1"/>
      <w:marLeft w:val="0"/>
      <w:marRight w:val="0"/>
      <w:marTop w:val="0"/>
      <w:marBottom w:val="0"/>
      <w:divBdr>
        <w:top w:val="none" w:sz="0" w:space="0" w:color="auto"/>
        <w:left w:val="none" w:sz="0" w:space="0" w:color="auto"/>
        <w:bottom w:val="none" w:sz="0" w:space="0" w:color="auto"/>
        <w:right w:val="none" w:sz="0" w:space="0" w:color="auto"/>
      </w:divBdr>
    </w:div>
    <w:div w:id="2087797276">
      <w:bodyDiv w:val="1"/>
      <w:marLeft w:val="0"/>
      <w:marRight w:val="0"/>
      <w:marTop w:val="0"/>
      <w:marBottom w:val="0"/>
      <w:divBdr>
        <w:top w:val="none" w:sz="0" w:space="0" w:color="auto"/>
        <w:left w:val="none" w:sz="0" w:space="0" w:color="auto"/>
        <w:bottom w:val="none" w:sz="0" w:space="0" w:color="auto"/>
        <w:right w:val="none" w:sz="0" w:space="0" w:color="auto"/>
      </w:divBdr>
    </w:div>
    <w:div w:id="2088576114">
      <w:bodyDiv w:val="1"/>
      <w:marLeft w:val="0"/>
      <w:marRight w:val="0"/>
      <w:marTop w:val="0"/>
      <w:marBottom w:val="0"/>
      <w:divBdr>
        <w:top w:val="none" w:sz="0" w:space="0" w:color="auto"/>
        <w:left w:val="none" w:sz="0" w:space="0" w:color="auto"/>
        <w:bottom w:val="none" w:sz="0" w:space="0" w:color="auto"/>
        <w:right w:val="none" w:sz="0" w:space="0" w:color="auto"/>
      </w:divBdr>
    </w:div>
    <w:div w:id="208988521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097051941">
      <w:bodyDiv w:val="1"/>
      <w:marLeft w:val="0"/>
      <w:marRight w:val="0"/>
      <w:marTop w:val="0"/>
      <w:marBottom w:val="0"/>
      <w:divBdr>
        <w:top w:val="none" w:sz="0" w:space="0" w:color="auto"/>
        <w:left w:val="none" w:sz="0" w:space="0" w:color="auto"/>
        <w:bottom w:val="none" w:sz="0" w:space="0" w:color="auto"/>
        <w:right w:val="none" w:sz="0" w:space="0" w:color="auto"/>
      </w:divBdr>
    </w:div>
    <w:div w:id="2111583878">
      <w:bodyDiv w:val="1"/>
      <w:marLeft w:val="0"/>
      <w:marRight w:val="0"/>
      <w:marTop w:val="0"/>
      <w:marBottom w:val="0"/>
      <w:divBdr>
        <w:top w:val="none" w:sz="0" w:space="0" w:color="auto"/>
        <w:left w:val="none" w:sz="0" w:space="0" w:color="auto"/>
        <w:bottom w:val="none" w:sz="0" w:space="0" w:color="auto"/>
        <w:right w:val="none" w:sz="0" w:space="0" w:color="auto"/>
      </w:divBdr>
    </w:div>
    <w:div w:id="2114082707">
      <w:bodyDiv w:val="1"/>
      <w:marLeft w:val="0"/>
      <w:marRight w:val="0"/>
      <w:marTop w:val="0"/>
      <w:marBottom w:val="0"/>
      <w:divBdr>
        <w:top w:val="none" w:sz="0" w:space="0" w:color="auto"/>
        <w:left w:val="none" w:sz="0" w:space="0" w:color="auto"/>
        <w:bottom w:val="none" w:sz="0" w:space="0" w:color="auto"/>
        <w:right w:val="none" w:sz="0" w:space="0" w:color="auto"/>
      </w:divBdr>
    </w:div>
    <w:div w:id="2116175007">
      <w:bodyDiv w:val="1"/>
      <w:marLeft w:val="0"/>
      <w:marRight w:val="0"/>
      <w:marTop w:val="0"/>
      <w:marBottom w:val="0"/>
      <w:divBdr>
        <w:top w:val="none" w:sz="0" w:space="0" w:color="auto"/>
        <w:left w:val="none" w:sz="0" w:space="0" w:color="auto"/>
        <w:bottom w:val="none" w:sz="0" w:space="0" w:color="auto"/>
        <w:right w:val="none" w:sz="0" w:space="0" w:color="auto"/>
      </w:divBdr>
    </w:div>
    <w:div w:id="2116900903">
      <w:bodyDiv w:val="1"/>
      <w:marLeft w:val="0"/>
      <w:marRight w:val="0"/>
      <w:marTop w:val="0"/>
      <w:marBottom w:val="0"/>
      <w:divBdr>
        <w:top w:val="none" w:sz="0" w:space="0" w:color="auto"/>
        <w:left w:val="none" w:sz="0" w:space="0" w:color="auto"/>
        <w:bottom w:val="none" w:sz="0" w:space="0" w:color="auto"/>
        <w:right w:val="none" w:sz="0" w:space="0" w:color="auto"/>
      </w:divBdr>
    </w:div>
    <w:div w:id="2119831037">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35246247">
      <w:bodyDiv w:val="1"/>
      <w:marLeft w:val="0"/>
      <w:marRight w:val="0"/>
      <w:marTop w:val="0"/>
      <w:marBottom w:val="0"/>
      <w:divBdr>
        <w:top w:val="none" w:sz="0" w:space="0" w:color="auto"/>
        <w:left w:val="none" w:sz="0" w:space="0" w:color="auto"/>
        <w:bottom w:val="none" w:sz="0" w:space="0" w:color="auto"/>
        <w:right w:val="none" w:sz="0" w:space="0" w:color="auto"/>
      </w:divBdr>
    </w:div>
    <w:div w:id="2135561872">
      <w:bodyDiv w:val="1"/>
      <w:marLeft w:val="0"/>
      <w:marRight w:val="0"/>
      <w:marTop w:val="0"/>
      <w:marBottom w:val="0"/>
      <w:divBdr>
        <w:top w:val="none" w:sz="0" w:space="0" w:color="auto"/>
        <w:left w:val="none" w:sz="0" w:space="0" w:color="auto"/>
        <w:bottom w:val="none" w:sz="0" w:space="0" w:color="auto"/>
        <w:right w:val="none" w:sz="0" w:space="0" w:color="auto"/>
      </w:divBdr>
    </w:div>
    <w:div w:id="2139568823">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oter" Target="footer1.xml"/><Relationship Id="rId21" Type="http://schemas.openxmlformats.org/officeDocument/2006/relationships/chart" Target="charts/chart10.xml"/><Relationship Id="rId34" Type="http://schemas.openxmlformats.org/officeDocument/2006/relationships/chart" Target="charts/chart20.xm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s://www.un.org/coronaviru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lletin@sebi.gov.in" TargetMode="External"/><Relationship Id="rId24" Type="http://schemas.openxmlformats.org/officeDocument/2006/relationships/chart" Target="charts/chart13.xml"/><Relationship Id="rId32" Type="http://schemas.openxmlformats.org/officeDocument/2006/relationships/chart" Target="charts/chart18.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yperlink" Target="https://www.worldbank.org/en/publication/global-economic-prospects" TargetMode="External"/><Relationship Id="rId36" Type="http://schemas.openxmlformats.org/officeDocument/2006/relationships/image" Target="media/image2.png"/><Relationship Id="rId10" Type="http://schemas.openxmlformats.org/officeDocument/2006/relationships/hyperlink" Target="http://www.sebi.gov.in" TargetMode="External"/><Relationship Id="rId19" Type="http://schemas.openxmlformats.org/officeDocument/2006/relationships/chart" Target="charts/chart8.xml"/><Relationship Id="rId31" Type="http://schemas.openxmlformats.org/officeDocument/2006/relationships/chart" Target="charts/chart1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hyperlink" Target="https://www.imf.org/en/Publications/WEO/Issues/2020/04/14/weo-april-2020" TargetMode="External"/><Relationship Id="rId35" Type="http://schemas.openxmlformats.org/officeDocument/2006/relationships/image" Target="media/image1.pn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19.xml"/><Relationship Id="rId38"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sebi_backup_data\Akriti\2020-21\Capital%20market%20review\June\Excel%20CMR%20June.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D:\sebi_backup_data\Akriti\2020-21\Capital%20market%20review\June\Excel%20CMR%20Jun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sebi_backup_data\Akriti\2020-21\Capital%20market%20review\June\Excel%20CMR%20June.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sebi_backup_data\Akriti\2020-21\Capital%20market%20review\June\Excel%20CMR%20June.xlsx"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D:\sebi_backup_data\Akriti\2020-21\Capital%20market%20review\June\Excel%20CMR%20June.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Deepthi%20LS\Downloads\Graphs%20&amp;%20data%20for%20bulletin%20May%202020.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2201\Desktop\Month-wise%20Bulletin\Bulletin%20Jan.2020%20to%20Dec.%202020\May%202020\Graphs%20&amp;%20data%20for%20bulletin%20May%202020.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2201\Desktop\Month-wise%20Bulletin\Bulletin%20Jan.2020%20to%20Dec.%202020\May%202020\Graphs%20&amp;%20data%20for%20bulletin%20May%202020.xlsx" TargetMode="External"/></Relationships>
</file>

<file path=word/charts/_rels/chart17.xml.rels><?xml version="1.0" encoding="UTF-8" standalone="yes"?>
<Relationships xmlns="http://schemas.openxmlformats.org/package/2006/relationships"><Relationship Id="rId2" Type="http://schemas.openxmlformats.org/officeDocument/2006/relationships/oleObject" Target="file:///F:\SEBI\SUMIT%20DATA\01.%20Monthly%20Bulletin\00.%20Working\01.%20Global%20Review\01%20Working%20File%20V1.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F:\SEBI\SUMIT%20DATA\01.%20Monthly%20Bulletin\00.%20Working\01.%20Global%20Review\01%20Working%20File%20V1.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F:\SEBI\SUMIT%20DATA\01.%20Monthly%20Bulletin\00.%20Working\01.%20Global%20Review\01%20Working%20File%20V1.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sebi_backup_data\Akriti\2020-21\Capital%20market%20review\June\Excel%20CMR%20June.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F:\SEBI\SUMIT%20DATA\01.%20Monthly%20Bulletin\00.%20Working\01.%20Global%20Review\01%20Working%20File%20V1.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sebi_backup_data\Akriti\2020-21\Capital%20market%20review\June\Excel%20CMR%20Jun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sebi_backup_data\Akriti\2020-21\Capital%20market%20review\June\Excel%20CMR%20June.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sebi_backup_data\Akriti\2020-21\Capital%20market%20review\June\Excel%20CMR%20June.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D:\sebi_backup_data\Akriti\2020-21\Capital%20market%20review\June\Excel%20CMR%20Jun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sebi_backup_data\Akriti\2020-21\Capital%20market%20review\June\Excel%20CMR%20June.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sebi_backup_data\Akriti\2020-21\Capital%20market%20review\June\Excel%20CMR%20June.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sebi_backup_data\Akriti\2020-21\Capital%20market%20review\June\Excel%20CMR%20Ju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3534043538675306E-2"/>
          <c:y val="0.13405031688112157"/>
          <c:w val="0.83340322683128298"/>
          <c:h val="0.61323090711222072"/>
        </c:manualLayout>
      </c:layout>
      <c:line3DChart>
        <c:grouping val="standard"/>
        <c:varyColors val="0"/>
        <c:ser>
          <c:idx val="0"/>
          <c:order val="0"/>
          <c:tx>
            <c:strRef>
              <c:f>'F1'!$D$1</c:f>
              <c:strCache>
                <c:ptCount val="1"/>
                <c:pt idx="0">
                  <c:v>Nifty </c:v>
                </c:pt>
              </c:strCache>
            </c:strRef>
          </c:tx>
          <c:spPr>
            <a:solidFill>
              <a:schemeClr val="accent1"/>
            </a:solidFill>
            <a:ln>
              <a:noFill/>
            </a:ln>
            <a:effectLst/>
            <a:sp3d/>
          </c:spPr>
          <c:cat>
            <c:numRef>
              <c:f>'F1'!$A$2:$A$20</c:f>
              <c:numCache>
                <c:formatCode>d\-mmm\-yy</c:formatCode>
                <c:ptCount val="19"/>
                <c:pt idx="0">
                  <c:v>43955</c:v>
                </c:pt>
                <c:pt idx="1">
                  <c:v>43956</c:v>
                </c:pt>
                <c:pt idx="2">
                  <c:v>43957</c:v>
                </c:pt>
                <c:pt idx="3">
                  <c:v>43958</c:v>
                </c:pt>
                <c:pt idx="4">
                  <c:v>43959</c:v>
                </c:pt>
                <c:pt idx="5">
                  <c:v>43962</c:v>
                </c:pt>
                <c:pt idx="6">
                  <c:v>43963</c:v>
                </c:pt>
                <c:pt idx="7">
                  <c:v>43964</c:v>
                </c:pt>
                <c:pt idx="8">
                  <c:v>43965</c:v>
                </c:pt>
                <c:pt idx="9">
                  <c:v>43966</c:v>
                </c:pt>
                <c:pt idx="10">
                  <c:v>43969</c:v>
                </c:pt>
                <c:pt idx="11">
                  <c:v>43970</c:v>
                </c:pt>
                <c:pt idx="12">
                  <c:v>43971</c:v>
                </c:pt>
                <c:pt idx="13">
                  <c:v>43972</c:v>
                </c:pt>
                <c:pt idx="14">
                  <c:v>43973</c:v>
                </c:pt>
                <c:pt idx="15">
                  <c:v>43977</c:v>
                </c:pt>
                <c:pt idx="16">
                  <c:v>43978</c:v>
                </c:pt>
                <c:pt idx="17">
                  <c:v>43979</c:v>
                </c:pt>
                <c:pt idx="18">
                  <c:v>43980</c:v>
                </c:pt>
              </c:numCache>
            </c:numRef>
          </c:cat>
          <c:val>
            <c:numRef>
              <c:f>'F1'!$D$2:$D$20</c:f>
              <c:numCache>
                <c:formatCode>0.0</c:formatCode>
                <c:ptCount val="19"/>
                <c:pt idx="0">
                  <c:v>100</c:v>
                </c:pt>
                <c:pt idx="1">
                  <c:v>99.054177651046444</c:v>
                </c:pt>
                <c:pt idx="2">
                  <c:v>99.756819282294089</c:v>
                </c:pt>
                <c:pt idx="3">
                  <c:v>98.983698283746705</c:v>
                </c:pt>
                <c:pt idx="4">
                  <c:v>99.548071232581918</c:v>
                </c:pt>
                <c:pt idx="5">
                  <c:v>99.415720664980924</c:v>
                </c:pt>
                <c:pt idx="6">
                  <c:v>98.956797761876587</c:v>
                </c:pt>
                <c:pt idx="7">
                  <c:v>100.96895679776189</c:v>
                </c:pt>
                <c:pt idx="8">
                  <c:v>98.377898531231537</c:v>
                </c:pt>
                <c:pt idx="9">
                  <c:v>98.314413299618053</c:v>
                </c:pt>
                <c:pt idx="10">
                  <c:v>94.940011836229658</c:v>
                </c:pt>
                <c:pt idx="11">
                  <c:v>95.540969494808238</c:v>
                </c:pt>
                <c:pt idx="12">
                  <c:v>97.557970624630144</c:v>
                </c:pt>
                <c:pt idx="13">
                  <c:v>97.985150911927732</c:v>
                </c:pt>
                <c:pt idx="14">
                  <c:v>97.264216925808398</c:v>
                </c:pt>
                <c:pt idx="15">
                  <c:v>97.154462796578287</c:v>
                </c:pt>
                <c:pt idx="16">
                  <c:v>100.23080647764571</c:v>
                </c:pt>
                <c:pt idx="17">
                  <c:v>102.11545703986661</c:v>
                </c:pt>
                <c:pt idx="18">
                  <c:v>103.08602786894069</c:v>
                </c:pt>
              </c:numCache>
            </c:numRef>
          </c:val>
          <c:smooth val="0"/>
          <c:extLst>
            <c:ext xmlns:c16="http://schemas.microsoft.com/office/drawing/2014/chart" uri="{C3380CC4-5D6E-409C-BE32-E72D297353CC}">
              <c16:uniqueId val="{00000000-F9E6-4E61-80C8-F8E502D36F03}"/>
            </c:ext>
          </c:extLst>
        </c:ser>
        <c:ser>
          <c:idx val="1"/>
          <c:order val="1"/>
          <c:tx>
            <c:strRef>
              <c:f>'F1'!$E$1</c:f>
              <c:strCache>
                <c:ptCount val="1"/>
                <c:pt idx="0">
                  <c:v>Sensex </c:v>
                </c:pt>
              </c:strCache>
            </c:strRef>
          </c:tx>
          <c:spPr>
            <a:solidFill>
              <a:schemeClr val="accent2"/>
            </a:solidFill>
            <a:ln>
              <a:noFill/>
            </a:ln>
            <a:effectLst/>
            <a:sp3d/>
          </c:spPr>
          <c:cat>
            <c:numRef>
              <c:f>'F1'!$A$2:$A$20</c:f>
              <c:numCache>
                <c:formatCode>d\-mmm\-yy</c:formatCode>
                <c:ptCount val="19"/>
                <c:pt idx="0">
                  <c:v>43955</c:v>
                </c:pt>
                <c:pt idx="1">
                  <c:v>43956</c:v>
                </c:pt>
                <c:pt idx="2">
                  <c:v>43957</c:v>
                </c:pt>
                <c:pt idx="3">
                  <c:v>43958</c:v>
                </c:pt>
                <c:pt idx="4">
                  <c:v>43959</c:v>
                </c:pt>
                <c:pt idx="5">
                  <c:v>43962</c:v>
                </c:pt>
                <c:pt idx="6">
                  <c:v>43963</c:v>
                </c:pt>
                <c:pt idx="7">
                  <c:v>43964</c:v>
                </c:pt>
                <c:pt idx="8">
                  <c:v>43965</c:v>
                </c:pt>
                <c:pt idx="9">
                  <c:v>43966</c:v>
                </c:pt>
                <c:pt idx="10">
                  <c:v>43969</c:v>
                </c:pt>
                <c:pt idx="11">
                  <c:v>43970</c:v>
                </c:pt>
                <c:pt idx="12">
                  <c:v>43971</c:v>
                </c:pt>
                <c:pt idx="13">
                  <c:v>43972</c:v>
                </c:pt>
                <c:pt idx="14">
                  <c:v>43973</c:v>
                </c:pt>
                <c:pt idx="15">
                  <c:v>43977</c:v>
                </c:pt>
                <c:pt idx="16">
                  <c:v>43978</c:v>
                </c:pt>
                <c:pt idx="17">
                  <c:v>43979</c:v>
                </c:pt>
                <c:pt idx="18">
                  <c:v>43980</c:v>
                </c:pt>
              </c:numCache>
            </c:numRef>
          </c:cat>
          <c:val>
            <c:numRef>
              <c:f>'F1'!$E$2:$E$20</c:f>
              <c:numCache>
                <c:formatCode>0.0</c:formatCode>
                <c:ptCount val="19"/>
                <c:pt idx="0" formatCode="0">
                  <c:v>100</c:v>
                </c:pt>
                <c:pt idx="1">
                  <c:v>99.17440608412015</c:v>
                </c:pt>
                <c:pt idx="2">
                  <c:v>99.906669798693699</c:v>
                </c:pt>
                <c:pt idx="3">
                  <c:v>99.142465714551477</c:v>
                </c:pt>
                <c:pt idx="4">
                  <c:v>99.770931110645165</c:v>
                </c:pt>
                <c:pt idx="5">
                  <c:v>99.514020813265503</c:v>
                </c:pt>
                <c:pt idx="6">
                  <c:v>98.914626513659783</c:v>
                </c:pt>
                <c:pt idx="7">
                  <c:v>100.92466266334756</c:v>
                </c:pt>
                <c:pt idx="8">
                  <c:v>98.131945572096797</c:v>
                </c:pt>
                <c:pt idx="9">
                  <c:v>98.052614900986441</c:v>
                </c:pt>
                <c:pt idx="10">
                  <c:v>94.682795554833874</c:v>
                </c:pt>
                <c:pt idx="11">
                  <c:v>95.209953539847447</c:v>
                </c:pt>
                <c:pt idx="12">
                  <c:v>97.172536327046714</c:v>
                </c:pt>
                <c:pt idx="13">
                  <c:v>97.532898107698671</c:v>
                </c:pt>
                <c:pt idx="14">
                  <c:v>96.712128354251206</c:v>
                </c:pt>
                <c:pt idx="15">
                  <c:v>96.512571988012141</c:v>
                </c:pt>
                <c:pt idx="16">
                  <c:v>99.652754896288414</c:v>
                </c:pt>
                <c:pt idx="17">
                  <c:v>101.52998469195519</c:v>
                </c:pt>
                <c:pt idx="18">
                  <c:v>102.23472230323806</c:v>
                </c:pt>
              </c:numCache>
            </c:numRef>
          </c:val>
          <c:smooth val="0"/>
          <c:extLst>
            <c:ext xmlns:c16="http://schemas.microsoft.com/office/drawing/2014/chart" uri="{C3380CC4-5D6E-409C-BE32-E72D297353CC}">
              <c16:uniqueId val="{00000001-F9E6-4E61-80C8-F8E502D36F03}"/>
            </c:ext>
          </c:extLst>
        </c:ser>
        <c:dLbls>
          <c:showLegendKey val="0"/>
          <c:showVal val="0"/>
          <c:showCatName val="0"/>
          <c:showSerName val="0"/>
          <c:showPercent val="0"/>
          <c:showBubbleSize val="0"/>
        </c:dLbls>
        <c:axId val="801327848"/>
        <c:axId val="801328240"/>
        <c:axId val="607518120"/>
      </c:line3DChart>
      <c:dateAx>
        <c:axId val="801327848"/>
        <c:scaling>
          <c:orientation val="minMax"/>
        </c:scaling>
        <c:delete val="0"/>
        <c:axPos val="b"/>
        <c:numFmt formatCode="d\-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01328240"/>
        <c:crosses val="autoZero"/>
        <c:auto val="1"/>
        <c:lblOffset val="100"/>
        <c:baseTimeUnit val="days"/>
        <c:majorUnit val="1"/>
        <c:majorTimeUnit val="days"/>
      </c:dateAx>
      <c:valAx>
        <c:axId val="801328240"/>
        <c:scaling>
          <c:orientation val="minMax"/>
          <c:max val="125"/>
          <c:min val="8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01327848"/>
        <c:crosses val="autoZero"/>
        <c:crossBetween val="between"/>
        <c:majorUnit val="6"/>
      </c:valAx>
      <c:serAx>
        <c:axId val="607518120"/>
        <c:scaling>
          <c:orientation val="minMax"/>
        </c:scaling>
        <c:delete val="1"/>
        <c:axPos val="b"/>
        <c:majorTickMark val="out"/>
        <c:minorTickMark val="none"/>
        <c:tickLblPos val="nextTo"/>
        <c:crossAx val="801328240"/>
        <c:crosses val="autoZero"/>
      </c:ser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00B05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'F11'!$A$5:$A$16</c:f>
              <c:numCache>
                <c:formatCode>[$-409]mmm\-yy</c:formatCode>
                <c:ptCount val="12"/>
                <c:pt idx="0">
                  <c:v>43626</c:v>
                </c:pt>
                <c:pt idx="1">
                  <c:v>43656</c:v>
                </c:pt>
                <c:pt idx="2">
                  <c:v>43687</c:v>
                </c:pt>
                <c:pt idx="3">
                  <c:v>43718</c:v>
                </c:pt>
                <c:pt idx="4">
                  <c:v>43748</c:v>
                </c:pt>
                <c:pt idx="5">
                  <c:v>43779</c:v>
                </c:pt>
                <c:pt idx="6">
                  <c:v>43809</c:v>
                </c:pt>
                <c:pt idx="7">
                  <c:v>43840</c:v>
                </c:pt>
                <c:pt idx="8">
                  <c:v>43871</c:v>
                </c:pt>
                <c:pt idx="9">
                  <c:v>43900</c:v>
                </c:pt>
                <c:pt idx="10">
                  <c:v>43931</c:v>
                </c:pt>
                <c:pt idx="11">
                  <c:v>43961</c:v>
                </c:pt>
              </c:numCache>
            </c:numRef>
          </c:cat>
          <c:val>
            <c:numRef>
              <c:f>'F11'!$B$5:$B$16</c:f>
              <c:numCache>
                <c:formatCode>#,##0;\-#,##0;0</c:formatCode>
                <c:ptCount val="12"/>
                <c:pt idx="0">
                  <c:v>56678.67</c:v>
                </c:pt>
                <c:pt idx="1">
                  <c:v>65646.47</c:v>
                </c:pt>
                <c:pt idx="2">
                  <c:v>58482.1</c:v>
                </c:pt>
                <c:pt idx="3">
                  <c:v>43012.49</c:v>
                </c:pt>
                <c:pt idx="4">
                  <c:v>50077.52</c:v>
                </c:pt>
                <c:pt idx="5">
                  <c:v>51449.47</c:v>
                </c:pt>
                <c:pt idx="6">
                  <c:v>52392.3</c:v>
                </c:pt>
                <c:pt idx="7">
                  <c:v>62925.43</c:v>
                </c:pt>
                <c:pt idx="8">
                  <c:v>63973.440000000002</c:v>
                </c:pt>
                <c:pt idx="9">
                  <c:v>82283.460000000006</c:v>
                </c:pt>
                <c:pt idx="10">
                  <c:v>65285.07</c:v>
                </c:pt>
                <c:pt idx="11">
                  <c:v>64964.767999999996</c:v>
                </c:pt>
              </c:numCache>
            </c:numRef>
          </c:val>
          <c:extLst>
            <c:ext xmlns:c16="http://schemas.microsoft.com/office/drawing/2014/chart" uri="{C3380CC4-5D6E-409C-BE32-E72D297353CC}">
              <c16:uniqueId val="{00000000-D89E-4A6D-B56E-05D282210168}"/>
            </c:ext>
          </c:extLst>
        </c:ser>
        <c:ser>
          <c:idx val="1"/>
          <c:order val="1"/>
          <c:tx>
            <c:strRef>
              <c:f>'F11'!$C$2</c:f>
              <c:strCache>
                <c:ptCount val="1"/>
                <c:pt idx="0">
                  <c:v>NSE</c:v>
                </c:pt>
              </c:strCache>
            </c:strRef>
          </c:tx>
          <c:spPr>
            <a:solidFill>
              <a:srgbClr val="FF0000"/>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'F11'!$A$5:$A$16</c:f>
              <c:numCache>
                <c:formatCode>[$-409]mmm\-yy</c:formatCode>
                <c:ptCount val="12"/>
                <c:pt idx="0">
                  <c:v>43626</c:v>
                </c:pt>
                <c:pt idx="1">
                  <c:v>43656</c:v>
                </c:pt>
                <c:pt idx="2">
                  <c:v>43687</c:v>
                </c:pt>
                <c:pt idx="3">
                  <c:v>43718</c:v>
                </c:pt>
                <c:pt idx="4">
                  <c:v>43748</c:v>
                </c:pt>
                <c:pt idx="5">
                  <c:v>43779</c:v>
                </c:pt>
                <c:pt idx="6">
                  <c:v>43809</c:v>
                </c:pt>
                <c:pt idx="7">
                  <c:v>43840</c:v>
                </c:pt>
                <c:pt idx="8">
                  <c:v>43871</c:v>
                </c:pt>
                <c:pt idx="9">
                  <c:v>43900</c:v>
                </c:pt>
                <c:pt idx="10">
                  <c:v>43931</c:v>
                </c:pt>
                <c:pt idx="11">
                  <c:v>43961</c:v>
                </c:pt>
              </c:numCache>
            </c:numRef>
          </c:cat>
          <c:val>
            <c:numRef>
              <c:f>'F11'!$C$5:$C$16</c:f>
              <c:numCache>
                <c:formatCode>0\,00\,000;\-0\,00\,000;0</c:formatCode>
                <c:ptCount val="12"/>
                <c:pt idx="0">
                  <c:v>114724.86</c:v>
                </c:pt>
                <c:pt idx="1">
                  <c:v>118101.93</c:v>
                </c:pt>
                <c:pt idx="2">
                  <c:v>104532</c:v>
                </c:pt>
                <c:pt idx="3" formatCode="#,##0;\-#,##0;0">
                  <c:v>97676.84</c:v>
                </c:pt>
                <c:pt idx="4">
                  <c:v>100000.68</c:v>
                </c:pt>
                <c:pt idx="5">
                  <c:v>102471.7</c:v>
                </c:pt>
                <c:pt idx="6" formatCode="#,##0;\-#,##0;0">
                  <c:v>97560.16</c:v>
                </c:pt>
                <c:pt idx="7">
                  <c:v>134635.69</c:v>
                </c:pt>
                <c:pt idx="8">
                  <c:v>119569.31</c:v>
                </c:pt>
                <c:pt idx="9">
                  <c:v>149081.53</c:v>
                </c:pt>
                <c:pt idx="10" formatCode="#,##0;\-#,##0;0">
                  <c:v>149229.69</c:v>
                </c:pt>
                <c:pt idx="11" formatCode="#,##0;\-#,##0;0">
                  <c:v>131841.63199999998</c:v>
                </c:pt>
              </c:numCache>
            </c:numRef>
          </c:val>
          <c:extLst>
            <c:ext xmlns:c16="http://schemas.microsoft.com/office/drawing/2014/chart" uri="{C3380CC4-5D6E-409C-BE32-E72D297353CC}">
              <c16:uniqueId val="{00000001-D89E-4A6D-B56E-05D282210168}"/>
            </c:ext>
          </c:extLst>
        </c:ser>
        <c:dLbls>
          <c:showLegendKey val="0"/>
          <c:showVal val="0"/>
          <c:showCatName val="0"/>
          <c:showSerName val="0"/>
          <c:showPercent val="0"/>
          <c:showBubbleSize val="0"/>
        </c:dLbls>
        <c:gapWidth val="150"/>
        <c:axId val="613139224"/>
        <c:axId val="613137656"/>
      </c:barChart>
      <c:dateAx>
        <c:axId val="61313922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613137656"/>
        <c:crosses val="autoZero"/>
        <c:auto val="1"/>
        <c:lblOffset val="100"/>
        <c:baseTimeUnit val="months"/>
      </c:dateAx>
      <c:valAx>
        <c:axId val="613137656"/>
        <c:scaling>
          <c:orientation val="minMax"/>
        </c:scaling>
        <c:delete val="1"/>
        <c:axPos val="l"/>
        <c:numFmt formatCode="#,##0;\-#,##0;0" sourceLinked="1"/>
        <c:majorTickMark val="out"/>
        <c:minorTickMark val="none"/>
        <c:tickLblPos val="none"/>
        <c:crossAx val="613139224"/>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049422852158805E-2"/>
          <c:y val="1.7634166896961276E-2"/>
          <c:w val="0.89820213633835411"/>
          <c:h val="0.67024149613712003"/>
        </c:manualLayout>
      </c:layout>
      <c:barChart>
        <c:barDir val="col"/>
        <c:grouping val="clustered"/>
        <c:varyColors val="0"/>
        <c:ser>
          <c:idx val="0"/>
          <c:order val="0"/>
          <c:tx>
            <c:strRef>
              <c:f>'F12'!$B$2</c:f>
              <c:strCache>
                <c:ptCount val="1"/>
                <c:pt idx="0">
                  <c:v>Equity</c:v>
                </c:pt>
              </c:strCache>
            </c:strRef>
          </c:tx>
          <c:spPr>
            <a:solidFill>
              <a:srgbClr val="FF0000"/>
            </a:solidFill>
          </c:spPr>
          <c:invertIfNegative val="0"/>
          <c:cat>
            <c:numRef>
              <c:f>'F12'!$A$5:$A$16</c:f>
              <c:numCache>
                <c:formatCode>[$-409]mmm\-yy</c:formatCode>
                <c:ptCount val="12"/>
                <c:pt idx="0">
                  <c:v>43626</c:v>
                </c:pt>
                <c:pt idx="1">
                  <c:v>43647</c:v>
                </c:pt>
                <c:pt idx="2">
                  <c:v>43678</c:v>
                </c:pt>
                <c:pt idx="3">
                  <c:v>43709</c:v>
                </c:pt>
                <c:pt idx="4">
                  <c:v>43739</c:v>
                </c:pt>
                <c:pt idx="5">
                  <c:v>43770</c:v>
                </c:pt>
                <c:pt idx="6">
                  <c:v>43800</c:v>
                </c:pt>
                <c:pt idx="7">
                  <c:v>43840</c:v>
                </c:pt>
                <c:pt idx="8">
                  <c:v>43871</c:v>
                </c:pt>
                <c:pt idx="9">
                  <c:v>43900</c:v>
                </c:pt>
                <c:pt idx="10">
                  <c:v>43931</c:v>
                </c:pt>
                <c:pt idx="11">
                  <c:v>43961</c:v>
                </c:pt>
              </c:numCache>
            </c:numRef>
          </c:cat>
          <c:val>
            <c:numRef>
              <c:f>'F12'!$B$5:$B$16</c:f>
              <c:numCache>
                <c:formatCode>[&gt;9999999]##\,##\,##\,##0;[&gt;99999]##\,##\,##0;##,##0</c:formatCode>
                <c:ptCount val="12"/>
                <c:pt idx="0">
                  <c:v>6232.2</c:v>
                </c:pt>
                <c:pt idx="1">
                  <c:v>15083.99</c:v>
                </c:pt>
                <c:pt idx="2">
                  <c:v>17423.8</c:v>
                </c:pt>
                <c:pt idx="3">
                  <c:v>10901.09</c:v>
                </c:pt>
                <c:pt idx="4">
                  <c:v>3386.45</c:v>
                </c:pt>
                <c:pt idx="5">
                  <c:v>-5097.4399999999996</c:v>
                </c:pt>
                <c:pt idx="6">
                  <c:v>1805.04</c:v>
                </c:pt>
                <c:pt idx="7">
                  <c:v>1384.38</c:v>
                </c:pt>
                <c:pt idx="8">
                  <c:v>9863.2199999999993</c:v>
                </c:pt>
                <c:pt idx="9">
                  <c:v>30285.64</c:v>
                </c:pt>
                <c:pt idx="10">
                  <c:v>7965.5</c:v>
                </c:pt>
                <c:pt idx="11">
                  <c:v>6522.45</c:v>
                </c:pt>
              </c:numCache>
            </c:numRef>
          </c:val>
          <c:extLst>
            <c:ext xmlns:c16="http://schemas.microsoft.com/office/drawing/2014/chart" uri="{C3380CC4-5D6E-409C-BE32-E72D297353CC}">
              <c16:uniqueId val="{00000000-26D6-4693-92E1-10EBECA2FA13}"/>
            </c:ext>
          </c:extLst>
        </c:ser>
        <c:ser>
          <c:idx val="1"/>
          <c:order val="1"/>
          <c:tx>
            <c:strRef>
              <c:f>'F12'!$C$2</c:f>
              <c:strCache>
                <c:ptCount val="1"/>
                <c:pt idx="0">
                  <c:v>Debt</c:v>
                </c:pt>
              </c:strCache>
            </c:strRef>
          </c:tx>
          <c:spPr>
            <a:solidFill>
              <a:srgbClr val="00B050"/>
            </a:solidFill>
          </c:spPr>
          <c:invertIfNegative val="0"/>
          <c:cat>
            <c:numRef>
              <c:f>'F12'!$A$5:$A$16</c:f>
              <c:numCache>
                <c:formatCode>[$-409]mmm\-yy</c:formatCode>
                <c:ptCount val="12"/>
                <c:pt idx="0">
                  <c:v>43626</c:v>
                </c:pt>
                <c:pt idx="1">
                  <c:v>43647</c:v>
                </c:pt>
                <c:pt idx="2">
                  <c:v>43678</c:v>
                </c:pt>
                <c:pt idx="3">
                  <c:v>43709</c:v>
                </c:pt>
                <c:pt idx="4">
                  <c:v>43739</c:v>
                </c:pt>
                <c:pt idx="5">
                  <c:v>43770</c:v>
                </c:pt>
                <c:pt idx="6">
                  <c:v>43800</c:v>
                </c:pt>
                <c:pt idx="7">
                  <c:v>43840</c:v>
                </c:pt>
                <c:pt idx="8">
                  <c:v>43871</c:v>
                </c:pt>
                <c:pt idx="9">
                  <c:v>43900</c:v>
                </c:pt>
                <c:pt idx="10">
                  <c:v>43931</c:v>
                </c:pt>
                <c:pt idx="11">
                  <c:v>43961</c:v>
                </c:pt>
              </c:numCache>
            </c:numRef>
          </c:cat>
          <c:val>
            <c:numRef>
              <c:f>'F12'!$C$5:$C$16</c:f>
              <c:numCache>
                <c:formatCode>[&gt;9999999]##\,##\,##\,##0;[&gt;99999]##\,##\,##0;##,##0</c:formatCode>
                <c:ptCount val="12"/>
                <c:pt idx="0">
                  <c:v>43570.53</c:v>
                </c:pt>
                <c:pt idx="1">
                  <c:v>52798.7</c:v>
                </c:pt>
                <c:pt idx="2">
                  <c:v>50090.58</c:v>
                </c:pt>
                <c:pt idx="3">
                  <c:v>28862.79</c:v>
                </c:pt>
                <c:pt idx="4">
                  <c:v>42294.13</c:v>
                </c:pt>
                <c:pt idx="5">
                  <c:v>41014.559999999998</c:v>
                </c:pt>
                <c:pt idx="6">
                  <c:v>45492.51</c:v>
                </c:pt>
                <c:pt idx="7">
                  <c:v>32193.26</c:v>
                </c:pt>
                <c:pt idx="8">
                  <c:v>18026.73</c:v>
                </c:pt>
                <c:pt idx="9">
                  <c:v>-19645.759999999998</c:v>
                </c:pt>
                <c:pt idx="10">
                  <c:v>9794.5400000000009</c:v>
                </c:pt>
                <c:pt idx="11">
                  <c:v>10699.37</c:v>
                </c:pt>
              </c:numCache>
            </c:numRef>
          </c:val>
          <c:extLst>
            <c:ext xmlns:c16="http://schemas.microsoft.com/office/drawing/2014/chart" uri="{C3380CC4-5D6E-409C-BE32-E72D297353CC}">
              <c16:uniqueId val="{00000001-26D6-4693-92E1-10EBECA2FA13}"/>
            </c:ext>
          </c:extLst>
        </c:ser>
        <c:dLbls>
          <c:showLegendKey val="0"/>
          <c:showVal val="0"/>
          <c:showCatName val="0"/>
          <c:showSerName val="0"/>
          <c:showPercent val="0"/>
          <c:showBubbleSize val="0"/>
        </c:dLbls>
        <c:gapWidth val="150"/>
        <c:axId val="613138832"/>
        <c:axId val="613139616"/>
      </c:barChart>
      <c:lineChart>
        <c:grouping val="standard"/>
        <c:varyColors val="0"/>
        <c:ser>
          <c:idx val="2"/>
          <c:order val="2"/>
          <c:tx>
            <c:strRef>
              <c:f>'F12'!$D$2</c:f>
              <c:strCache>
                <c:ptCount val="1"/>
                <c:pt idx="0">
                  <c:v>Total</c:v>
                </c:pt>
              </c:strCache>
            </c:strRef>
          </c:tx>
          <c:spPr>
            <a:ln>
              <a:solidFill>
                <a:srgbClr val="002060"/>
              </a:solidFill>
            </a:ln>
          </c:spPr>
          <c:marker>
            <c:symbol val="diamond"/>
            <c:size val="4"/>
            <c:spPr>
              <a:solidFill>
                <a:schemeClr val="tx2"/>
              </a:solidFill>
              <a:ln cap="sq">
                <a:solidFill>
                  <a:schemeClr val="tx2"/>
                </a:solidFill>
                <a:bevel/>
                <a:headEnd type="diamond"/>
              </a:ln>
            </c:spPr>
          </c:marker>
          <c:cat>
            <c:numRef>
              <c:f>'F12'!$A$5:$A$16</c:f>
              <c:numCache>
                <c:formatCode>[$-409]mmm\-yy</c:formatCode>
                <c:ptCount val="12"/>
                <c:pt idx="0">
                  <c:v>43626</c:v>
                </c:pt>
                <c:pt idx="1">
                  <c:v>43647</c:v>
                </c:pt>
                <c:pt idx="2">
                  <c:v>43678</c:v>
                </c:pt>
                <c:pt idx="3">
                  <c:v>43709</c:v>
                </c:pt>
                <c:pt idx="4">
                  <c:v>43739</c:v>
                </c:pt>
                <c:pt idx="5">
                  <c:v>43770</c:v>
                </c:pt>
                <c:pt idx="6">
                  <c:v>43800</c:v>
                </c:pt>
                <c:pt idx="7">
                  <c:v>43840</c:v>
                </c:pt>
                <c:pt idx="8">
                  <c:v>43871</c:v>
                </c:pt>
                <c:pt idx="9">
                  <c:v>43900</c:v>
                </c:pt>
                <c:pt idx="10">
                  <c:v>43931</c:v>
                </c:pt>
                <c:pt idx="11">
                  <c:v>43961</c:v>
                </c:pt>
              </c:numCache>
            </c:numRef>
          </c:cat>
          <c:val>
            <c:numRef>
              <c:f>'F12'!$D$5:$D$16</c:f>
              <c:numCache>
                <c:formatCode>[&gt;9999999]##\,##\,##\,##0;[&gt;99999]##\,##\,##0;##,##0</c:formatCode>
                <c:ptCount val="12"/>
                <c:pt idx="0">
                  <c:v>49802.729999999996</c:v>
                </c:pt>
                <c:pt idx="1">
                  <c:v>67882.69</c:v>
                </c:pt>
                <c:pt idx="2">
                  <c:v>67514.38</c:v>
                </c:pt>
                <c:pt idx="3">
                  <c:v>39763.880000000005</c:v>
                </c:pt>
                <c:pt idx="4">
                  <c:v>45680.579999999994</c:v>
                </c:pt>
                <c:pt idx="5">
                  <c:v>35917.119999999995</c:v>
                </c:pt>
                <c:pt idx="6">
                  <c:v>47297.55</c:v>
                </c:pt>
                <c:pt idx="7">
                  <c:v>33577.64</c:v>
                </c:pt>
                <c:pt idx="8">
                  <c:v>27889.949999999997</c:v>
                </c:pt>
                <c:pt idx="9">
                  <c:v>10639.880000000001</c:v>
                </c:pt>
                <c:pt idx="10">
                  <c:v>17760.04</c:v>
                </c:pt>
                <c:pt idx="11">
                  <c:v>17221.82</c:v>
                </c:pt>
              </c:numCache>
            </c:numRef>
          </c:val>
          <c:smooth val="0"/>
          <c:extLst>
            <c:ext xmlns:c16="http://schemas.microsoft.com/office/drawing/2014/chart" uri="{C3380CC4-5D6E-409C-BE32-E72D297353CC}">
              <c16:uniqueId val="{00000002-26D6-4693-92E1-10EBECA2FA13}"/>
            </c:ext>
          </c:extLst>
        </c:ser>
        <c:dLbls>
          <c:showLegendKey val="0"/>
          <c:showVal val="0"/>
          <c:showCatName val="0"/>
          <c:showSerName val="0"/>
          <c:showPercent val="0"/>
          <c:showBubbleSize val="0"/>
        </c:dLbls>
        <c:marker val="1"/>
        <c:smooth val="0"/>
        <c:axId val="613138832"/>
        <c:axId val="613139616"/>
      </c:lineChart>
      <c:catAx>
        <c:axId val="613138832"/>
        <c:scaling>
          <c:orientation val="minMax"/>
        </c:scaling>
        <c:delete val="0"/>
        <c:axPos val="b"/>
        <c:numFmt formatCode="[$-409]mmm\-yy" sourceLinked="1"/>
        <c:majorTickMark val="none"/>
        <c:minorTickMark val="none"/>
        <c:tickLblPos val="low"/>
        <c:txPr>
          <a:bodyPr rot="-5400000" vert="horz" anchor="ctr" anchorCtr="0"/>
          <a:lstStyle/>
          <a:p>
            <a:pPr>
              <a:defRPr lang="en-IN"/>
            </a:pPr>
            <a:endParaRPr lang="en-US"/>
          </a:p>
        </c:txPr>
        <c:crossAx val="613139616"/>
        <c:crosses val="autoZero"/>
        <c:auto val="0"/>
        <c:lblAlgn val="ctr"/>
        <c:lblOffset val="1"/>
        <c:noMultiLvlLbl val="0"/>
      </c:catAx>
      <c:valAx>
        <c:axId val="613139616"/>
        <c:scaling>
          <c:orientation val="minMax"/>
          <c:max val="70000"/>
          <c:min val="-20000"/>
        </c:scaling>
        <c:delete val="0"/>
        <c:axPos val="l"/>
        <c:numFmt formatCode="[&gt;9999999]##\,##\,##\,##0;[&gt;99999]##\,##\,##0;##,##0" sourceLinked="1"/>
        <c:majorTickMark val="out"/>
        <c:minorTickMark val="none"/>
        <c:tickLblPos val="nextTo"/>
        <c:crossAx val="613138832"/>
        <c:crosses val="autoZero"/>
        <c:crossBetween val="between"/>
      </c:valAx>
    </c:plotArea>
    <c:legend>
      <c:legendPos val="b"/>
      <c:layout>
        <c:manualLayout>
          <c:xMode val="edge"/>
          <c:yMode val="edge"/>
          <c:x val="0.33867459868601063"/>
          <c:y val="0.89266853845790795"/>
          <c:w val="0.40687883116570267"/>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12983604322186"/>
          <c:y val="4.4444561096835776E-2"/>
          <c:w val="0.86318352251423114"/>
          <c:h val="0.76735984433904914"/>
        </c:manualLayout>
      </c:layout>
      <c:lineChart>
        <c:grouping val="standard"/>
        <c:varyColors val="0"/>
        <c:ser>
          <c:idx val="0"/>
          <c:order val="0"/>
          <c:tx>
            <c:strRef>
              <c:f>'F 13'!$B$3</c:f>
              <c:strCache>
                <c:ptCount val="1"/>
                <c:pt idx="0">
                  <c:v>Equity </c:v>
                </c:pt>
              </c:strCache>
            </c:strRef>
          </c:tx>
          <c:spPr>
            <a:ln w="28575" cap="rnd">
              <a:solidFill>
                <a:schemeClr val="accent1"/>
              </a:solidFill>
              <a:round/>
            </a:ln>
            <a:effectLst/>
          </c:spPr>
          <c:marker>
            <c:symbol val="none"/>
          </c:marker>
          <c:cat>
            <c:numRef>
              <c:f>'F 13'!$A$6:$A$17</c:f>
              <c:numCache>
                <c:formatCode>[$-409]mmm\-yy</c:formatCode>
                <c:ptCount val="12"/>
                <c:pt idx="0">
                  <c:v>43626</c:v>
                </c:pt>
                <c:pt idx="1">
                  <c:v>43647</c:v>
                </c:pt>
                <c:pt idx="2">
                  <c:v>43678</c:v>
                </c:pt>
                <c:pt idx="3">
                  <c:v>43709</c:v>
                </c:pt>
                <c:pt idx="4">
                  <c:v>43739</c:v>
                </c:pt>
                <c:pt idx="5">
                  <c:v>43770</c:v>
                </c:pt>
                <c:pt idx="6">
                  <c:v>43800</c:v>
                </c:pt>
                <c:pt idx="7">
                  <c:v>43840</c:v>
                </c:pt>
                <c:pt idx="8">
                  <c:v>43871</c:v>
                </c:pt>
                <c:pt idx="9">
                  <c:v>43900</c:v>
                </c:pt>
                <c:pt idx="10">
                  <c:v>43931</c:v>
                </c:pt>
                <c:pt idx="11">
                  <c:v>43961</c:v>
                </c:pt>
              </c:numCache>
            </c:numRef>
          </c:cat>
          <c:val>
            <c:numRef>
              <c:f>'F 13'!$B$6:$B$17</c:f>
              <c:numCache>
                <c:formatCode>#,##0</c:formatCode>
                <c:ptCount val="12"/>
                <c:pt idx="0">
                  <c:v>2596</c:v>
                </c:pt>
                <c:pt idx="1">
                  <c:v>-12419</c:v>
                </c:pt>
                <c:pt idx="2">
                  <c:v>-17592</c:v>
                </c:pt>
                <c:pt idx="3">
                  <c:v>7548</c:v>
                </c:pt>
                <c:pt idx="4">
                  <c:v>12368</c:v>
                </c:pt>
                <c:pt idx="5">
                  <c:v>25231</c:v>
                </c:pt>
                <c:pt idx="6">
                  <c:v>7338</c:v>
                </c:pt>
                <c:pt idx="7">
                  <c:v>12123</c:v>
                </c:pt>
                <c:pt idx="8">
                  <c:v>1820</c:v>
                </c:pt>
                <c:pt idx="9">
                  <c:v>-61973</c:v>
                </c:pt>
                <c:pt idx="10">
                  <c:v>-6884</c:v>
                </c:pt>
                <c:pt idx="11">
                  <c:v>14568.77</c:v>
                </c:pt>
              </c:numCache>
            </c:numRef>
          </c:val>
          <c:smooth val="0"/>
          <c:extLst>
            <c:ext xmlns:c16="http://schemas.microsoft.com/office/drawing/2014/chart" uri="{C3380CC4-5D6E-409C-BE32-E72D297353CC}">
              <c16:uniqueId val="{00000000-7EC8-4BE9-A5C9-E9FD0CBA5D45}"/>
            </c:ext>
          </c:extLst>
        </c:ser>
        <c:ser>
          <c:idx val="1"/>
          <c:order val="1"/>
          <c:tx>
            <c:strRef>
              <c:f>'F 13'!$C$3</c:f>
              <c:strCache>
                <c:ptCount val="1"/>
                <c:pt idx="0">
                  <c:v>Debt </c:v>
                </c:pt>
              </c:strCache>
            </c:strRef>
          </c:tx>
          <c:spPr>
            <a:ln w="28575" cap="rnd">
              <a:solidFill>
                <a:schemeClr val="accent2"/>
              </a:solidFill>
              <a:round/>
            </a:ln>
            <a:effectLst/>
          </c:spPr>
          <c:marker>
            <c:symbol val="none"/>
          </c:marker>
          <c:cat>
            <c:numRef>
              <c:f>'F 13'!$A$6:$A$17</c:f>
              <c:numCache>
                <c:formatCode>[$-409]mmm\-yy</c:formatCode>
                <c:ptCount val="12"/>
                <c:pt idx="0">
                  <c:v>43626</c:v>
                </c:pt>
                <c:pt idx="1">
                  <c:v>43647</c:v>
                </c:pt>
                <c:pt idx="2">
                  <c:v>43678</c:v>
                </c:pt>
                <c:pt idx="3">
                  <c:v>43709</c:v>
                </c:pt>
                <c:pt idx="4">
                  <c:v>43739</c:v>
                </c:pt>
                <c:pt idx="5">
                  <c:v>43770</c:v>
                </c:pt>
                <c:pt idx="6">
                  <c:v>43800</c:v>
                </c:pt>
                <c:pt idx="7">
                  <c:v>43840</c:v>
                </c:pt>
                <c:pt idx="8">
                  <c:v>43871</c:v>
                </c:pt>
                <c:pt idx="9">
                  <c:v>43900</c:v>
                </c:pt>
                <c:pt idx="10">
                  <c:v>43931</c:v>
                </c:pt>
                <c:pt idx="11">
                  <c:v>43961</c:v>
                </c:pt>
              </c:numCache>
            </c:numRef>
          </c:cat>
          <c:val>
            <c:numRef>
              <c:f>'F 13'!$C$6:$C$17</c:f>
              <c:numCache>
                <c:formatCode>#,##0</c:formatCode>
                <c:ptCount val="12"/>
                <c:pt idx="0">
                  <c:v>8319</c:v>
                </c:pt>
                <c:pt idx="1">
                  <c:v>9433</c:v>
                </c:pt>
                <c:pt idx="2">
                  <c:v>11672</c:v>
                </c:pt>
                <c:pt idx="3">
                  <c:v>-990</c:v>
                </c:pt>
                <c:pt idx="4">
                  <c:v>3670</c:v>
                </c:pt>
                <c:pt idx="5">
                  <c:v>-2358</c:v>
                </c:pt>
                <c:pt idx="6">
                  <c:v>-4616</c:v>
                </c:pt>
                <c:pt idx="7">
                  <c:v>-11119</c:v>
                </c:pt>
                <c:pt idx="8">
                  <c:v>4734</c:v>
                </c:pt>
                <c:pt idx="9">
                  <c:v>-56211</c:v>
                </c:pt>
                <c:pt idx="10">
                  <c:v>-8519</c:v>
                </c:pt>
                <c:pt idx="11">
                  <c:v>-21935.37</c:v>
                </c:pt>
              </c:numCache>
            </c:numRef>
          </c:val>
          <c:smooth val="0"/>
          <c:extLst>
            <c:ext xmlns:c16="http://schemas.microsoft.com/office/drawing/2014/chart" uri="{C3380CC4-5D6E-409C-BE32-E72D297353CC}">
              <c16:uniqueId val="{00000001-7EC8-4BE9-A5C9-E9FD0CBA5D45}"/>
            </c:ext>
          </c:extLst>
        </c:ser>
        <c:ser>
          <c:idx val="2"/>
          <c:order val="2"/>
          <c:tx>
            <c:strRef>
              <c:f>'F 13'!$D$3</c:f>
              <c:strCache>
                <c:ptCount val="1"/>
                <c:pt idx="0">
                  <c:v>Hybrid </c:v>
                </c:pt>
              </c:strCache>
            </c:strRef>
          </c:tx>
          <c:spPr>
            <a:ln w="28575" cap="rnd">
              <a:solidFill>
                <a:schemeClr val="accent3"/>
              </a:solidFill>
              <a:round/>
            </a:ln>
            <a:effectLst/>
          </c:spPr>
          <c:marker>
            <c:symbol val="none"/>
          </c:marker>
          <c:cat>
            <c:numRef>
              <c:f>'F 13'!$A$6:$A$17</c:f>
              <c:numCache>
                <c:formatCode>[$-409]mmm\-yy</c:formatCode>
                <c:ptCount val="12"/>
                <c:pt idx="0">
                  <c:v>43626</c:v>
                </c:pt>
                <c:pt idx="1">
                  <c:v>43647</c:v>
                </c:pt>
                <c:pt idx="2">
                  <c:v>43678</c:v>
                </c:pt>
                <c:pt idx="3">
                  <c:v>43709</c:v>
                </c:pt>
                <c:pt idx="4">
                  <c:v>43739</c:v>
                </c:pt>
                <c:pt idx="5">
                  <c:v>43770</c:v>
                </c:pt>
                <c:pt idx="6">
                  <c:v>43800</c:v>
                </c:pt>
                <c:pt idx="7">
                  <c:v>43840</c:v>
                </c:pt>
                <c:pt idx="8">
                  <c:v>43871</c:v>
                </c:pt>
                <c:pt idx="9">
                  <c:v>43900</c:v>
                </c:pt>
                <c:pt idx="10">
                  <c:v>43931</c:v>
                </c:pt>
                <c:pt idx="11">
                  <c:v>43961</c:v>
                </c:pt>
              </c:numCache>
            </c:numRef>
          </c:cat>
          <c:val>
            <c:numRef>
              <c:f>'F 13'!$D$6:$D$17</c:f>
              <c:numCache>
                <c:formatCode>#,##0</c:formatCode>
                <c:ptCount val="12"/>
                <c:pt idx="0">
                  <c:v>2196</c:v>
                </c:pt>
                <c:pt idx="1">
                  <c:v>-17</c:v>
                </c:pt>
                <c:pt idx="2">
                  <c:v>49</c:v>
                </c:pt>
                <c:pt idx="3">
                  <c:v>25</c:v>
                </c:pt>
                <c:pt idx="4">
                  <c:v>31</c:v>
                </c:pt>
                <c:pt idx="5">
                  <c:v>126</c:v>
                </c:pt>
                <c:pt idx="6">
                  <c:v>40</c:v>
                </c:pt>
                <c:pt idx="7">
                  <c:v>-46</c:v>
                </c:pt>
                <c:pt idx="8">
                  <c:v>2416</c:v>
                </c:pt>
                <c:pt idx="9">
                  <c:v>-19</c:v>
                </c:pt>
                <c:pt idx="10">
                  <c:v>544</c:v>
                </c:pt>
                <c:pt idx="11">
                  <c:v>10.75</c:v>
                </c:pt>
              </c:numCache>
            </c:numRef>
          </c:val>
          <c:smooth val="0"/>
          <c:extLst>
            <c:ext xmlns:c16="http://schemas.microsoft.com/office/drawing/2014/chart" uri="{C3380CC4-5D6E-409C-BE32-E72D297353CC}">
              <c16:uniqueId val="{00000002-7EC8-4BE9-A5C9-E9FD0CBA5D45}"/>
            </c:ext>
          </c:extLst>
        </c:ser>
        <c:ser>
          <c:idx val="3"/>
          <c:order val="3"/>
          <c:tx>
            <c:strRef>
              <c:f>'F 13'!$E$3</c:f>
              <c:strCache>
                <c:ptCount val="1"/>
                <c:pt idx="0">
                  <c:v>Total</c:v>
                </c:pt>
              </c:strCache>
            </c:strRef>
          </c:tx>
          <c:spPr>
            <a:ln w="28575" cap="rnd">
              <a:solidFill>
                <a:schemeClr val="accent4"/>
              </a:solidFill>
              <a:round/>
            </a:ln>
            <a:effectLst/>
          </c:spPr>
          <c:marker>
            <c:symbol val="none"/>
          </c:marker>
          <c:cat>
            <c:numRef>
              <c:f>'F 13'!$A$6:$A$17</c:f>
              <c:numCache>
                <c:formatCode>[$-409]mmm\-yy</c:formatCode>
                <c:ptCount val="12"/>
                <c:pt idx="0">
                  <c:v>43626</c:v>
                </c:pt>
                <c:pt idx="1">
                  <c:v>43647</c:v>
                </c:pt>
                <c:pt idx="2">
                  <c:v>43678</c:v>
                </c:pt>
                <c:pt idx="3">
                  <c:v>43709</c:v>
                </c:pt>
                <c:pt idx="4">
                  <c:v>43739</c:v>
                </c:pt>
                <c:pt idx="5">
                  <c:v>43770</c:v>
                </c:pt>
                <c:pt idx="6">
                  <c:v>43800</c:v>
                </c:pt>
                <c:pt idx="7">
                  <c:v>43840</c:v>
                </c:pt>
                <c:pt idx="8">
                  <c:v>43871</c:v>
                </c:pt>
                <c:pt idx="9">
                  <c:v>43900</c:v>
                </c:pt>
                <c:pt idx="10">
                  <c:v>43931</c:v>
                </c:pt>
                <c:pt idx="11">
                  <c:v>43961</c:v>
                </c:pt>
              </c:numCache>
            </c:numRef>
          </c:cat>
          <c:val>
            <c:numRef>
              <c:f>'F 13'!$E$6:$E$17</c:f>
              <c:numCache>
                <c:formatCode>#,##0</c:formatCode>
                <c:ptCount val="12"/>
                <c:pt idx="0">
                  <c:v>13111</c:v>
                </c:pt>
                <c:pt idx="1">
                  <c:v>-3003</c:v>
                </c:pt>
                <c:pt idx="2">
                  <c:v>-5871</c:v>
                </c:pt>
                <c:pt idx="3">
                  <c:v>6582</c:v>
                </c:pt>
                <c:pt idx="4">
                  <c:v>16069</c:v>
                </c:pt>
                <c:pt idx="5">
                  <c:v>22999</c:v>
                </c:pt>
                <c:pt idx="6">
                  <c:v>2762</c:v>
                </c:pt>
                <c:pt idx="7">
                  <c:v>957</c:v>
                </c:pt>
                <c:pt idx="8">
                  <c:v>8970</c:v>
                </c:pt>
                <c:pt idx="9">
                  <c:v>-118203</c:v>
                </c:pt>
                <c:pt idx="10">
                  <c:v>-14859</c:v>
                </c:pt>
                <c:pt idx="11">
                  <c:v>-7355.8499999999985</c:v>
                </c:pt>
              </c:numCache>
            </c:numRef>
          </c:val>
          <c:smooth val="0"/>
          <c:extLst>
            <c:ext xmlns:c16="http://schemas.microsoft.com/office/drawing/2014/chart" uri="{C3380CC4-5D6E-409C-BE32-E72D297353CC}">
              <c16:uniqueId val="{00000003-7EC8-4BE9-A5C9-E9FD0CBA5D45}"/>
            </c:ext>
          </c:extLst>
        </c:ser>
        <c:dLbls>
          <c:showLegendKey val="0"/>
          <c:showVal val="0"/>
          <c:showCatName val="0"/>
          <c:showSerName val="0"/>
          <c:showPercent val="0"/>
          <c:showBubbleSize val="0"/>
        </c:dLbls>
        <c:smooth val="0"/>
        <c:axId val="854902720"/>
        <c:axId val="854901544"/>
      </c:lineChart>
      <c:dateAx>
        <c:axId val="85490272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854901544"/>
        <c:crosses val="autoZero"/>
        <c:auto val="1"/>
        <c:lblOffset val="100"/>
        <c:baseTimeUnit val="days"/>
      </c:dateAx>
      <c:valAx>
        <c:axId val="854901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854902720"/>
        <c:crossesAt val="43556"/>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xMode val="edge"/>
          <c:yMode val="edge"/>
          <c:x val="0.12740817191440212"/>
          <c:y val="3.7422004778294632E-2"/>
          <c:w val="0.80321091036782566"/>
          <c:h val="0.62501210953780995"/>
        </c:manualLayout>
      </c:layout>
      <c:barChart>
        <c:barDir val="col"/>
        <c:grouping val="clustered"/>
        <c:varyColors val="1"/>
        <c:ser>
          <c:idx val="0"/>
          <c:order val="0"/>
          <c:tx>
            <c:strRef>
              <c:f>'F14'!$B$5</c:f>
              <c:strCache>
                <c:ptCount val="1"/>
                <c:pt idx="0">
                  <c:v>Amount (Rs crore) - (LHS)</c:v>
                </c:pt>
              </c:strCache>
            </c:strRef>
          </c:tx>
          <c:spPr>
            <a:solidFill>
              <a:srgbClr val="00B050"/>
            </a:solidFill>
          </c:spPr>
          <c:invertIfNegative val="1"/>
          <c:dLbls>
            <c:spPr>
              <a:noFill/>
              <a:ln>
                <a:noFill/>
              </a:ln>
              <a:effectLst/>
            </c:spPr>
            <c:txPr>
              <a:bodyPr/>
              <a:lstStyle/>
              <a:p>
                <a:pPr lvl="0">
                  <a:defRPr sz="900" b="1">
                    <a:solidFill>
                      <a:srgbClr val="40404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'F14'!$A$8:$A$19</c:f>
              <c:numCache>
                <c:formatCode>[$-409]mmm\-yy</c:formatCode>
                <c:ptCount val="12"/>
                <c:pt idx="0">
                  <c:v>43626</c:v>
                </c:pt>
                <c:pt idx="1">
                  <c:v>43656</c:v>
                </c:pt>
                <c:pt idx="2">
                  <c:v>43687</c:v>
                </c:pt>
                <c:pt idx="3">
                  <c:v>43718</c:v>
                </c:pt>
                <c:pt idx="4">
                  <c:v>43748</c:v>
                </c:pt>
                <c:pt idx="5">
                  <c:v>43779</c:v>
                </c:pt>
                <c:pt idx="6">
                  <c:v>43809</c:v>
                </c:pt>
                <c:pt idx="7">
                  <c:v>43840</c:v>
                </c:pt>
                <c:pt idx="8">
                  <c:v>43871</c:v>
                </c:pt>
                <c:pt idx="9">
                  <c:v>43900</c:v>
                </c:pt>
                <c:pt idx="10">
                  <c:v>43931</c:v>
                </c:pt>
                <c:pt idx="11">
                  <c:v>43961</c:v>
                </c:pt>
              </c:numCache>
            </c:numRef>
          </c:cat>
          <c:val>
            <c:numRef>
              <c:f>'F14'!$B$8:$B$19</c:f>
              <c:numCache>
                <c:formatCode>#,##0;\-#,##0;0.0</c:formatCode>
                <c:ptCount val="12"/>
                <c:pt idx="0" formatCode="[&gt;=10000000]#.#\,##\,##0;[&gt;=100000]#.#\,##0;##,##0">
                  <c:v>5181.32</c:v>
                </c:pt>
                <c:pt idx="1">
                  <c:v>2868.44</c:v>
                </c:pt>
                <c:pt idx="2">
                  <c:v>4732.63</c:v>
                </c:pt>
                <c:pt idx="3">
                  <c:v>1502.41</c:v>
                </c:pt>
                <c:pt idx="4">
                  <c:v>12.77</c:v>
                </c:pt>
                <c:pt idx="5">
                  <c:v>10.23</c:v>
                </c:pt>
                <c:pt idx="6">
                  <c:v>349.02000000000004</c:v>
                </c:pt>
                <c:pt idx="7">
                  <c:v>5078.96</c:v>
                </c:pt>
                <c:pt idx="8">
                  <c:v>14.28</c:v>
                </c:pt>
                <c:pt idx="9">
                  <c:v>5078.96</c:v>
                </c:pt>
                <c:pt idx="10">
                  <c:v>3.72</c:v>
                </c:pt>
                <c:pt idx="11" formatCode="[&gt;=10000000]#.#\,##\,##0;[&gt;=100000]#.#\,##0;##,##0">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FFE3-4A46-B187-A2DB3B209707}"/>
            </c:ext>
          </c:extLst>
        </c:ser>
        <c:dLbls>
          <c:showLegendKey val="0"/>
          <c:showVal val="0"/>
          <c:showCatName val="0"/>
          <c:showSerName val="0"/>
          <c:showPercent val="0"/>
          <c:showBubbleSize val="0"/>
        </c:dLbls>
        <c:gapWidth val="150"/>
        <c:axId val="854902328"/>
        <c:axId val="854903112"/>
      </c:barChart>
      <c:lineChart>
        <c:grouping val="standard"/>
        <c:varyColors val="0"/>
        <c:ser>
          <c:idx val="1"/>
          <c:order val="1"/>
          <c:tx>
            <c:strRef>
              <c:f>'F14'!$C$5</c:f>
              <c:strCache>
                <c:ptCount val="1"/>
                <c:pt idx="0">
                  <c:v>Number of Open Offers - (RHS)</c:v>
                </c:pt>
              </c:strCache>
            </c:strRef>
          </c:tx>
          <c:spPr>
            <a:ln w="28575" cmpd="sng">
              <a:solidFill>
                <a:srgbClr val="FF0000"/>
              </a:solidFill>
              <a:prstDash val="solid"/>
            </a:ln>
          </c:spPr>
          <c:marker>
            <c:symbol val="circle"/>
            <c:size val="5"/>
            <c:spPr>
              <a:solidFill>
                <a:srgbClr val="FF0000"/>
              </a:solidFill>
              <a:ln cmpd="sng">
                <a:solidFill>
                  <a:srgbClr val="FF0000"/>
                </a:solidFill>
              </a:ln>
            </c:spPr>
          </c:marker>
          <c:cat>
            <c:numRef>
              <c:f>'F14'!$A$8:$A$19</c:f>
              <c:numCache>
                <c:formatCode>[$-409]mmm\-yy</c:formatCode>
                <c:ptCount val="12"/>
                <c:pt idx="0">
                  <c:v>43626</c:v>
                </c:pt>
                <c:pt idx="1">
                  <c:v>43656</c:v>
                </c:pt>
                <c:pt idx="2">
                  <c:v>43687</c:v>
                </c:pt>
                <c:pt idx="3">
                  <c:v>43718</c:v>
                </c:pt>
                <c:pt idx="4">
                  <c:v>43748</c:v>
                </c:pt>
                <c:pt idx="5">
                  <c:v>43779</c:v>
                </c:pt>
                <c:pt idx="6">
                  <c:v>43809</c:v>
                </c:pt>
                <c:pt idx="7">
                  <c:v>43840</c:v>
                </c:pt>
                <c:pt idx="8">
                  <c:v>43871</c:v>
                </c:pt>
                <c:pt idx="9">
                  <c:v>43900</c:v>
                </c:pt>
                <c:pt idx="10">
                  <c:v>43931</c:v>
                </c:pt>
                <c:pt idx="11">
                  <c:v>43961</c:v>
                </c:pt>
              </c:numCache>
            </c:numRef>
          </c:cat>
          <c:val>
            <c:numRef>
              <c:f>'F14'!$C$8:$C$19</c:f>
              <c:numCache>
                <c:formatCode>[&gt;=10000000]#.##\,##\,##0;[&gt;=100000]#.##\,##0;##,##0</c:formatCode>
                <c:ptCount val="12"/>
                <c:pt idx="0">
                  <c:v>4</c:v>
                </c:pt>
                <c:pt idx="1">
                  <c:v>6</c:v>
                </c:pt>
                <c:pt idx="2">
                  <c:v>5</c:v>
                </c:pt>
                <c:pt idx="3">
                  <c:v>12</c:v>
                </c:pt>
                <c:pt idx="4">
                  <c:v>4</c:v>
                </c:pt>
                <c:pt idx="5">
                  <c:v>3</c:v>
                </c:pt>
                <c:pt idx="6">
                  <c:v>3</c:v>
                </c:pt>
                <c:pt idx="7">
                  <c:v>3</c:v>
                </c:pt>
                <c:pt idx="8">
                  <c:v>2</c:v>
                </c:pt>
                <c:pt idx="9" formatCode="#,##0;\-#,##0;0.0">
                  <c:v>3</c:v>
                </c:pt>
                <c:pt idx="10" formatCode="#,##0;\-#,##0;0.0">
                  <c:v>3</c:v>
                </c:pt>
                <c:pt idx="11" formatCode="[&gt;=10000000]#.#\,##\,##0;[&gt;=100000]#.#\,##0;##,##0">
                  <c:v>0</c:v>
                </c:pt>
              </c:numCache>
            </c:numRef>
          </c:val>
          <c:smooth val="0"/>
          <c:extLst>
            <c:ext xmlns:c16="http://schemas.microsoft.com/office/drawing/2014/chart" uri="{C3380CC4-5D6E-409C-BE32-E72D297353CC}">
              <c16:uniqueId val="{00000001-FFE3-4A46-B187-A2DB3B209707}"/>
            </c:ext>
          </c:extLst>
        </c:ser>
        <c:dLbls>
          <c:showLegendKey val="0"/>
          <c:showVal val="0"/>
          <c:showCatName val="0"/>
          <c:showSerName val="0"/>
          <c:showPercent val="0"/>
          <c:showBubbleSize val="0"/>
        </c:dLbls>
        <c:marker val="1"/>
        <c:smooth val="0"/>
        <c:axId val="854901152"/>
        <c:axId val="854903504"/>
      </c:lineChart>
      <c:dateAx>
        <c:axId val="854902328"/>
        <c:scaling>
          <c:orientation val="minMax"/>
          <c:max val="43981"/>
        </c:scaling>
        <c:delete val="0"/>
        <c:axPos val="b"/>
        <c:title>
          <c:tx>
            <c:rich>
              <a:bodyPr/>
              <a:lstStyle/>
              <a:p>
                <a:pPr lvl="0">
                  <a:defRPr b="0">
                    <a:solidFill>
                      <a:srgbClr val="000000"/>
                    </a:solidFill>
                    <a:latin typeface="Roboto"/>
                  </a:defRPr>
                </a:pPr>
                <a:endParaRPr lang="en-IN"/>
              </a:p>
            </c:rich>
          </c:tx>
          <c:overlay val="0"/>
        </c:title>
        <c:numFmt formatCode="[$-409]mmm\-yy" sourceLinked="1"/>
        <c:majorTickMark val="cross"/>
        <c:minorTickMark val="cross"/>
        <c:tickLblPos val="nextTo"/>
        <c:txPr>
          <a:bodyPr rot="-5400000"/>
          <a:lstStyle/>
          <a:p>
            <a:pPr lvl="0">
              <a:defRPr sz="900" b="1" i="0">
                <a:solidFill>
                  <a:srgbClr val="595959"/>
                </a:solidFill>
                <a:latin typeface="Palatino Linotype"/>
              </a:defRPr>
            </a:pPr>
            <a:endParaRPr lang="en-US"/>
          </a:p>
        </c:txPr>
        <c:crossAx val="854903112"/>
        <c:crosses val="autoZero"/>
        <c:auto val="1"/>
        <c:lblOffset val="100"/>
        <c:baseTimeUnit val="days"/>
        <c:majorUnit val="31"/>
        <c:majorTimeUnit val="days"/>
      </c:dateAx>
      <c:valAx>
        <c:axId val="854903112"/>
        <c:scaling>
          <c:orientation val="minMax"/>
        </c:scaling>
        <c:delete val="0"/>
        <c:axPos val="l"/>
        <c:majorGridlines>
          <c:spPr>
            <a:ln>
              <a:solidFill>
                <a:srgbClr val="B7B7B7"/>
              </a:solidFill>
            </a:ln>
          </c:spPr>
        </c:majorGridlines>
        <c:minorGridlines>
          <c:spPr>
            <a:ln>
              <a:noFill/>
            </a:ln>
          </c:spPr>
        </c:minorGridlines>
        <c:title>
          <c:tx>
            <c:rich>
              <a:bodyPr/>
              <a:lstStyle/>
              <a:p>
                <a:pPr lvl="0">
                  <a:defRPr b="0">
                    <a:solidFill>
                      <a:srgbClr val="000000"/>
                    </a:solidFill>
                    <a:latin typeface="Roboto"/>
                  </a:defRPr>
                </a:pPr>
                <a:endParaRPr lang="en-IN"/>
              </a:p>
            </c:rich>
          </c:tx>
          <c:overlay val="0"/>
        </c:title>
        <c:numFmt formatCode="[&gt;=10000000]#.#\,##\,##0;[&gt;=100000]#.#\,##0;##,##0" sourceLinked="1"/>
        <c:majorTickMark val="cross"/>
        <c:minorTickMark val="cross"/>
        <c:tickLblPos val="nextTo"/>
        <c:spPr>
          <a:ln w="47625">
            <a:noFill/>
          </a:ln>
        </c:spPr>
        <c:txPr>
          <a:bodyPr/>
          <a:lstStyle/>
          <a:p>
            <a:pPr lvl="0">
              <a:defRPr sz="900" b="0" i="0">
                <a:solidFill>
                  <a:srgbClr val="595959"/>
                </a:solidFill>
                <a:latin typeface="Calibri"/>
              </a:defRPr>
            </a:pPr>
            <a:endParaRPr lang="en-US"/>
          </a:p>
        </c:txPr>
        <c:crossAx val="854902328"/>
        <c:crosses val="autoZero"/>
        <c:crossBetween val="between"/>
      </c:valAx>
      <c:dateAx>
        <c:axId val="854901152"/>
        <c:scaling>
          <c:orientation val="minMax"/>
        </c:scaling>
        <c:delete val="1"/>
        <c:axPos val="b"/>
        <c:numFmt formatCode="[$-409]mmm\-yy" sourceLinked="1"/>
        <c:majorTickMark val="cross"/>
        <c:minorTickMark val="cross"/>
        <c:tickLblPos val="nextTo"/>
        <c:crossAx val="854903504"/>
        <c:crosses val="autoZero"/>
        <c:auto val="1"/>
        <c:lblOffset val="100"/>
        <c:baseTimeUnit val="days"/>
      </c:dateAx>
      <c:valAx>
        <c:axId val="854903504"/>
        <c:scaling>
          <c:orientation val="minMax"/>
        </c:scaling>
        <c:delete val="0"/>
        <c:axPos val="r"/>
        <c:majorGridlines>
          <c:spPr>
            <a:ln>
              <a:solidFill>
                <a:srgbClr val="B7B7B7"/>
              </a:solidFill>
            </a:ln>
          </c:spPr>
        </c:majorGridlines>
        <c:minorGridlines>
          <c:spPr>
            <a:ln>
              <a:solidFill>
                <a:srgbClr val="CCCCCC">
                  <a:alpha val="0"/>
                </a:srgbClr>
              </a:solidFill>
            </a:ln>
          </c:spPr>
        </c:minorGridlines>
        <c:title>
          <c:tx>
            <c:rich>
              <a:bodyPr/>
              <a:lstStyle/>
              <a:p>
                <a:pPr lvl="0">
                  <a:defRPr b="0">
                    <a:solidFill>
                      <a:srgbClr val="000000"/>
                    </a:solidFill>
                    <a:latin typeface="Roboto"/>
                  </a:defRPr>
                </a:pPr>
                <a:endParaRPr lang="en-IN"/>
              </a:p>
            </c:rich>
          </c:tx>
          <c:overlay val="0"/>
        </c:title>
        <c:numFmt formatCode="[&gt;=10000000]#.##\,##\,##0;[&gt;=100000]#.##\,##0;##,##0" sourceLinked="1"/>
        <c:majorTickMark val="cross"/>
        <c:minorTickMark val="cross"/>
        <c:tickLblPos val="nextTo"/>
        <c:spPr>
          <a:ln w="47625">
            <a:noFill/>
          </a:ln>
        </c:spPr>
        <c:txPr>
          <a:bodyPr/>
          <a:lstStyle/>
          <a:p>
            <a:pPr lvl="0">
              <a:defRPr sz="900" b="0" i="0">
                <a:solidFill>
                  <a:srgbClr val="595959"/>
                </a:solidFill>
                <a:latin typeface="Calibri"/>
              </a:defRPr>
            </a:pPr>
            <a:endParaRPr lang="en-US"/>
          </a:p>
        </c:txPr>
        <c:crossAx val="854901152"/>
        <c:crosses val="max"/>
        <c:crossBetween val="between"/>
      </c:valAx>
    </c:plotArea>
    <c:legend>
      <c:legendPos val="b"/>
      <c:overlay val="0"/>
      <c:txPr>
        <a:bodyPr/>
        <a:lstStyle/>
        <a:p>
          <a:pPr lvl="0">
            <a:defRPr sz="900" b="0" i="0">
              <a:solidFill>
                <a:srgbClr val="595959"/>
              </a:solidFill>
              <a:latin typeface="Palatino Linotype"/>
            </a:defRPr>
          </a:pPr>
          <a:endParaRPr lang="en-US"/>
        </a:p>
      </c:txPr>
    </c:legend>
    <c:plotVisOnly val="1"/>
    <c:dispBlanksAs val="zero"/>
    <c:showDLblsOverMax val="1"/>
  </c:chart>
  <c:spPr>
    <a:solidFill>
      <a:srgbClr val="FFFFFF"/>
    </a:solidFill>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'MCX- NCDEX indices'!$N$854</c:f>
              <c:strCache>
                <c:ptCount val="1"/>
                <c:pt idx="0">
                  <c:v>Nkrishi Index NCDEX</c:v>
                </c:pt>
              </c:strCache>
            </c:strRef>
          </c:tx>
          <c:spPr>
            <a:ln w="28575" cap="rnd">
              <a:solidFill>
                <a:schemeClr val="accent1"/>
              </a:solidFill>
              <a:round/>
            </a:ln>
            <a:effectLst/>
          </c:spPr>
          <c:marker>
            <c:symbol val="none"/>
          </c:marker>
          <c:cat>
            <c:numRef>
              <c:f>'MCX- NCDEX indices'!$M$855:$M$876</c:f>
              <c:numCache>
                <c:formatCode>d\-mmm\-yy</c:formatCode>
                <c:ptCount val="22"/>
                <c:pt idx="0">
                  <c:v>43951</c:v>
                </c:pt>
                <c:pt idx="1">
                  <c:v>43952</c:v>
                </c:pt>
                <c:pt idx="2">
                  <c:v>43955</c:v>
                </c:pt>
                <c:pt idx="3">
                  <c:v>43956</c:v>
                </c:pt>
                <c:pt idx="4">
                  <c:v>43957</c:v>
                </c:pt>
                <c:pt idx="5">
                  <c:v>43958</c:v>
                </c:pt>
                <c:pt idx="6">
                  <c:v>43959</c:v>
                </c:pt>
                <c:pt idx="7">
                  <c:v>43962</c:v>
                </c:pt>
                <c:pt idx="8">
                  <c:v>43963</c:v>
                </c:pt>
                <c:pt idx="9">
                  <c:v>43964</c:v>
                </c:pt>
                <c:pt idx="10">
                  <c:v>43965</c:v>
                </c:pt>
                <c:pt idx="11">
                  <c:v>43966</c:v>
                </c:pt>
                <c:pt idx="12">
                  <c:v>43969</c:v>
                </c:pt>
                <c:pt idx="13">
                  <c:v>43970</c:v>
                </c:pt>
                <c:pt idx="14">
                  <c:v>43971</c:v>
                </c:pt>
                <c:pt idx="15">
                  <c:v>43972</c:v>
                </c:pt>
                <c:pt idx="16">
                  <c:v>43973</c:v>
                </c:pt>
                <c:pt idx="17">
                  <c:v>43976</c:v>
                </c:pt>
                <c:pt idx="18">
                  <c:v>43977</c:v>
                </c:pt>
                <c:pt idx="19">
                  <c:v>43978</c:v>
                </c:pt>
                <c:pt idx="20">
                  <c:v>43979</c:v>
                </c:pt>
                <c:pt idx="21">
                  <c:v>43980</c:v>
                </c:pt>
              </c:numCache>
            </c:numRef>
          </c:cat>
          <c:val>
            <c:numRef>
              <c:f>'MCX- NCDEX indices'!$N$855:$N$876</c:f>
              <c:numCache>
                <c:formatCode>General</c:formatCode>
                <c:ptCount val="22"/>
                <c:pt idx="0">
                  <c:v>100.00000000000001</c:v>
                </c:pt>
                <c:pt idx="1">
                  <c:v>100.00000000000001</c:v>
                </c:pt>
                <c:pt idx="2">
                  <c:v>98.667738022088827</c:v>
                </c:pt>
                <c:pt idx="3">
                  <c:v>98.533503489782746</c:v>
                </c:pt>
                <c:pt idx="4">
                  <c:v>99.027587402120659</c:v>
                </c:pt>
                <c:pt idx="5">
                  <c:v>100.04316932142238</c:v>
                </c:pt>
                <c:pt idx="6">
                  <c:v>99.766822643411956</c:v>
                </c:pt>
                <c:pt idx="7">
                  <c:v>100.08665374738071</c:v>
                </c:pt>
                <c:pt idx="8">
                  <c:v>99.34269193805045</c:v>
                </c:pt>
                <c:pt idx="9">
                  <c:v>100.09421625624302</c:v>
                </c:pt>
                <c:pt idx="10">
                  <c:v>99.514739014668123</c:v>
                </c:pt>
                <c:pt idx="11">
                  <c:v>100.61413874052717</c:v>
                </c:pt>
                <c:pt idx="12">
                  <c:v>100.7275763734619</c:v>
                </c:pt>
                <c:pt idx="13">
                  <c:v>99.827637818846398</c:v>
                </c:pt>
                <c:pt idx="14">
                  <c:v>100.1818153172315</c:v>
                </c:pt>
                <c:pt idx="15">
                  <c:v>100.25302894235162</c:v>
                </c:pt>
                <c:pt idx="16">
                  <c:v>99.724283531061445</c:v>
                </c:pt>
                <c:pt idx="17">
                  <c:v>99.724283531061445</c:v>
                </c:pt>
                <c:pt idx="18">
                  <c:v>100.25082321060013</c:v>
                </c:pt>
                <c:pt idx="19">
                  <c:v>101.5978951017</c:v>
                </c:pt>
                <c:pt idx="20">
                  <c:v>101.20149359550031</c:v>
                </c:pt>
                <c:pt idx="21">
                  <c:v>100.4587922043138</c:v>
                </c:pt>
              </c:numCache>
            </c:numRef>
          </c:val>
          <c:smooth val="0"/>
          <c:extLst xmlns:c15="http://schemas.microsoft.com/office/drawing/2012/chart">
            <c:ext xmlns:c16="http://schemas.microsoft.com/office/drawing/2014/chart" uri="{C3380CC4-5D6E-409C-BE32-E72D297353CC}">
              <c16:uniqueId val="{00000000-E681-48F7-84E3-22E05801BCDA}"/>
            </c:ext>
          </c:extLst>
        </c:ser>
        <c:ser>
          <c:idx val="1"/>
          <c:order val="1"/>
          <c:tx>
            <c:strRef>
              <c:f>'MCX- NCDEX indices'!$O$854</c:f>
              <c:strCache>
                <c:ptCount val="1"/>
                <c:pt idx="0">
                  <c:v>MCX iCOMDEX Composite index </c:v>
                </c:pt>
              </c:strCache>
            </c:strRef>
          </c:tx>
          <c:spPr>
            <a:ln w="28575" cap="rnd">
              <a:solidFill>
                <a:schemeClr val="accent2"/>
              </a:solidFill>
              <a:round/>
            </a:ln>
            <a:effectLst/>
          </c:spPr>
          <c:marker>
            <c:symbol val="none"/>
          </c:marker>
          <c:cat>
            <c:numRef>
              <c:f>'MCX- NCDEX indices'!$M$855:$M$876</c:f>
              <c:numCache>
                <c:formatCode>d\-mmm\-yy</c:formatCode>
                <c:ptCount val="22"/>
                <c:pt idx="0">
                  <c:v>43951</c:v>
                </c:pt>
                <c:pt idx="1">
                  <c:v>43952</c:v>
                </c:pt>
                <c:pt idx="2">
                  <c:v>43955</c:v>
                </c:pt>
                <c:pt idx="3">
                  <c:v>43956</c:v>
                </c:pt>
                <c:pt idx="4">
                  <c:v>43957</c:v>
                </c:pt>
                <c:pt idx="5">
                  <c:v>43958</c:v>
                </c:pt>
                <c:pt idx="6">
                  <c:v>43959</c:v>
                </c:pt>
                <c:pt idx="7">
                  <c:v>43962</c:v>
                </c:pt>
                <c:pt idx="8">
                  <c:v>43963</c:v>
                </c:pt>
                <c:pt idx="9">
                  <c:v>43964</c:v>
                </c:pt>
                <c:pt idx="10">
                  <c:v>43965</c:v>
                </c:pt>
                <c:pt idx="11">
                  <c:v>43966</c:v>
                </c:pt>
                <c:pt idx="12">
                  <c:v>43969</c:v>
                </c:pt>
                <c:pt idx="13">
                  <c:v>43970</c:v>
                </c:pt>
                <c:pt idx="14">
                  <c:v>43971</c:v>
                </c:pt>
                <c:pt idx="15">
                  <c:v>43972</c:v>
                </c:pt>
                <c:pt idx="16">
                  <c:v>43973</c:v>
                </c:pt>
                <c:pt idx="17">
                  <c:v>43976</c:v>
                </c:pt>
                <c:pt idx="18">
                  <c:v>43977</c:v>
                </c:pt>
                <c:pt idx="19">
                  <c:v>43978</c:v>
                </c:pt>
                <c:pt idx="20">
                  <c:v>43979</c:v>
                </c:pt>
                <c:pt idx="21">
                  <c:v>43980</c:v>
                </c:pt>
              </c:numCache>
            </c:numRef>
          </c:cat>
          <c:val>
            <c:numRef>
              <c:f>'MCX- NCDEX indices'!$O$855:$O$876</c:f>
              <c:numCache>
                <c:formatCode>General</c:formatCode>
                <c:ptCount val="22"/>
                <c:pt idx="0">
                  <c:v>100</c:v>
                </c:pt>
                <c:pt idx="1">
                  <c:v>101.22078087514065</c:v>
                </c:pt>
                <c:pt idx="2">
                  <c:v>101.16395680371467</c:v>
                </c:pt>
                <c:pt idx="3">
                  <c:v>102.91501242011846</c:v>
                </c:pt>
                <c:pt idx="4">
                  <c:v>102.16518445343361</c:v>
                </c:pt>
                <c:pt idx="5">
                  <c:v>103.38808842574841</c:v>
                </c:pt>
                <c:pt idx="6">
                  <c:v>103.10858892717401</c:v>
                </c:pt>
                <c:pt idx="7">
                  <c:v>103.29766946374311</c:v>
                </c:pt>
                <c:pt idx="8">
                  <c:v>102.74791218370535</c:v>
                </c:pt>
                <c:pt idx="9">
                  <c:v>102.62427299532793</c:v>
                </c:pt>
                <c:pt idx="10">
                  <c:v>104.39943200906188</c:v>
                </c:pt>
                <c:pt idx="11">
                  <c:v>106.17071949265471</c:v>
                </c:pt>
                <c:pt idx="12">
                  <c:v>107.36564853749827</c:v>
                </c:pt>
                <c:pt idx="13">
                  <c:v>108.01506649665238</c:v>
                </c:pt>
                <c:pt idx="14">
                  <c:v>108.83570599849884</c:v>
                </c:pt>
                <c:pt idx="15">
                  <c:v>107.18293729245163</c:v>
                </c:pt>
                <c:pt idx="16">
                  <c:v>107.91565559367416</c:v>
                </c:pt>
                <c:pt idx="17">
                  <c:v>107.88755577813384</c:v>
                </c:pt>
                <c:pt idx="18">
                  <c:v>107.77066054548609</c:v>
                </c:pt>
                <c:pt idx="19">
                  <c:v>107.5424900432987</c:v>
                </c:pt>
                <c:pt idx="20">
                  <c:v>107.74680692429409</c:v>
                </c:pt>
                <c:pt idx="21">
                  <c:v>108.72617916192611</c:v>
                </c:pt>
              </c:numCache>
            </c:numRef>
          </c:val>
          <c:smooth val="0"/>
          <c:extLst>
            <c:ext xmlns:c16="http://schemas.microsoft.com/office/drawing/2014/chart" uri="{C3380CC4-5D6E-409C-BE32-E72D297353CC}">
              <c16:uniqueId val="{00000001-E681-48F7-84E3-22E05801BCDA}"/>
            </c:ext>
          </c:extLst>
        </c:ser>
        <c:dLbls>
          <c:showLegendKey val="0"/>
          <c:showVal val="0"/>
          <c:showCatName val="0"/>
          <c:showSerName val="0"/>
          <c:showPercent val="0"/>
          <c:showBubbleSize val="0"/>
        </c:dLbls>
        <c:smooth val="0"/>
        <c:axId val="563074112"/>
        <c:axId val="563074504"/>
        <c:extLst/>
      </c:lineChart>
      <c:dateAx>
        <c:axId val="563074112"/>
        <c:scaling>
          <c:orientation val="minMax"/>
        </c:scaling>
        <c:delete val="0"/>
        <c:axPos val="b"/>
        <c:numFmt formatCode="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074504"/>
        <c:crosses val="autoZero"/>
        <c:auto val="1"/>
        <c:lblOffset val="100"/>
        <c:baseTimeUnit val="days"/>
        <c:majorUnit val="2"/>
        <c:majorTimeUnit val="days"/>
      </c:dateAx>
      <c:valAx>
        <c:axId val="563074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074112"/>
        <c:crosses val="autoZero"/>
        <c:crossBetween val="between"/>
      </c:valAx>
      <c:spPr>
        <a:noFill/>
        <a:ln>
          <a:noFill/>
        </a:ln>
        <a:effectLst/>
      </c:spPr>
    </c:plotArea>
    <c:legend>
      <c:legendPos val="b"/>
      <c:layout>
        <c:manualLayout>
          <c:xMode val="edge"/>
          <c:yMode val="edge"/>
          <c:x val="0.10596379637835802"/>
          <c:y val="0.89305695133129392"/>
          <c:w val="0.85850448092606868"/>
          <c:h val="7.889255778511557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'Turnover charts'!$B$3</c:f>
              <c:strCache>
                <c:ptCount val="1"/>
                <c:pt idx="0">
                  <c:v>MCX Agri Futures (LHS)</c:v>
                </c:pt>
              </c:strCache>
            </c:strRef>
          </c:tx>
          <c:spPr>
            <a:solidFill>
              <a:srgbClr val="0070C0"/>
            </a:solidFill>
            <a:ln>
              <a:solidFill>
                <a:sysClr val="windowText" lastClr="000000"/>
              </a:solidFill>
            </a:ln>
            <a:effectLst/>
          </c:spPr>
          <c:invertIfNegative val="0"/>
          <c:cat>
            <c:numRef>
              <c:f>'Turnover charts'!$A$34:$A$45</c:f>
              <c:numCache>
                <c:formatCode>mmm\-yy</c:formatCode>
                <c:ptCount val="12"/>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numCache>
            </c:numRef>
          </c:cat>
          <c:val>
            <c:numRef>
              <c:f>'Turnover charts'!$B$34:$B$45</c:f>
              <c:numCache>
                <c:formatCode>#,##0</c:formatCode>
                <c:ptCount val="12"/>
                <c:pt idx="0">
                  <c:v>7662.3974959999987</c:v>
                </c:pt>
                <c:pt idx="1">
                  <c:v>7308.1424303999993</c:v>
                </c:pt>
                <c:pt idx="2">
                  <c:v>6031.4300457999989</c:v>
                </c:pt>
                <c:pt idx="3">
                  <c:v>4399.3625499999998</c:v>
                </c:pt>
                <c:pt idx="4">
                  <c:v>4989.9394212000007</c:v>
                </c:pt>
                <c:pt idx="5">
                  <c:v>7012.5588099999977</c:v>
                </c:pt>
                <c:pt idx="6">
                  <c:v>8603.7552158000017</c:v>
                </c:pt>
                <c:pt idx="7">
                  <c:v>12590.9105948</c:v>
                </c:pt>
                <c:pt idx="8">
                  <c:v>10289.779631199997</c:v>
                </c:pt>
                <c:pt idx="9">
                  <c:v>9969.8466008000014</c:v>
                </c:pt>
                <c:pt idx="10">
                  <c:v>3671.8557304000001</c:v>
                </c:pt>
                <c:pt idx="11">
                  <c:v>4106.3184176000004</c:v>
                </c:pt>
              </c:numCache>
            </c:numRef>
          </c:val>
          <c:extLst>
            <c:ext xmlns:c16="http://schemas.microsoft.com/office/drawing/2014/chart" uri="{C3380CC4-5D6E-409C-BE32-E72D297353CC}">
              <c16:uniqueId val="{00000000-E235-4E19-8F71-2B8CB7253E40}"/>
            </c:ext>
          </c:extLst>
        </c:ser>
        <c:ser>
          <c:idx val="1"/>
          <c:order val="1"/>
          <c:tx>
            <c:strRef>
              <c:f>'Turnover charts'!$C$3</c:f>
              <c:strCache>
                <c:ptCount val="1"/>
                <c:pt idx="0">
                  <c:v>NCDEX Agri Futures &amp; Options (LHS)</c:v>
                </c:pt>
              </c:strCache>
            </c:strRef>
          </c:tx>
          <c:spPr>
            <a:solidFill>
              <a:srgbClr val="00B050"/>
            </a:solidFill>
            <a:ln>
              <a:solidFill>
                <a:sysClr val="windowText" lastClr="000000"/>
              </a:solidFill>
            </a:ln>
            <a:effectLst/>
          </c:spPr>
          <c:invertIfNegative val="0"/>
          <c:cat>
            <c:numRef>
              <c:f>'Turnover charts'!$A$34:$A$45</c:f>
              <c:numCache>
                <c:formatCode>mmm\-yy</c:formatCode>
                <c:ptCount val="12"/>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numCache>
            </c:numRef>
          </c:cat>
          <c:val>
            <c:numRef>
              <c:f>'Turnover charts'!$C$34:$C$45</c:f>
              <c:numCache>
                <c:formatCode>#,##0</c:formatCode>
                <c:ptCount val="12"/>
                <c:pt idx="0">
                  <c:v>40097.302365000025</c:v>
                </c:pt>
                <c:pt idx="1">
                  <c:v>43910.795444999931</c:v>
                </c:pt>
                <c:pt idx="2">
                  <c:v>38311.310000000012</c:v>
                </c:pt>
                <c:pt idx="3">
                  <c:v>35117.179214999982</c:v>
                </c:pt>
                <c:pt idx="4">
                  <c:v>26766.299999999996</c:v>
                </c:pt>
                <c:pt idx="5">
                  <c:v>34770.884635000002</c:v>
                </c:pt>
                <c:pt idx="6">
                  <c:v>36254.971464999988</c:v>
                </c:pt>
                <c:pt idx="7">
                  <c:v>37713.501540000019</c:v>
                </c:pt>
                <c:pt idx="8">
                  <c:v>27400.083519999989</c:v>
                </c:pt>
                <c:pt idx="9">
                  <c:v>25485.03999999999</c:v>
                </c:pt>
                <c:pt idx="10">
                  <c:v>12561.501194999999</c:v>
                </c:pt>
                <c:pt idx="11">
                  <c:v>11099.914330000001</c:v>
                </c:pt>
              </c:numCache>
            </c:numRef>
          </c:val>
          <c:extLst>
            <c:ext xmlns:c16="http://schemas.microsoft.com/office/drawing/2014/chart" uri="{C3380CC4-5D6E-409C-BE32-E72D297353CC}">
              <c16:uniqueId val="{00000001-E235-4E19-8F71-2B8CB7253E40}"/>
            </c:ext>
          </c:extLst>
        </c:ser>
        <c:dLbls>
          <c:showLegendKey val="0"/>
          <c:showVal val="0"/>
          <c:showCatName val="0"/>
          <c:showSerName val="0"/>
          <c:showPercent val="0"/>
          <c:showBubbleSize val="0"/>
        </c:dLbls>
        <c:gapWidth val="219"/>
        <c:overlap val="-27"/>
        <c:axId val="563070976"/>
        <c:axId val="563071760"/>
      </c:barChart>
      <c:lineChart>
        <c:grouping val="standard"/>
        <c:varyColors val="0"/>
        <c:ser>
          <c:idx val="2"/>
          <c:order val="2"/>
          <c:tx>
            <c:strRef>
              <c:f>'Turnover charts'!$D$3</c:f>
              <c:strCache>
                <c:ptCount val="1"/>
                <c:pt idx="0">
                  <c:v>ICEX Agri Futures (RHS)</c:v>
                </c:pt>
              </c:strCache>
            </c:strRef>
          </c:tx>
          <c:spPr>
            <a:ln w="28575" cap="rnd">
              <a:solidFill>
                <a:srgbClr val="FF0000"/>
              </a:solidFill>
              <a:round/>
            </a:ln>
            <a:effectLst/>
          </c:spPr>
          <c:marker>
            <c:symbol val="none"/>
          </c:marker>
          <c:cat>
            <c:numRef>
              <c:f>'Turnover charts'!$A$34:$A$45</c:f>
              <c:numCache>
                <c:formatCode>mmm\-yy</c:formatCode>
                <c:ptCount val="12"/>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numCache>
            </c:numRef>
          </c:cat>
          <c:val>
            <c:numRef>
              <c:f>'Turnover charts'!$D$34:$D$45</c:f>
              <c:numCache>
                <c:formatCode>#,##0</c:formatCode>
                <c:ptCount val="12"/>
                <c:pt idx="0">
                  <c:v>528.39</c:v>
                </c:pt>
                <c:pt idx="1">
                  <c:v>728.31</c:v>
                </c:pt>
                <c:pt idx="2">
                  <c:v>729.24</c:v>
                </c:pt>
                <c:pt idx="3">
                  <c:v>557.74860000000001</c:v>
                </c:pt>
                <c:pt idx="4">
                  <c:v>333.78902800000026</c:v>
                </c:pt>
                <c:pt idx="5">
                  <c:v>268.25</c:v>
                </c:pt>
                <c:pt idx="6">
                  <c:v>289.63</c:v>
                </c:pt>
                <c:pt idx="7">
                  <c:v>428.81</c:v>
                </c:pt>
                <c:pt idx="8">
                  <c:v>391.17</c:v>
                </c:pt>
                <c:pt idx="9">
                  <c:v>432.61574500000017</c:v>
                </c:pt>
                <c:pt idx="10">
                  <c:v>213.02189999999999</c:v>
                </c:pt>
                <c:pt idx="11">
                  <c:v>53.65</c:v>
                </c:pt>
              </c:numCache>
            </c:numRef>
          </c:val>
          <c:smooth val="0"/>
          <c:extLst>
            <c:ext xmlns:c16="http://schemas.microsoft.com/office/drawing/2014/chart" uri="{C3380CC4-5D6E-409C-BE32-E72D297353CC}">
              <c16:uniqueId val="{00000002-E235-4E19-8F71-2B8CB7253E40}"/>
            </c:ext>
          </c:extLst>
        </c:ser>
        <c:ser>
          <c:idx val="3"/>
          <c:order val="3"/>
          <c:tx>
            <c:strRef>
              <c:f>'Turnover charts'!$E$3</c:f>
              <c:strCache>
                <c:ptCount val="1"/>
                <c:pt idx="0">
                  <c:v>BSE Agri Futures (RHS)</c:v>
                </c:pt>
              </c:strCache>
            </c:strRef>
          </c:tx>
          <c:spPr>
            <a:ln w="28575" cap="rnd">
              <a:solidFill>
                <a:srgbClr val="002060"/>
              </a:solidFill>
              <a:round/>
            </a:ln>
            <a:effectLst/>
          </c:spPr>
          <c:marker>
            <c:symbol val="none"/>
          </c:marker>
          <c:cat>
            <c:numRef>
              <c:f>'Turnover charts'!$A$34:$A$45</c:f>
              <c:numCache>
                <c:formatCode>mmm\-yy</c:formatCode>
                <c:ptCount val="12"/>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numCache>
            </c:numRef>
          </c:cat>
          <c:val>
            <c:numRef>
              <c:f>'Turnover charts'!$E$34:$E$45</c:f>
              <c:numCache>
                <c:formatCode>#,##0</c:formatCode>
                <c:ptCount val="12"/>
                <c:pt idx="0">
                  <c:v>2631.23</c:v>
                </c:pt>
                <c:pt idx="1">
                  <c:v>4062.41</c:v>
                </c:pt>
                <c:pt idx="2">
                  <c:v>4491.3999999999996</c:v>
                </c:pt>
                <c:pt idx="3">
                  <c:v>3378.8488450000004</c:v>
                </c:pt>
                <c:pt idx="4">
                  <c:v>2778.13</c:v>
                </c:pt>
                <c:pt idx="5">
                  <c:v>3519.76</c:v>
                </c:pt>
                <c:pt idx="6">
                  <c:v>3636.65</c:v>
                </c:pt>
                <c:pt idx="7">
                  <c:v>1826.49</c:v>
                </c:pt>
                <c:pt idx="8">
                  <c:v>1729.52</c:v>
                </c:pt>
                <c:pt idx="9">
                  <c:v>2006.22</c:v>
                </c:pt>
                <c:pt idx="10">
                  <c:v>1001.73313</c:v>
                </c:pt>
                <c:pt idx="11">
                  <c:v>847.49</c:v>
                </c:pt>
              </c:numCache>
            </c:numRef>
          </c:val>
          <c:smooth val="0"/>
          <c:extLst>
            <c:ext xmlns:c16="http://schemas.microsoft.com/office/drawing/2014/chart" uri="{C3380CC4-5D6E-409C-BE32-E72D297353CC}">
              <c16:uniqueId val="{00000003-E235-4E19-8F71-2B8CB7253E40}"/>
            </c:ext>
          </c:extLst>
        </c:ser>
        <c:dLbls>
          <c:showLegendKey val="0"/>
          <c:showVal val="0"/>
          <c:showCatName val="0"/>
          <c:showSerName val="0"/>
          <c:showPercent val="0"/>
          <c:showBubbleSize val="0"/>
        </c:dLbls>
        <c:marker val="1"/>
        <c:smooth val="0"/>
        <c:axId val="563072544"/>
        <c:axId val="563073328"/>
      </c:lineChart>
      <c:dateAx>
        <c:axId val="563070976"/>
        <c:scaling>
          <c:orientation val="minMax"/>
          <c:max val="43952"/>
          <c:min val="43617"/>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1050" b="1" i="0" u="none" strike="noStrike" kern="1200" baseline="0">
                <a:solidFill>
                  <a:sysClr val="windowText" lastClr="000000"/>
                </a:solidFill>
                <a:latin typeface="Garamond" panose="02020404030301010803" pitchFamily="18" charset="0"/>
                <a:ea typeface="+mn-ea"/>
                <a:cs typeface="+mn-cs"/>
              </a:defRPr>
            </a:pPr>
            <a:endParaRPr lang="en-US"/>
          </a:p>
        </c:txPr>
        <c:crossAx val="563071760"/>
        <c:crosses val="autoZero"/>
        <c:auto val="0"/>
        <c:lblOffset val="100"/>
        <c:baseTimeUnit val="months"/>
        <c:majorUnit val="1"/>
        <c:majorTimeUnit val="months"/>
      </c:dateAx>
      <c:valAx>
        <c:axId val="563071760"/>
        <c:scaling>
          <c:orientation val="minMax"/>
          <c:max val="6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sz="1000" b="0" i="0" baseline="0">
                    <a:effectLst/>
                  </a:rPr>
                  <a:t>₹</a:t>
                </a:r>
                <a:r>
                  <a:rPr lang="en-IN" sz="1000" b="0" i="0" baseline="0">
                    <a:effectLst/>
                  </a:rPr>
                  <a:t> crore</a:t>
                </a:r>
                <a:endParaRPr lang="en-IN"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crossAx val="563070976"/>
        <c:crosses val="autoZero"/>
        <c:crossBetween val="between"/>
      </c:valAx>
      <c:valAx>
        <c:axId val="563073328"/>
        <c:scaling>
          <c:orientation val="minMax"/>
          <c:max val="5000"/>
          <c:min val="0"/>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sz="1000" b="0" i="0" baseline="0">
                    <a:effectLst/>
                  </a:rPr>
                  <a:t>₹</a:t>
                </a:r>
                <a:r>
                  <a:rPr lang="en-IN" sz="1000" b="0" i="0" baseline="0">
                    <a:effectLst/>
                  </a:rPr>
                  <a:t> crore</a:t>
                </a:r>
                <a:endParaRPr lang="en-IN"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crossAx val="563072544"/>
        <c:crosses val="max"/>
        <c:crossBetween val="between"/>
        <c:majorUnit val="1000"/>
      </c:valAx>
      <c:dateAx>
        <c:axId val="563072544"/>
        <c:scaling>
          <c:orientation val="minMax"/>
        </c:scaling>
        <c:delete val="1"/>
        <c:axPos val="b"/>
        <c:numFmt formatCode="mmm\-yy" sourceLinked="1"/>
        <c:majorTickMark val="out"/>
        <c:minorTickMark val="none"/>
        <c:tickLblPos val="nextTo"/>
        <c:crossAx val="563073328"/>
        <c:crosses val="autoZero"/>
        <c:auto val="1"/>
        <c:lblOffset val="100"/>
        <c:baseTimeUnit val="months"/>
      </c:dateAx>
      <c:spPr>
        <a:noFill/>
        <a:ln>
          <a:noFill/>
        </a:ln>
        <a:effectLst/>
      </c:spPr>
    </c:plotArea>
    <c:legend>
      <c:legendPos val="b"/>
      <c:layout>
        <c:manualLayout>
          <c:xMode val="edge"/>
          <c:yMode val="edge"/>
          <c:x val="0.11059526758615527"/>
          <c:y val="0.81530766987459902"/>
          <c:w val="0.83436486736736781"/>
          <c:h val="0.18469233012540098"/>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sz="1050">
          <a:solidFill>
            <a:sysClr val="windowText" lastClr="000000"/>
          </a:solidFill>
          <a:latin typeface="Garamond" panose="02020404030301010803" pitchFamily="18" charset="0"/>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28495495851964"/>
          <c:y val="2.5425351242859349E-2"/>
          <c:w val="0.80845088592320657"/>
          <c:h val="0.72457814568050793"/>
        </c:manualLayout>
      </c:layout>
      <c:barChart>
        <c:barDir val="col"/>
        <c:grouping val="stacked"/>
        <c:varyColors val="0"/>
        <c:ser>
          <c:idx val="0"/>
          <c:order val="0"/>
          <c:tx>
            <c:strRef>
              <c:f>'Turnover charts'!$J$3</c:f>
              <c:strCache>
                <c:ptCount val="1"/>
                <c:pt idx="0">
                  <c:v>MCX Futures (LHS)</c:v>
                </c:pt>
              </c:strCache>
            </c:strRef>
          </c:tx>
          <c:spPr>
            <a:solidFill>
              <a:srgbClr val="92D050"/>
            </a:solidFill>
            <a:ln>
              <a:solidFill>
                <a:sysClr val="windowText" lastClr="000000"/>
              </a:solidFill>
            </a:ln>
            <a:effectLst/>
          </c:spPr>
          <c:invertIfNegative val="0"/>
          <c:cat>
            <c:numRef>
              <c:f>'Turnover charts'!$I$34:$I$45</c:f>
              <c:numCache>
                <c:formatCode>mmm\-yy</c:formatCode>
                <c:ptCount val="12"/>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numCache>
            </c:numRef>
          </c:cat>
          <c:val>
            <c:numRef>
              <c:f>'Turnover charts'!$J$34:$J$45</c:f>
              <c:numCache>
                <c:formatCode>_(* #,##0_);_(* \(#,##0\);_(* "-"??_);_(@_)</c:formatCode>
                <c:ptCount val="12"/>
                <c:pt idx="0">
                  <c:v>569240.9336420499</c:v>
                </c:pt>
                <c:pt idx="1">
                  <c:v>716525.07049199997</c:v>
                </c:pt>
                <c:pt idx="2">
                  <c:v>728211.15374000021</c:v>
                </c:pt>
                <c:pt idx="3">
                  <c:v>781695.78193319985</c:v>
                </c:pt>
                <c:pt idx="4">
                  <c:v>668208.51480580005</c:v>
                </c:pt>
                <c:pt idx="5">
                  <c:v>672255.75945409993</c:v>
                </c:pt>
                <c:pt idx="6">
                  <c:v>644422.79156839987</c:v>
                </c:pt>
                <c:pt idx="7">
                  <c:v>827755.84935100004</c:v>
                </c:pt>
                <c:pt idx="8">
                  <c:v>781969.06022450014</c:v>
                </c:pt>
                <c:pt idx="9">
                  <c:v>774725.27535569994</c:v>
                </c:pt>
                <c:pt idx="10">
                  <c:v>278174.58910059999</c:v>
                </c:pt>
                <c:pt idx="11">
                  <c:v>494950.96162219997</c:v>
                </c:pt>
              </c:numCache>
            </c:numRef>
          </c:val>
          <c:extLst>
            <c:ext xmlns:c16="http://schemas.microsoft.com/office/drawing/2014/chart" uri="{C3380CC4-5D6E-409C-BE32-E72D297353CC}">
              <c16:uniqueId val="{00000000-365B-42AA-ACE5-24BFE716C710}"/>
            </c:ext>
          </c:extLst>
        </c:ser>
        <c:ser>
          <c:idx val="1"/>
          <c:order val="1"/>
          <c:tx>
            <c:strRef>
              <c:f>'Turnover charts'!$K$3</c:f>
              <c:strCache>
                <c:ptCount val="1"/>
                <c:pt idx="0">
                  <c:v>MCX Options (LHS)</c:v>
                </c:pt>
              </c:strCache>
            </c:strRef>
          </c:tx>
          <c:spPr>
            <a:solidFill>
              <a:schemeClr val="accent2"/>
            </a:solidFill>
            <a:ln w="12700">
              <a:solidFill>
                <a:schemeClr val="tx1">
                  <a:lumMod val="75000"/>
                  <a:lumOff val="25000"/>
                </a:schemeClr>
              </a:solidFill>
            </a:ln>
            <a:effectLst/>
          </c:spPr>
          <c:invertIfNegative val="0"/>
          <c:dLbls>
            <c:dLbl>
              <c:idx val="0"/>
              <c:layout>
                <c:manualLayout>
                  <c:x val="0"/>
                  <c:y val="-4.8552754435107412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1-365B-42AA-ACE5-24BFE716C710}"/>
                </c:ext>
              </c:extLst>
            </c:dLbl>
            <c:dLbl>
              <c:idx val="1"/>
              <c:layout>
                <c:manualLayout>
                  <c:x val="0"/>
                  <c:y val="-5.2287581699346407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2-365B-42AA-ACE5-24BFE716C710}"/>
                </c:ext>
              </c:extLst>
            </c:dLbl>
            <c:dLbl>
              <c:idx val="2"/>
              <c:layout>
                <c:manualLayout>
                  <c:x val="0"/>
                  <c:y val="-3.3613445378151259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3-365B-42AA-ACE5-24BFE716C710}"/>
                </c:ext>
              </c:extLst>
            </c:dLbl>
            <c:dLbl>
              <c:idx val="3"/>
              <c:layout>
                <c:manualLayout>
                  <c:x val="0"/>
                  <c:y val="-3.3613445378151294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4-365B-42AA-ACE5-24BFE716C710}"/>
                </c:ext>
              </c:extLst>
            </c:dLbl>
            <c:dLbl>
              <c:idx val="4"/>
              <c:layout>
                <c:manualLayout>
                  <c:x val="-7.0342923038677063E-17"/>
                  <c:y val="-5.6022408963585436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5-365B-42AA-ACE5-24BFE716C710}"/>
                </c:ext>
              </c:extLst>
            </c:dLbl>
            <c:dLbl>
              <c:idx val="5"/>
              <c:layout>
                <c:manualLayout>
                  <c:x val="7.7287113304385343E-3"/>
                  <c:y val="-5.8059321092658517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6-365B-42AA-ACE5-24BFE716C710}"/>
                </c:ext>
              </c:extLst>
            </c:dLbl>
            <c:dLbl>
              <c:idx val="6"/>
              <c:layout>
                <c:manualLayout>
                  <c:x val="0"/>
                  <c:y val="-3.3613445378151294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7-365B-42AA-ACE5-24BFE716C710}"/>
                </c:ext>
              </c:extLst>
            </c:dLbl>
            <c:dLbl>
              <c:idx val="7"/>
              <c:layout>
                <c:manualLayout>
                  <c:x val="-7.0342923038677063E-17"/>
                  <c:y val="-4.48179271708683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65B-42AA-ACE5-24BFE716C710}"/>
                </c:ext>
              </c:extLst>
            </c:dLbl>
            <c:dLbl>
              <c:idx val="8"/>
              <c:layout>
                <c:manualLayout>
                  <c:x val="1.9184655176216344E-3"/>
                  <c:y val="-4.48179271708683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65B-42AA-ACE5-24BFE716C710}"/>
                </c:ext>
              </c:extLst>
            </c:dLbl>
            <c:dLbl>
              <c:idx val="9"/>
              <c:layout>
                <c:manualLayout>
                  <c:x val="4.1512552866374069E-3"/>
                  <c:y val="-6.1356820931904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65B-42AA-ACE5-24BFE716C710}"/>
                </c:ext>
              </c:extLst>
            </c:dLbl>
            <c:dLbl>
              <c:idx val="10"/>
              <c:layout>
                <c:manualLayout>
                  <c:x val="0"/>
                  <c:y val="-4.85527544351073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65B-42AA-ACE5-24BFE716C710}"/>
                </c:ext>
              </c:extLst>
            </c:dLbl>
            <c:dLbl>
              <c:idx val="11"/>
              <c:layout>
                <c:manualLayout>
                  <c:x val="1.4721345951629864E-2"/>
                  <c:y val="-5.69529881150915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65B-42AA-ACE5-24BFE716C710}"/>
                </c:ext>
              </c:extLst>
            </c:dLbl>
            <c:dLbl>
              <c:idx val="12"/>
              <c:layout>
                <c:manualLayout>
                  <c:x val="-2.103049421661409E-3"/>
                  <c:y val="-3.19148936170213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65B-42AA-ACE5-24BFE716C710}"/>
                </c:ext>
              </c:extLst>
            </c:dLbl>
            <c:dLbl>
              <c:idx val="13"/>
              <c:layout>
                <c:manualLayout>
                  <c:x val="-7.7110921335641591E-17"/>
                  <c:y val="-3.90070921985815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65B-42AA-ACE5-24BFE716C710}"/>
                </c:ext>
              </c:extLst>
            </c:dLbl>
            <c:dLbl>
              <c:idx val="14"/>
              <c:layout>
                <c:manualLayout>
                  <c:x val="-2.1030494216614862E-3"/>
                  <c:y val="-4.96453900709220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65B-42AA-ACE5-24BFE716C7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'Turnover charts'!$I$34:$I$45</c:f>
              <c:numCache>
                <c:formatCode>mmm\-yy</c:formatCode>
                <c:ptCount val="12"/>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numCache>
            </c:numRef>
          </c:cat>
          <c:val>
            <c:numRef>
              <c:f>'Turnover charts'!$K$34:$K$45</c:f>
              <c:numCache>
                <c:formatCode>_(* #,##0_);_(* \(#,##0\);_(* "-"??_);_(@_)</c:formatCode>
                <c:ptCount val="12"/>
                <c:pt idx="0">
                  <c:v>14616.749534499999</c:v>
                </c:pt>
                <c:pt idx="1">
                  <c:v>21042.732529500005</c:v>
                </c:pt>
                <c:pt idx="2">
                  <c:v>23329.757045500002</c:v>
                </c:pt>
                <c:pt idx="3">
                  <c:v>31458.273172000001</c:v>
                </c:pt>
                <c:pt idx="4">
                  <c:v>17859.342895000002</c:v>
                </c:pt>
                <c:pt idx="5">
                  <c:v>21219.491989000002</c:v>
                </c:pt>
                <c:pt idx="6">
                  <c:v>15383.161334999999</c:v>
                </c:pt>
                <c:pt idx="7">
                  <c:v>40469.633901499998</c:v>
                </c:pt>
                <c:pt idx="8">
                  <c:v>33997.311160500001</c:v>
                </c:pt>
                <c:pt idx="9">
                  <c:v>46819.111044999998</c:v>
                </c:pt>
                <c:pt idx="10">
                  <c:v>8497.2066059999997</c:v>
                </c:pt>
                <c:pt idx="11">
                  <c:v>16049.714781499999</c:v>
                </c:pt>
              </c:numCache>
            </c:numRef>
          </c:val>
          <c:extLst>
            <c:ext xmlns:c16="http://schemas.microsoft.com/office/drawing/2014/chart" uri="{C3380CC4-5D6E-409C-BE32-E72D297353CC}">
              <c16:uniqueId val="{00000010-365B-42AA-ACE5-24BFE716C710}"/>
            </c:ext>
          </c:extLst>
        </c:ser>
        <c:dLbls>
          <c:showLegendKey val="0"/>
          <c:showVal val="0"/>
          <c:showCatName val="0"/>
          <c:showSerName val="0"/>
          <c:showPercent val="0"/>
          <c:showBubbleSize val="0"/>
        </c:dLbls>
        <c:gapWidth val="219"/>
        <c:overlap val="100"/>
        <c:axId val="563073720"/>
        <c:axId val="563072152"/>
      </c:barChart>
      <c:lineChart>
        <c:grouping val="standard"/>
        <c:varyColors val="0"/>
        <c:ser>
          <c:idx val="2"/>
          <c:order val="2"/>
          <c:tx>
            <c:strRef>
              <c:f>'Turnover charts'!$L$3</c:f>
              <c:strCache>
                <c:ptCount val="1"/>
                <c:pt idx="0">
                  <c:v>BSE Futures (RHS)</c:v>
                </c:pt>
              </c:strCache>
            </c:strRef>
          </c:tx>
          <c:spPr>
            <a:ln w="28575" cap="rnd">
              <a:solidFill>
                <a:srgbClr val="FF0000"/>
              </a:solidFill>
              <a:round/>
            </a:ln>
            <a:effectLst/>
          </c:spPr>
          <c:marker>
            <c:symbol val="none"/>
          </c:marker>
          <c:cat>
            <c:numRef>
              <c:f>'Turnover charts'!$I$34:$I$45</c:f>
              <c:numCache>
                <c:formatCode>mmm\-yy</c:formatCode>
                <c:ptCount val="12"/>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numCache>
            </c:numRef>
          </c:cat>
          <c:val>
            <c:numRef>
              <c:f>'Turnover charts'!$L$34:$L$45</c:f>
              <c:numCache>
                <c:formatCode>_(* #,##0_);_(* \(#,##0\);_(* "-"??_);_(@_)</c:formatCode>
                <c:ptCount val="12"/>
                <c:pt idx="0">
                  <c:v>1756.83</c:v>
                </c:pt>
                <c:pt idx="1">
                  <c:v>713.38525000000004</c:v>
                </c:pt>
                <c:pt idx="2">
                  <c:v>521.28</c:v>
                </c:pt>
                <c:pt idx="3">
                  <c:v>523.60118499999999</c:v>
                </c:pt>
                <c:pt idx="4">
                  <c:v>317.45999999999998</c:v>
                </c:pt>
                <c:pt idx="5">
                  <c:v>102.15</c:v>
                </c:pt>
                <c:pt idx="6">
                  <c:v>49.92</c:v>
                </c:pt>
                <c:pt idx="7">
                  <c:v>506.52000000000004</c:v>
                </c:pt>
                <c:pt idx="8">
                  <c:v>995.73</c:v>
                </c:pt>
                <c:pt idx="9">
                  <c:v>259.89</c:v>
                </c:pt>
                <c:pt idx="10">
                  <c:v>0</c:v>
                </c:pt>
                <c:pt idx="11">
                  <c:v>0.57201000000000002</c:v>
                </c:pt>
              </c:numCache>
            </c:numRef>
          </c:val>
          <c:smooth val="0"/>
          <c:extLst>
            <c:ext xmlns:c16="http://schemas.microsoft.com/office/drawing/2014/chart" uri="{C3380CC4-5D6E-409C-BE32-E72D297353CC}">
              <c16:uniqueId val="{00000011-365B-42AA-ACE5-24BFE716C710}"/>
            </c:ext>
          </c:extLst>
        </c:ser>
        <c:ser>
          <c:idx val="3"/>
          <c:order val="3"/>
          <c:tx>
            <c:strRef>
              <c:f>'Turnover charts'!$M$3</c:f>
              <c:strCache>
                <c:ptCount val="1"/>
                <c:pt idx="0">
                  <c:v>NSE Futures (RHS)</c:v>
                </c:pt>
              </c:strCache>
            </c:strRef>
          </c:tx>
          <c:spPr>
            <a:ln w="28575" cap="rnd">
              <a:solidFill>
                <a:srgbClr val="0070C0"/>
              </a:solidFill>
              <a:round/>
            </a:ln>
            <a:effectLst/>
          </c:spPr>
          <c:marker>
            <c:symbol val="none"/>
          </c:marker>
          <c:cat>
            <c:numRef>
              <c:f>'Turnover charts'!$I$34:$I$45</c:f>
              <c:numCache>
                <c:formatCode>mmm\-yy</c:formatCode>
                <c:ptCount val="12"/>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numCache>
            </c:numRef>
          </c:cat>
          <c:val>
            <c:numRef>
              <c:f>'Turnover charts'!$M$34:$M$45</c:f>
              <c:numCache>
                <c:formatCode>_ * #,##0_ ;_ * \-#,##0_ ;_ * "-"??_ ;_ @_ </c:formatCode>
                <c:ptCount val="12"/>
                <c:pt idx="0">
                  <c:v>433.71475299999997</c:v>
                </c:pt>
                <c:pt idx="1">
                  <c:v>503.29481899999996</c:v>
                </c:pt>
                <c:pt idx="2">
                  <c:v>1488.9719589999997</c:v>
                </c:pt>
                <c:pt idx="3">
                  <c:v>935.04276299999981</c:v>
                </c:pt>
                <c:pt idx="4">
                  <c:v>866.89360199999999</c:v>
                </c:pt>
                <c:pt idx="5">
                  <c:v>721.01195100000018</c:v>
                </c:pt>
                <c:pt idx="6">
                  <c:v>118.52533</c:v>
                </c:pt>
                <c:pt idx="7">
                  <c:v>112.63363</c:v>
                </c:pt>
                <c:pt idx="8">
                  <c:v>157.351113</c:v>
                </c:pt>
                <c:pt idx="9" formatCode="_(* #,##0_);_(* \(#,##0\);_(* &quot;-&quot;??_);_(@_)">
                  <c:v>92.761235999999997</c:v>
                </c:pt>
                <c:pt idx="10" formatCode="_(* #,##0_);_(* \(#,##0\);_(* &quot;-&quot;??_);_(@_)">
                  <c:v>57.360366999999997</c:v>
                </c:pt>
                <c:pt idx="11" formatCode="_(* #,##0_);_(* \(#,##0\);_(* &quot;-&quot;??_);_(@_)">
                  <c:v>76.517431000000016</c:v>
                </c:pt>
              </c:numCache>
            </c:numRef>
          </c:val>
          <c:smooth val="0"/>
          <c:extLst>
            <c:ext xmlns:c16="http://schemas.microsoft.com/office/drawing/2014/chart" uri="{C3380CC4-5D6E-409C-BE32-E72D297353CC}">
              <c16:uniqueId val="{00000012-365B-42AA-ACE5-24BFE716C710}"/>
            </c:ext>
          </c:extLst>
        </c:ser>
        <c:ser>
          <c:idx val="4"/>
          <c:order val="4"/>
          <c:tx>
            <c:strRef>
              <c:f>'Turnover charts'!$N$3</c:f>
              <c:strCache>
                <c:ptCount val="1"/>
                <c:pt idx="0">
                  <c:v>ICEX Futures (RHS)</c:v>
                </c:pt>
              </c:strCache>
            </c:strRef>
          </c:tx>
          <c:spPr>
            <a:ln w="28575" cap="rnd">
              <a:solidFill>
                <a:srgbClr val="FFC000"/>
              </a:solidFill>
              <a:round/>
            </a:ln>
            <a:effectLst/>
          </c:spPr>
          <c:marker>
            <c:symbol val="none"/>
          </c:marker>
          <c:cat>
            <c:numRef>
              <c:f>'Turnover charts'!$I$34:$I$45</c:f>
              <c:numCache>
                <c:formatCode>mmm\-yy</c:formatCode>
                <c:ptCount val="12"/>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numCache>
            </c:numRef>
          </c:cat>
          <c:val>
            <c:numRef>
              <c:f>'Turnover charts'!$N$34:$N$45</c:f>
              <c:numCache>
                <c:formatCode>_ * #,##0_ ;_ * \-#,##0_ ;_ * "-"??_ ;_ @_ </c:formatCode>
                <c:ptCount val="12"/>
                <c:pt idx="0">
                  <c:v>2098.69</c:v>
                </c:pt>
                <c:pt idx="1">
                  <c:v>1620.43</c:v>
                </c:pt>
                <c:pt idx="2">
                  <c:v>1905.46</c:v>
                </c:pt>
                <c:pt idx="3">
                  <c:v>1203.5981999999999</c:v>
                </c:pt>
                <c:pt idx="4">
                  <c:v>3028.555050220004</c:v>
                </c:pt>
                <c:pt idx="5">
                  <c:v>2871.1499999999996</c:v>
                </c:pt>
                <c:pt idx="6">
                  <c:v>3042.59</c:v>
                </c:pt>
                <c:pt idx="7">
                  <c:v>4160.09</c:v>
                </c:pt>
                <c:pt idx="8">
                  <c:v>3755.1499999999996</c:v>
                </c:pt>
                <c:pt idx="9">
                  <c:v>2881.026557055</c:v>
                </c:pt>
                <c:pt idx="10">
                  <c:v>723.36930000000007</c:v>
                </c:pt>
                <c:pt idx="11">
                  <c:v>489.81</c:v>
                </c:pt>
              </c:numCache>
            </c:numRef>
          </c:val>
          <c:smooth val="0"/>
          <c:extLst>
            <c:ext xmlns:c16="http://schemas.microsoft.com/office/drawing/2014/chart" uri="{C3380CC4-5D6E-409C-BE32-E72D297353CC}">
              <c16:uniqueId val="{00000013-365B-42AA-ACE5-24BFE716C710}"/>
            </c:ext>
          </c:extLst>
        </c:ser>
        <c:dLbls>
          <c:showLegendKey val="0"/>
          <c:showVal val="0"/>
          <c:showCatName val="0"/>
          <c:showSerName val="0"/>
          <c:showPercent val="0"/>
          <c:showBubbleSize val="0"/>
        </c:dLbls>
        <c:marker val="1"/>
        <c:smooth val="0"/>
        <c:axId val="820831456"/>
        <c:axId val="820831064"/>
      </c:lineChart>
      <c:dateAx>
        <c:axId val="563073720"/>
        <c:scaling>
          <c:orientation val="minMax"/>
          <c:min val="43617"/>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563072152"/>
        <c:crosses val="autoZero"/>
        <c:auto val="1"/>
        <c:lblOffset val="100"/>
        <c:baseTimeUnit val="months"/>
      </c:dateAx>
      <c:valAx>
        <c:axId val="563072152"/>
        <c:scaling>
          <c:orientation val="minMax"/>
          <c:max val="1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63073720"/>
        <c:crosses val="autoZero"/>
        <c:crossBetween val="between"/>
        <c:majorUnit val="100000"/>
      </c:valAx>
      <c:valAx>
        <c:axId val="820831064"/>
        <c:scaling>
          <c:orientation val="minMax"/>
          <c:max val="8000"/>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layout>
            <c:manualLayout>
              <c:xMode val="edge"/>
              <c:yMode val="edge"/>
              <c:x val="0.96802305074641692"/>
              <c:y val="0.31903100347750651"/>
            </c:manualLayout>
          </c:layout>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20831456"/>
        <c:crosses val="max"/>
        <c:crossBetween val="between"/>
        <c:majorUnit val="1000"/>
      </c:valAx>
      <c:dateAx>
        <c:axId val="820831456"/>
        <c:scaling>
          <c:orientation val="minMax"/>
        </c:scaling>
        <c:delete val="1"/>
        <c:axPos val="b"/>
        <c:numFmt formatCode="mmm\-yy" sourceLinked="1"/>
        <c:majorTickMark val="out"/>
        <c:minorTickMark val="none"/>
        <c:tickLblPos val="nextTo"/>
        <c:crossAx val="820831064"/>
        <c:crosses val="autoZero"/>
        <c:auto val="1"/>
        <c:lblOffset val="100"/>
        <c:baseTimeUnit val="months"/>
      </c:dateAx>
      <c:spPr>
        <a:noFill/>
        <a:ln>
          <a:noFill/>
        </a:ln>
        <a:effectLst/>
      </c:spPr>
    </c:plotArea>
    <c:legend>
      <c:legendPos val="b"/>
      <c:layout>
        <c:manualLayout>
          <c:xMode val="edge"/>
          <c:yMode val="edge"/>
          <c:x val="8.0264317358500328E-2"/>
          <c:y val="0.8957632859995065"/>
          <c:w val="0.84389858996332079"/>
          <c:h val="0.10423663334218054"/>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885402786190206E-2"/>
          <c:y val="3.9426523297491002E-2"/>
          <c:w val="0.89555049464970704"/>
          <c:h val="0.64223566723277203"/>
        </c:manualLayout>
      </c:layout>
      <c:lineChart>
        <c:grouping val="standard"/>
        <c:varyColors val="0"/>
        <c:ser>
          <c:idx val="0"/>
          <c:order val="0"/>
          <c:tx>
            <c:strRef>
              <c:f>Index_Charts!$B$2</c:f>
              <c:strCache>
                <c:ptCount val="1"/>
                <c:pt idx="0">
                  <c:v>Dow Jones Industrial Average</c:v>
                </c:pt>
              </c:strCache>
            </c:strRef>
          </c:tx>
          <c:spPr>
            <a:ln w="28575" cap="rnd">
              <a:solidFill>
                <a:schemeClr val="accent1"/>
              </a:solidFill>
              <a:round/>
            </a:ln>
            <a:effectLst/>
          </c:spPr>
          <c:marker>
            <c:symbol val="none"/>
          </c:marker>
          <c:cat>
            <c:numRef>
              <c:f>Index_Charts!$A$359:$A$619</c:f>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f>Index_Charts!$B$359:$B$619</c:f>
              <c:numCache>
                <c:formatCode>0.00</c:formatCode>
                <c:ptCount val="261"/>
                <c:pt idx="0">
                  <c:v>100</c:v>
                </c:pt>
                <c:pt idx="1">
                  <c:v>100.0191013191999</c:v>
                </c:pt>
                <c:pt idx="2">
                  <c:v>102.08397810360169</c:v>
                </c:pt>
                <c:pt idx="3">
                  <c:v>102.919721265813</c:v>
                </c:pt>
                <c:pt idx="4">
                  <c:v>103.6494803151637</c:v>
                </c:pt>
                <c:pt idx="5">
                  <c:v>104.71044979173919</c:v>
                </c:pt>
                <c:pt idx="6">
                  <c:v>105.0277573600526</c:v>
                </c:pt>
                <c:pt idx="7">
                  <c:v>104.97065489316159</c:v>
                </c:pt>
                <c:pt idx="8">
                  <c:v>104.7946326099011</c:v>
                </c:pt>
                <c:pt idx="9">
                  <c:v>105.2054318671257</c:v>
                </c:pt>
                <c:pt idx="10">
                  <c:v>105.13628025584489</c:v>
                </c:pt>
                <c:pt idx="11">
                  <c:v>105.2286435967864</c:v>
                </c:pt>
                <c:pt idx="12">
                  <c:v>106.6512082994829</c:v>
                </c:pt>
                <c:pt idx="13">
                  <c:v>106.8061949527383</c:v>
                </c:pt>
                <c:pt idx="14">
                  <c:v>107.81030375127339</c:v>
                </c:pt>
                <c:pt idx="15">
                  <c:v>107.6731288766812</c:v>
                </c:pt>
                <c:pt idx="16">
                  <c:v>107.7070196139116</c:v>
                </c:pt>
                <c:pt idx="17">
                  <c:v>106.9843933356545</c:v>
                </c:pt>
                <c:pt idx="18">
                  <c:v>106.9384534540343</c:v>
                </c:pt>
                <c:pt idx="19">
                  <c:v>106.8971881568597</c:v>
                </c:pt>
                <c:pt idx="20">
                  <c:v>107.19289592118329</c:v>
                </c:pt>
                <c:pt idx="21">
                  <c:v>107.66627819257999</c:v>
                </c:pt>
                <c:pt idx="22">
                  <c:v>107.9453428243517</c:v>
                </c:pt>
                <c:pt idx="23">
                  <c:v>108.66796910260869</c:v>
                </c:pt>
                <c:pt idx="24">
                  <c:v>108.66796910260869</c:v>
                </c:pt>
                <c:pt idx="25">
                  <c:v>108.4911408565128</c:v>
                </c:pt>
                <c:pt idx="26">
                  <c:v>108.02376300824019</c:v>
                </c:pt>
                <c:pt idx="27">
                  <c:v>107.93248771712641</c:v>
                </c:pt>
                <c:pt idx="28">
                  <c:v>108.24161476266011</c:v>
                </c:pt>
                <c:pt idx="29">
                  <c:v>109.1599288173624</c:v>
                </c:pt>
                <c:pt idx="30">
                  <c:v>110.1430019858924</c:v>
                </c:pt>
                <c:pt idx="31">
                  <c:v>110.2523308445201</c:v>
                </c:pt>
                <c:pt idx="32">
                  <c:v>110.1575093169304</c:v>
                </c:pt>
                <c:pt idx="33">
                  <c:v>109.6909374314931</c:v>
                </c:pt>
                <c:pt idx="34">
                  <c:v>109.7035104517261</c:v>
                </c:pt>
                <c:pt idx="35">
                  <c:v>109.4263801307594</c:v>
                </c:pt>
                <c:pt idx="36">
                  <c:v>109.497707841696</c:v>
                </c:pt>
                <c:pt idx="37">
                  <c:v>110.2121535971733</c:v>
                </c:pt>
                <c:pt idx="38">
                  <c:v>109.8929117180548</c:v>
                </c:pt>
                <c:pt idx="39">
                  <c:v>109.3731059873367</c:v>
                </c:pt>
                <c:pt idx="40">
                  <c:v>109.58052052303761</c:v>
                </c:pt>
                <c:pt idx="41">
                  <c:v>109.69698215275891</c:v>
                </c:pt>
                <c:pt idx="42">
                  <c:v>109.6029665880047</c:v>
                </c:pt>
                <c:pt idx="43">
                  <c:v>108.2580161063613</c:v>
                </c:pt>
                <c:pt idx="44">
                  <c:v>107.1262427946922</c:v>
                </c:pt>
                <c:pt idx="45">
                  <c:v>106.7296687815131</c:v>
                </c:pt>
                <c:pt idx="46">
                  <c:v>103.63771325776629</c:v>
                </c:pt>
                <c:pt idx="47">
                  <c:v>104.8941287219364</c:v>
                </c:pt>
                <c:pt idx="48">
                  <c:v>104.80365939365799</c:v>
                </c:pt>
                <c:pt idx="49">
                  <c:v>106.2992040311037</c:v>
                </c:pt>
                <c:pt idx="50">
                  <c:v>105.933498394522</c:v>
                </c:pt>
                <c:pt idx="51">
                  <c:v>104.40188692019029</c:v>
                </c:pt>
                <c:pt idx="52">
                  <c:v>105.90315389376769</c:v>
                </c:pt>
                <c:pt idx="53">
                  <c:v>102.6773279430539</c:v>
                </c:pt>
                <c:pt idx="54">
                  <c:v>103.0801884663494</c:v>
                </c:pt>
                <c:pt idx="55">
                  <c:v>104.3158100893652</c:v>
                </c:pt>
                <c:pt idx="56">
                  <c:v>105.3223770745483</c:v>
                </c:pt>
                <c:pt idx="57">
                  <c:v>104.6238087869292</c:v>
                </c:pt>
                <c:pt idx="58">
                  <c:v>105.59213283557069</c:v>
                </c:pt>
                <c:pt idx="59">
                  <c:v>105.7916489354843</c:v>
                </c:pt>
                <c:pt idx="60">
                  <c:v>103.27970456626301</c:v>
                </c:pt>
                <c:pt idx="61">
                  <c:v>104.367472307117</c:v>
                </c:pt>
                <c:pt idx="62">
                  <c:v>103.88014687866711</c:v>
                </c:pt>
                <c:pt idx="63">
                  <c:v>104.9206448992224</c:v>
                </c:pt>
                <c:pt idx="64">
                  <c:v>106.23496879311899</c:v>
                </c:pt>
                <c:pt idx="65">
                  <c:v>106.4003120688099</c:v>
                </c:pt>
                <c:pt idx="66">
                  <c:v>106.4003120688099</c:v>
                </c:pt>
                <c:pt idx="67">
                  <c:v>105.2507672766193</c:v>
                </c:pt>
                <c:pt idx="68">
                  <c:v>106.2076466529976</c:v>
                </c:pt>
                <c:pt idx="69">
                  <c:v>107.7094778005596</c:v>
                </c:pt>
                <c:pt idx="70">
                  <c:v>107.988784221182</c:v>
                </c:pt>
                <c:pt idx="71">
                  <c:v>108.14211865062479</c:v>
                </c:pt>
                <c:pt idx="72">
                  <c:v>108.440002514604</c:v>
                </c:pt>
                <c:pt idx="73">
                  <c:v>109.3572285194785</c:v>
                </c:pt>
                <c:pt idx="74">
                  <c:v>109.54022238126559</c:v>
                </c:pt>
                <c:pt idx="75">
                  <c:v>109.6896075928147</c:v>
                </c:pt>
                <c:pt idx="76">
                  <c:v>109.114553109727</c:v>
                </c:pt>
                <c:pt idx="77">
                  <c:v>109.2514861954685</c:v>
                </c:pt>
                <c:pt idx="78">
                  <c:v>109.3976878538177</c:v>
                </c:pt>
                <c:pt idx="79">
                  <c:v>109.1869688704914</c:v>
                </c:pt>
                <c:pt idx="80">
                  <c:v>108.5433269501077</c:v>
                </c:pt>
                <c:pt idx="81">
                  <c:v>108.60345177763161</c:v>
                </c:pt>
                <c:pt idx="82">
                  <c:v>108.03033160534901</c:v>
                </c:pt>
                <c:pt idx="83">
                  <c:v>108.6869495273834</c:v>
                </c:pt>
                <c:pt idx="84">
                  <c:v>108.3662166170194</c:v>
                </c:pt>
                <c:pt idx="85">
                  <c:v>108.0806236862806</c:v>
                </c:pt>
                <c:pt idx="86">
                  <c:v>108.4698231395154</c:v>
                </c:pt>
                <c:pt idx="87">
                  <c:v>107.0844133235328</c:v>
                </c:pt>
                <c:pt idx="88">
                  <c:v>105.09199259803729</c:v>
                </c:pt>
                <c:pt idx="89">
                  <c:v>105.5853224496112</c:v>
                </c:pt>
                <c:pt idx="90">
                  <c:v>107.0871535971734</c:v>
                </c:pt>
                <c:pt idx="91">
                  <c:v>106.7015003804145</c:v>
                </c:pt>
                <c:pt idx="92">
                  <c:v>105.43621932505449</c:v>
                </c:pt>
                <c:pt idx="93">
                  <c:v>106.1695246108811</c:v>
                </c:pt>
                <c:pt idx="94">
                  <c:v>106.7766564148194</c:v>
                </c:pt>
                <c:pt idx="95">
                  <c:v>108.065874566392</c:v>
                </c:pt>
                <c:pt idx="96">
                  <c:v>107.9480830979922</c:v>
                </c:pt>
                <c:pt idx="97">
                  <c:v>108.9049221762286</c:v>
                </c:pt>
                <c:pt idx="98">
                  <c:v>108.8129618167047</c:v>
                </c:pt>
                <c:pt idx="99">
                  <c:v>108.90927437553999</c:v>
                </c:pt>
                <c:pt idx="100">
                  <c:v>107.87893148671129</c:v>
                </c:pt>
                <c:pt idx="101">
                  <c:v>108.1104040130501</c:v>
                </c:pt>
                <c:pt idx="102">
                  <c:v>107.9510651604833</c:v>
                </c:pt>
                <c:pt idx="103">
                  <c:v>108.1358321405083</c:v>
                </c:pt>
                <c:pt idx="104">
                  <c:v>108.0213048215921</c:v>
                </c:pt>
                <c:pt idx="105">
                  <c:v>108.6359723780417</c:v>
                </c:pt>
                <c:pt idx="106">
                  <c:v>109.17056752679019</c:v>
                </c:pt>
                <c:pt idx="107">
                  <c:v>109.09279211317001</c:v>
                </c:pt>
                <c:pt idx="108">
                  <c:v>109.5573087933769</c:v>
                </c:pt>
                <c:pt idx="109">
                  <c:v>108.9912810940462</c:v>
                </c:pt>
                <c:pt idx="110">
                  <c:v>110.204779037229</c:v>
                </c:pt>
                <c:pt idx="111">
                  <c:v>110.6672002140637</c:v>
                </c:pt>
                <c:pt idx="112">
                  <c:v>110.7901901427521</c:v>
                </c:pt>
                <c:pt idx="113">
                  <c:v>110.7899080557597</c:v>
                </c:pt>
                <c:pt idx="114">
                  <c:v>111.5243013914142</c:v>
                </c:pt>
                <c:pt idx="115">
                  <c:v>111.5502533947155</c:v>
                </c:pt>
                <c:pt idx="116">
                  <c:v>111.5915589900319</c:v>
                </c:pt>
                <c:pt idx="117">
                  <c:v>111.5915589900319</c:v>
                </c:pt>
                <c:pt idx="118">
                  <c:v>111.96270487575281</c:v>
                </c:pt>
                <c:pt idx="119">
                  <c:v>111.9561362786439</c:v>
                </c:pt>
                <c:pt idx="120">
                  <c:v>112.854502753169</c:v>
                </c:pt>
                <c:pt idx="121">
                  <c:v>112.980756831341</c:v>
                </c:pt>
                <c:pt idx="122">
                  <c:v>112.5689098224302</c:v>
                </c:pt>
                <c:pt idx="123">
                  <c:v>112.1138229073981</c:v>
                </c:pt>
                <c:pt idx="124">
                  <c:v>111.89298909048701</c:v>
                </c:pt>
                <c:pt idx="125">
                  <c:v>112.3335686744813</c:v>
                </c:pt>
                <c:pt idx="126">
                  <c:v>113.1026587102015</c:v>
                </c:pt>
                <c:pt idx="127">
                  <c:v>113.3251447509252</c:v>
                </c:pt>
                <c:pt idx="128">
                  <c:v>113.4956864869047</c:v>
                </c:pt>
                <c:pt idx="129">
                  <c:v>113.4956864869047</c:v>
                </c:pt>
                <c:pt idx="130">
                  <c:v>113.0419697086928</c:v>
                </c:pt>
                <c:pt idx="131">
                  <c:v>111.96048847795529</c:v>
                </c:pt>
                <c:pt idx="132">
                  <c:v>110.8312136510762</c:v>
                </c:pt>
                <c:pt idx="133">
                  <c:v>111.4234754407005</c:v>
                </c:pt>
                <c:pt idx="134">
                  <c:v>111.5363505358041</c:v>
                </c:pt>
                <c:pt idx="135">
                  <c:v>112.89548596335121</c:v>
                </c:pt>
                <c:pt idx="136">
                  <c:v>112.4705017602228</c:v>
                </c:pt>
                <c:pt idx="137">
                  <c:v>112.3581505409623</c:v>
                </c:pt>
                <c:pt idx="138">
                  <c:v>112.4773524443241</c:v>
                </c:pt>
                <c:pt idx="139">
                  <c:v>113.36693392394299</c:v>
                </c:pt>
                <c:pt idx="140">
                  <c:v>113.380353205153</c:v>
                </c:pt>
                <c:pt idx="141">
                  <c:v>113.7853898281042</c:v>
                </c:pt>
                <c:pt idx="142">
                  <c:v>113.9114021174256</c:v>
                </c:pt>
                <c:pt idx="143">
                  <c:v>113.79905089816501</c:v>
                </c:pt>
                <c:pt idx="144">
                  <c:v>114.353875714083</c:v>
                </c:pt>
                <c:pt idx="145">
                  <c:v>114.6687250957484</c:v>
                </c:pt>
                <c:pt idx="146">
                  <c:v>115.0573603749984</c:v>
                </c:pt>
                <c:pt idx="147">
                  <c:v>114.9119646794847</c:v>
                </c:pt>
                <c:pt idx="148">
                  <c:v>114.9119646794847</c:v>
                </c:pt>
                <c:pt idx="149">
                  <c:v>115.3388831934182</c:v>
                </c:pt>
                <c:pt idx="150">
                  <c:v>115.4350748578281</c:v>
                </c:pt>
                <c:pt idx="151">
                  <c:v>114.6971352856977</c:v>
                </c:pt>
                <c:pt idx="152">
                  <c:v>115.0046101074187</c:v>
                </c:pt>
                <c:pt idx="153">
                  <c:v>115.0046101074187</c:v>
                </c:pt>
                <c:pt idx="154">
                  <c:v>116.3358995190013</c:v>
                </c:pt>
                <c:pt idx="155">
                  <c:v>115.3932453866687</c:v>
                </c:pt>
                <c:pt idx="156">
                  <c:v>115.6692876578075</c:v>
                </c:pt>
                <c:pt idx="157">
                  <c:v>115.1869189007956</c:v>
                </c:pt>
                <c:pt idx="158">
                  <c:v>115.8373712071389</c:v>
                </c:pt>
                <c:pt idx="159">
                  <c:v>116.6909261480135</c:v>
                </c:pt>
                <c:pt idx="160">
                  <c:v>116.1544369866017</c:v>
                </c:pt>
                <c:pt idx="161">
                  <c:v>116.4900399112796</c:v>
                </c:pt>
                <c:pt idx="162">
                  <c:v>116.6214924497402</c:v>
                </c:pt>
                <c:pt idx="163">
                  <c:v>116.9863921234864</c:v>
                </c:pt>
                <c:pt idx="164">
                  <c:v>118.06404503075549</c:v>
                </c:pt>
                <c:pt idx="165">
                  <c:v>118.2673894541375</c:v>
                </c:pt>
                <c:pt idx="166">
                  <c:v>118.2673894541375</c:v>
                </c:pt>
                <c:pt idx="167">
                  <c:v>117.6546159103511</c:v>
                </c:pt>
                <c:pt idx="168">
                  <c:v>117.61524462583979</c:v>
                </c:pt>
                <c:pt idx="169">
                  <c:v>117.5097440906805</c:v>
                </c:pt>
                <c:pt idx="170">
                  <c:v>116.82322494745119</c:v>
                </c:pt>
                <c:pt idx="171">
                  <c:v>114.9939713979909</c:v>
                </c:pt>
                <c:pt idx="172">
                  <c:v>115.7477481398378</c:v>
                </c:pt>
                <c:pt idx="173">
                  <c:v>115.7944939842934</c:v>
                </c:pt>
                <c:pt idx="174">
                  <c:v>116.2981804583027</c:v>
                </c:pt>
                <c:pt idx="175">
                  <c:v>113.8665502856332</c:v>
                </c:pt>
                <c:pt idx="176">
                  <c:v>114.44595696803231</c:v>
                </c:pt>
                <c:pt idx="177">
                  <c:v>116.08939578578151</c:v>
                </c:pt>
                <c:pt idx="178">
                  <c:v>118.0366825924923</c:v>
                </c:pt>
                <c:pt idx="179">
                  <c:v>118.3950136691297</c:v>
                </c:pt>
                <c:pt idx="180">
                  <c:v>117.2777073903568</c:v>
                </c:pt>
                <c:pt idx="181">
                  <c:v>117.9801442995861</c:v>
                </c:pt>
                <c:pt idx="182">
                  <c:v>117.978209988781</c:v>
                </c:pt>
                <c:pt idx="183">
                  <c:v>119.0867312726475</c:v>
                </c:pt>
                <c:pt idx="184">
                  <c:v>118.57047177840531</c:v>
                </c:pt>
                <c:pt idx="185">
                  <c:v>118.4687995667144</c:v>
                </c:pt>
                <c:pt idx="186">
                  <c:v>118.4687995667144</c:v>
                </c:pt>
                <c:pt idx="187">
                  <c:v>117.8002936928572</c:v>
                </c:pt>
                <c:pt idx="188">
                  <c:v>118.2671073671451</c:v>
                </c:pt>
                <c:pt idx="189">
                  <c:v>117.7510896617535</c:v>
                </c:pt>
                <c:pt idx="190">
                  <c:v>116.83402484944619</c:v>
                </c:pt>
                <c:pt idx="191">
                  <c:v>112.67682824609589</c:v>
                </c:pt>
                <c:pt idx="192">
                  <c:v>109.1328484660915</c:v>
                </c:pt>
                <c:pt idx="193">
                  <c:v>108.6340783653784</c:v>
                </c:pt>
                <c:pt idx="194">
                  <c:v>103.8347711710317</c:v>
                </c:pt>
                <c:pt idx="195">
                  <c:v>102.39499916179869</c:v>
                </c:pt>
                <c:pt idx="196">
                  <c:v>107.6094175145395</c:v>
                </c:pt>
                <c:pt idx="197">
                  <c:v>104.4423462545295</c:v>
                </c:pt>
                <c:pt idx="198">
                  <c:v>109.17113170077501</c:v>
                </c:pt>
                <c:pt idx="199">
                  <c:v>105.26390447083701</c:v>
                </c:pt>
                <c:pt idx="200">
                  <c:v>104.230257134383</c:v>
                </c:pt>
                <c:pt idx="201">
                  <c:v>96.115178536887186</c:v>
                </c:pt>
                <c:pt idx="202">
                  <c:v>100.8185358556746</c:v>
                </c:pt>
                <c:pt idx="203">
                  <c:v>94.915099874914546</c:v>
                </c:pt>
                <c:pt idx="204">
                  <c:v>85.434559041613497</c:v>
                </c:pt>
                <c:pt idx="205">
                  <c:v>93.433740183372663</c:v>
                </c:pt>
                <c:pt idx="206">
                  <c:v>81.355984112860469</c:v>
                </c:pt>
                <c:pt idx="207">
                  <c:v>85.582695010767651</c:v>
                </c:pt>
                <c:pt idx="208">
                  <c:v>80.188949927140953</c:v>
                </c:pt>
                <c:pt idx="209">
                  <c:v>80.947643042284085</c:v>
                </c:pt>
                <c:pt idx="210">
                  <c:v>77.267576437515302</c:v>
                </c:pt>
                <c:pt idx="211">
                  <c:v>74.922023095671022</c:v>
                </c:pt>
                <c:pt idx="212">
                  <c:v>83.436939855829351</c:v>
                </c:pt>
                <c:pt idx="213">
                  <c:v>85.434276954621055</c:v>
                </c:pt>
                <c:pt idx="214">
                  <c:v>90.881054392819806</c:v>
                </c:pt>
                <c:pt idx="215">
                  <c:v>87.19220279314473</c:v>
                </c:pt>
                <c:pt idx="216">
                  <c:v>89.975595445342876</c:v>
                </c:pt>
                <c:pt idx="217">
                  <c:v>88.322082092150424</c:v>
                </c:pt>
                <c:pt idx="218">
                  <c:v>84.398453518511289</c:v>
                </c:pt>
                <c:pt idx="219">
                  <c:v>86.292184094807027</c:v>
                </c:pt>
                <c:pt idx="220">
                  <c:v>84.837783860110633</c:v>
                </c:pt>
                <c:pt idx="221">
                  <c:v>91.396145240950673</c:v>
                </c:pt>
                <c:pt idx="222">
                  <c:v>91.290846196500127</c:v>
                </c:pt>
                <c:pt idx="223">
                  <c:v>94.432932608611509</c:v>
                </c:pt>
                <c:pt idx="224">
                  <c:v>95.584653500457804</c:v>
                </c:pt>
                <c:pt idx="225">
                  <c:v>95.584653500457804</c:v>
                </c:pt>
                <c:pt idx="226">
                  <c:v>94.260456561827013</c:v>
                </c:pt>
                <c:pt idx="227">
                  <c:v>96.513082388744849</c:v>
                </c:pt>
                <c:pt idx="228">
                  <c:v>94.718162856074315</c:v>
                </c:pt>
                <c:pt idx="229">
                  <c:v>94.852476562600629</c:v>
                </c:pt>
                <c:pt idx="230">
                  <c:v>97.692729892839125</c:v>
                </c:pt>
                <c:pt idx="231">
                  <c:v>95.306878409222776</c:v>
                </c:pt>
                <c:pt idx="232">
                  <c:v>92.761808967464844</c:v>
                </c:pt>
                <c:pt idx="233">
                  <c:v>94.603192257598522</c:v>
                </c:pt>
                <c:pt idx="234">
                  <c:v>94.762128128747733</c:v>
                </c:pt>
                <c:pt idx="235">
                  <c:v>95.809920112963681</c:v>
                </c:pt>
                <c:pt idx="236">
                  <c:v>97.254648793634772</c:v>
                </c:pt>
                <c:pt idx="237">
                  <c:v>97.124767882703324</c:v>
                </c:pt>
                <c:pt idx="238">
                  <c:v>99.269878267373329</c:v>
                </c:pt>
                <c:pt idx="239">
                  <c:v>98.108727610352375</c:v>
                </c:pt>
                <c:pt idx="240">
                  <c:v>95.602062297703256</c:v>
                </c:pt>
                <c:pt idx="241">
                  <c:v>95.707119553303201</c:v>
                </c:pt>
                <c:pt idx="242">
                  <c:v>96.244414677550395</c:v>
                </c:pt>
                <c:pt idx="243">
                  <c:v>95.36410177053915</c:v>
                </c:pt>
                <c:pt idx="244">
                  <c:v>96.21540001547443</c:v>
                </c:pt>
                <c:pt idx="245">
                  <c:v>98.050698286200628</c:v>
                </c:pt>
                <c:pt idx="246">
                  <c:v>97.610118702206378</c:v>
                </c:pt>
                <c:pt idx="247">
                  <c:v>95.76764736224483</c:v>
                </c:pt>
                <c:pt idx="248">
                  <c:v>93.684999097321608</c:v>
                </c:pt>
                <c:pt idx="249">
                  <c:v>95.205730073374781</c:v>
                </c:pt>
                <c:pt idx="250">
                  <c:v>95.447841309141566</c:v>
                </c:pt>
                <c:pt idx="251">
                  <c:v>99.122830348046904</c:v>
                </c:pt>
                <c:pt idx="252">
                  <c:v>97.54914761370523</c:v>
                </c:pt>
                <c:pt idx="253">
                  <c:v>99.036310237662306</c:v>
                </c:pt>
                <c:pt idx="254">
                  <c:v>98.626155750705976</c:v>
                </c:pt>
                <c:pt idx="255">
                  <c:v>98.590048615678228</c:v>
                </c:pt>
                <c:pt idx="256">
                  <c:v>98.590048615678228</c:v>
                </c:pt>
                <c:pt idx="257">
                  <c:v>100.72564863888989</c:v>
                </c:pt>
                <c:pt idx="258">
                  <c:v>102.9547806491547</c:v>
                </c:pt>
                <c:pt idx="259">
                  <c:v>102.35985918217339</c:v>
                </c:pt>
                <c:pt idx="260">
                  <c:v>102.289216539647</c:v>
                </c:pt>
              </c:numCache>
            </c:numRef>
          </c:val>
          <c:smooth val="0"/>
          <c:extLst>
            <c:ext xmlns:c16="http://schemas.microsoft.com/office/drawing/2014/chart" uri="{C3380CC4-5D6E-409C-BE32-E72D297353CC}">
              <c16:uniqueId val="{00000000-F78F-454F-B1E1-F7B88D8A5752}"/>
            </c:ext>
          </c:extLst>
        </c:ser>
        <c:ser>
          <c:idx val="1"/>
          <c:order val="1"/>
          <c:tx>
            <c:strRef>
              <c:f>Index_Charts!$C$2</c:f>
              <c:strCache>
                <c:ptCount val="1"/>
                <c:pt idx="0">
                  <c:v>NASDAQ Composite</c:v>
                </c:pt>
              </c:strCache>
            </c:strRef>
          </c:tx>
          <c:spPr>
            <a:ln w="28575" cap="rnd">
              <a:solidFill>
                <a:schemeClr val="accent2"/>
              </a:solidFill>
              <a:round/>
            </a:ln>
            <a:effectLst/>
          </c:spPr>
          <c:marker>
            <c:symbol val="none"/>
          </c:marker>
          <c:cat>
            <c:numRef>
              <c:f>Index_Charts!$A$359:$A$619</c:f>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f>Index_Charts!$C$359:$C$619</c:f>
              <c:numCache>
                <c:formatCode>0.00</c:formatCode>
                <c:ptCount val="261"/>
                <c:pt idx="0">
                  <c:v>100</c:v>
                </c:pt>
                <c:pt idx="1">
                  <c:v>98.388211263213876</c:v>
                </c:pt>
                <c:pt idx="2">
                  <c:v>100.9924531218218</c:v>
                </c:pt>
                <c:pt idx="3">
                  <c:v>101.6412796311035</c:v>
                </c:pt>
                <c:pt idx="4">
                  <c:v>102.1790121435935</c:v>
                </c:pt>
                <c:pt idx="5">
                  <c:v>103.876925562192</c:v>
                </c:pt>
                <c:pt idx="6">
                  <c:v>104.96462702739839</c:v>
                </c:pt>
                <c:pt idx="7">
                  <c:v>104.95653648632771</c:v>
                </c:pt>
                <c:pt idx="8">
                  <c:v>104.55607482905209</c:v>
                </c:pt>
                <c:pt idx="9">
                  <c:v>105.1519438497666</c:v>
                </c:pt>
                <c:pt idx="10">
                  <c:v>104.6089383975737</c:v>
                </c:pt>
                <c:pt idx="11">
                  <c:v>105.257858826901</c:v>
                </c:pt>
                <c:pt idx="12">
                  <c:v>106.7184362902763</c:v>
                </c:pt>
                <c:pt idx="13">
                  <c:v>107.1671057652418</c:v>
                </c:pt>
                <c:pt idx="14">
                  <c:v>108.02603141652359</c:v>
                </c:pt>
                <c:pt idx="15">
                  <c:v>107.76261252292321</c:v>
                </c:pt>
                <c:pt idx="16">
                  <c:v>107.41361905063469</c:v>
                </c:pt>
                <c:pt idx="17">
                  <c:v>105.79042573688329</c:v>
                </c:pt>
                <c:pt idx="18">
                  <c:v>106.1292624270979</c:v>
                </c:pt>
                <c:pt idx="19">
                  <c:v>106.90459923779861</c:v>
                </c:pt>
                <c:pt idx="20">
                  <c:v>107.42097164849</c:v>
                </c:pt>
                <c:pt idx="21">
                  <c:v>108.560342555924</c:v>
                </c:pt>
                <c:pt idx="22">
                  <c:v>108.8008986269963</c:v>
                </c:pt>
                <c:pt idx="23">
                  <c:v>109.6212097223884</c:v>
                </c:pt>
                <c:pt idx="24">
                  <c:v>109.6212097223884</c:v>
                </c:pt>
                <c:pt idx="25">
                  <c:v>109.5079689816974</c:v>
                </c:pt>
                <c:pt idx="26">
                  <c:v>108.6572009572331</c:v>
                </c:pt>
                <c:pt idx="27">
                  <c:v>109.2387807138675</c:v>
                </c:pt>
                <c:pt idx="28">
                  <c:v>110.054583647071</c:v>
                </c:pt>
                <c:pt idx="29">
                  <c:v>109.96753318195211</c:v>
                </c:pt>
                <c:pt idx="30">
                  <c:v>110.6129249009949</c:v>
                </c:pt>
                <c:pt idx="31">
                  <c:v>110.8013150953128</c:v>
                </c:pt>
                <c:pt idx="32">
                  <c:v>110.3264955962232</c:v>
                </c:pt>
                <c:pt idx="33">
                  <c:v>109.8221315342188</c:v>
                </c:pt>
                <c:pt idx="34">
                  <c:v>110.11779183775769</c:v>
                </c:pt>
                <c:pt idx="35">
                  <c:v>109.3026597620227</c:v>
                </c:pt>
                <c:pt idx="36">
                  <c:v>110.0761450061102</c:v>
                </c:pt>
                <c:pt idx="37">
                  <c:v>110.71030657112939</c:v>
                </c:pt>
                <c:pt idx="38">
                  <c:v>111.6508084905868</c:v>
                </c:pt>
                <c:pt idx="39">
                  <c:v>110.53773519591989</c:v>
                </c:pt>
                <c:pt idx="40">
                  <c:v>111.7676852787574</c:v>
                </c:pt>
                <c:pt idx="41">
                  <c:v>111.2728205585076</c:v>
                </c:pt>
                <c:pt idx="42">
                  <c:v>111.0083148758082</c:v>
                </c:pt>
                <c:pt idx="43">
                  <c:v>109.690817893325</c:v>
                </c:pt>
                <c:pt idx="44">
                  <c:v>108.82812202306999</c:v>
                </c:pt>
                <c:pt idx="45">
                  <c:v>107.3918430172056</c:v>
                </c:pt>
                <c:pt idx="46">
                  <c:v>103.6614327261447</c:v>
                </c:pt>
                <c:pt idx="47">
                  <c:v>105.1000865674477</c:v>
                </c:pt>
                <c:pt idx="48">
                  <c:v>105.4967109200032</c:v>
                </c:pt>
                <c:pt idx="49">
                  <c:v>107.8625568685876</c:v>
                </c:pt>
                <c:pt idx="50">
                  <c:v>106.7889702445195</c:v>
                </c:pt>
                <c:pt idx="51">
                  <c:v>105.50455995238519</c:v>
                </c:pt>
                <c:pt idx="52">
                  <c:v>107.5566861143775</c:v>
                </c:pt>
                <c:pt idx="53">
                  <c:v>104.30410076386519</c:v>
                </c:pt>
                <c:pt idx="54">
                  <c:v>104.20586039617081</c:v>
                </c:pt>
                <c:pt idx="55">
                  <c:v>105.9417309303398</c:v>
                </c:pt>
                <c:pt idx="56">
                  <c:v>107.37493740899821</c:v>
                </c:pt>
                <c:pt idx="57">
                  <c:v>106.647030221324</c:v>
                </c:pt>
                <c:pt idx="58">
                  <c:v>107.6083287223063</c:v>
                </c:pt>
                <c:pt idx="59">
                  <c:v>107.2216464774348</c:v>
                </c:pt>
                <c:pt idx="60">
                  <c:v>104.0066023108625</c:v>
                </c:pt>
                <c:pt idx="61">
                  <c:v>105.3747356150716</c:v>
                </c:pt>
                <c:pt idx="62">
                  <c:v>105.01530360057259</c:v>
                </c:pt>
                <c:pt idx="63">
                  <c:v>105.4169593841421</c:v>
                </c:pt>
                <c:pt idx="64">
                  <c:v>106.9802182916534</c:v>
                </c:pt>
                <c:pt idx="65">
                  <c:v>106.8391772174657</c:v>
                </c:pt>
                <c:pt idx="66">
                  <c:v>106.8391772174657</c:v>
                </c:pt>
                <c:pt idx="67">
                  <c:v>105.64876747382451</c:v>
                </c:pt>
                <c:pt idx="68">
                  <c:v>107.0269770572112</c:v>
                </c:pt>
                <c:pt idx="69">
                  <c:v>108.9046936945302</c:v>
                </c:pt>
                <c:pt idx="70">
                  <c:v>108.7201542220817</c:v>
                </c:pt>
                <c:pt idx="71">
                  <c:v>108.51036367451709</c:v>
                </c:pt>
                <c:pt idx="72">
                  <c:v>108.4663151731322</c:v>
                </c:pt>
                <c:pt idx="73">
                  <c:v>109.61379003878631</c:v>
                </c:pt>
                <c:pt idx="74">
                  <c:v>109.9464011716928</c:v>
                </c:pt>
                <c:pt idx="75">
                  <c:v>109.7081796846111</c:v>
                </c:pt>
                <c:pt idx="76">
                  <c:v>109.3973043336856</c:v>
                </c:pt>
                <c:pt idx="77">
                  <c:v>109.83299942520929</c:v>
                </c:pt>
                <c:pt idx="78">
                  <c:v>109.717289929034</c:v>
                </c:pt>
                <c:pt idx="79">
                  <c:v>109.7909098276326</c:v>
                </c:pt>
                <c:pt idx="80">
                  <c:v>108.916044602898</c:v>
                </c:pt>
                <c:pt idx="81">
                  <c:v>108.84611442037649</c:v>
                </c:pt>
                <c:pt idx="82">
                  <c:v>107.25168747487641</c:v>
                </c:pt>
                <c:pt idx="83">
                  <c:v>108.3754676547413</c:v>
                </c:pt>
                <c:pt idx="84">
                  <c:v>107.74857818468109</c:v>
                </c:pt>
                <c:pt idx="85">
                  <c:v>106.5271614088436</c:v>
                </c:pt>
                <c:pt idx="86">
                  <c:v>107.32831281493399</c:v>
                </c:pt>
                <c:pt idx="87">
                  <c:v>106.1120079730068</c:v>
                </c:pt>
                <c:pt idx="88">
                  <c:v>104.4558084718028</c:v>
                </c:pt>
                <c:pt idx="89">
                  <c:v>105.6233553929158</c:v>
                </c:pt>
                <c:pt idx="90">
                  <c:v>107.10204600794189</c:v>
                </c:pt>
                <c:pt idx="91">
                  <c:v>106.75077162026029</c:v>
                </c:pt>
                <c:pt idx="92">
                  <c:v>104.9727980713653</c:v>
                </c:pt>
                <c:pt idx="93">
                  <c:v>106.04570042081551</c:v>
                </c:pt>
                <c:pt idx="94">
                  <c:v>106.6768297100768</c:v>
                </c:pt>
                <c:pt idx="95">
                  <c:v>108.1024957507888</c:v>
                </c:pt>
                <c:pt idx="96">
                  <c:v>107.9899258675663</c:v>
                </c:pt>
                <c:pt idx="97">
                  <c:v>109.3324055821782</c:v>
                </c:pt>
                <c:pt idx="98">
                  <c:v>109.00339024530309</c:v>
                </c:pt>
                <c:pt idx="99">
                  <c:v>109.4417150981035</c:v>
                </c:pt>
                <c:pt idx="100">
                  <c:v>108.538606773943</c:v>
                </c:pt>
                <c:pt idx="101">
                  <c:v>109.5240158923451</c:v>
                </c:pt>
                <c:pt idx="102">
                  <c:v>108.73653656146369</c:v>
                </c:pt>
                <c:pt idx="103">
                  <c:v>108.94447554241511</c:v>
                </c:pt>
                <c:pt idx="104">
                  <c:v>109.8300476523477</c:v>
                </c:pt>
                <c:pt idx="105">
                  <c:v>110.5991589057403</c:v>
                </c:pt>
                <c:pt idx="106">
                  <c:v>111.7109844055156</c:v>
                </c:pt>
                <c:pt idx="107">
                  <c:v>111.0517596054714</c:v>
                </c:pt>
                <c:pt idx="108">
                  <c:v>111.4156863650098</c:v>
                </c:pt>
                <c:pt idx="109">
                  <c:v>111.2598327579165</c:v>
                </c:pt>
                <c:pt idx="110">
                  <c:v>112.52154123331511</c:v>
                </c:pt>
                <c:pt idx="111">
                  <c:v>113.149504075325</c:v>
                </c:pt>
                <c:pt idx="112">
                  <c:v>113.1693748735434</c:v>
                </c:pt>
                <c:pt idx="113">
                  <c:v>112.84665217972331</c:v>
                </c:pt>
                <c:pt idx="114">
                  <c:v>113.1671610438972</c:v>
                </c:pt>
                <c:pt idx="115">
                  <c:v>113.7145404867849</c:v>
                </c:pt>
                <c:pt idx="116">
                  <c:v>113.56645540917739</c:v>
                </c:pt>
                <c:pt idx="117">
                  <c:v>113.85915052270531</c:v>
                </c:pt>
                <c:pt idx="118">
                  <c:v>113.8056160967151</c:v>
                </c:pt>
                <c:pt idx="119">
                  <c:v>113.7642510252044</c:v>
                </c:pt>
                <c:pt idx="120">
                  <c:v>114.5935784449738</c:v>
                </c:pt>
                <c:pt idx="121">
                  <c:v>114.7157952585941</c:v>
                </c:pt>
                <c:pt idx="122">
                  <c:v>114.9937985935607</c:v>
                </c:pt>
                <c:pt idx="123">
                  <c:v>114.40443689029119</c:v>
                </c:pt>
                <c:pt idx="124">
                  <c:v>114.1291035680494</c:v>
                </c:pt>
                <c:pt idx="125">
                  <c:v>114.31256966854809</c:v>
                </c:pt>
                <c:pt idx="126">
                  <c:v>115.82339435631761</c:v>
                </c:pt>
                <c:pt idx="127">
                  <c:v>116.0306222283524</c:v>
                </c:pt>
                <c:pt idx="128">
                  <c:v>116.7986332754965</c:v>
                </c:pt>
                <c:pt idx="129">
                  <c:v>116.7986332754965</c:v>
                </c:pt>
                <c:pt idx="130">
                  <c:v>116.2659187768712</c:v>
                </c:pt>
                <c:pt idx="131">
                  <c:v>114.9579613875908</c:v>
                </c:pt>
                <c:pt idx="132">
                  <c:v>114.3227398677713</c:v>
                </c:pt>
                <c:pt idx="133">
                  <c:v>114.94031783616801</c:v>
                </c:pt>
                <c:pt idx="134">
                  <c:v>114.9943755309836</c:v>
                </c:pt>
                <c:pt idx="135">
                  <c:v>116.1459292100466</c:v>
                </c:pt>
                <c:pt idx="136">
                  <c:v>115.68034070972421</c:v>
                </c:pt>
                <c:pt idx="137">
                  <c:v>115.6046277358238</c:v>
                </c:pt>
                <c:pt idx="138">
                  <c:v>116.11269493105461</c:v>
                </c:pt>
                <c:pt idx="139">
                  <c:v>116.961544303159</c:v>
                </c:pt>
                <c:pt idx="140">
                  <c:v>117.19717628041199</c:v>
                </c:pt>
                <c:pt idx="141">
                  <c:v>118.2618136658497</c:v>
                </c:pt>
                <c:pt idx="142">
                  <c:v>118.3842988224573</c:v>
                </c:pt>
                <c:pt idx="143">
                  <c:v>118.4430256852541</c:v>
                </c:pt>
                <c:pt idx="144">
                  <c:v>119.2411313984373</c:v>
                </c:pt>
                <c:pt idx="145">
                  <c:v>119.74745436425</c:v>
                </c:pt>
                <c:pt idx="146">
                  <c:v>120.02509543618351</c:v>
                </c:pt>
                <c:pt idx="147">
                  <c:v>120.1221819290318</c:v>
                </c:pt>
                <c:pt idx="148">
                  <c:v>120.1221819290318</c:v>
                </c:pt>
                <c:pt idx="149">
                  <c:v>121.0547811475097</c:v>
                </c:pt>
                <c:pt idx="150">
                  <c:v>120.8431256161826</c:v>
                </c:pt>
                <c:pt idx="151">
                  <c:v>120.0297377698658</c:v>
                </c:pt>
                <c:pt idx="152">
                  <c:v>120.3867681146275</c:v>
                </c:pt>
                <c:pt idx="153">
                  <c:v>120.3867681146275</c:v>
                </c:pt>
                <c:pt idx="154">
                  <c:v>121.99124450500651</c:v>
                </c:pt>
                <c:pt idx="155">
                  <c:v>121.03301853123</c:v>
                </c:pt>
                <c:pt idx="156">
                  <c:v>121.7132009185917</c:v>
                </c:pt>
                <c:pt idx="157">
                  <c:v>121.67450585980581</c:v>
                </c:pt>
                <c:pt idx="158">
                  <c:v>122.48840355779861</c:v>
                </c:pt>
                <c:pt idx="159">
                  <c:v>123.4837413667352</c:v>
                </c:pt>
                <c:pt idx="160">
                  <c:v>123.1541356752878</c:v>
                </c:pt>
                <c:pt idx="161">
                  <c:v>124.4297443174347</c:v>
                </c:pt>
                <c:pt idx="162">
                  <c:v>124.1264630730531</c:v>
                </c:pt>
                <c:pt idx="163">
                  <c:v>124.2252937953198</c:v>
                </c:pt>
                <c:pt idx="164">
                  <c:v>125.5460243108013</c:v>
                </c:pt>
                <c:pt idx="165">
                  <c:v>125.97286408374021</c:v>
                </c:pt>
                <c:pt idx="166">
                  <c:v>125.97286408374021</c:v>
                </c:pt>
                <c:pt idx="167">
                  <c:v>125.7295172455988</c:v>
                </c:pt>
                <c:pt idx="168">
                  <c:v>125.90341691859599</c:v>
                </c:pt>
                <c:pt idx="169">
                  <c:v>126.154451783327</c:v>
                </c:pt>
                <c:pt idx="170">
                  <c:v>124.9795522643587</c:v>
                </c:pt>
                <c:pt idx="171">
                  <c:v>122.6234874176656</c:v>
                </c:pt>
                <c:pt idx="172">
                  <c:v>124.37269459830929</c:v>
                </c:pt>
                <c:pt idx="173">
                  <c:v>124.4462608283104</c:v>
                </c:pt>
                <c:pt idx="174">
                  <c:v>124.7651864688585</c:v>
                </c:pt>
                <c:pt idx="175">
                  <c:v>122.7794751962526</c:v>
                </c:pt>
                <c:pt idx="176">
                  <c:v>124.42261981111869</c:v>
                </c:pt>
                <c:pt idx="177">
                  <c:v>127.0332213985285</c:v>
                </c:pt>
                <c:pt idx="178">
                  <c:v>127.57942013227159</c:v>
                </c:pt>
                <c:pt idx="179">
                  <c:v>128.43102001999699</c:v>
                </c:pt>
                <c:pt idx="180">
                  <c:v>127.7381450093303</c:v>
                </c:pt>
                <c:pt idx="181">
                  <c:v>129.18553341487379</c:v>
                </c:pt>
                <c:pt idx="182">
                  <c:v>129.32712459218581</c:v>
                </c:pt>
                <c:pt idx="183">
                  <c:v>130.49468493044819</c:v>
                </c:pt>
                <c:pt idx="184">
                  <c:v>130.30692534215081</c:v>
                </c:pt>
                <c:pt idx="185">
                  <c:v>130.56464194726851</c:v>
                </c:pt>
                <c:pt idx="186">
                  <c:v>130.56464194726851</c:v>
                </c:pt>
                <c:pt idx="187">
                  <c:v>130.58566662033269</c:v>
                </c:pt>
                <c:pt idx="188">
                  <c:v>131.71857046177001</c:v>
                </c:pt>
                <c:pt idx="189">
                  <c:v>130.8301539161707</c:v>
                </c:pt>
                <c:pt idx="190">
                  <c:v>128.4905384946066</c:v>
                </c:pt>
                <c:pt idx="191">
                  <c:v>123.7232911516047</c:v>
                </c:pt>
                <c:pt idx="192">
                  <c:v>120.2929554062256</c:v>
                </c:pt>
                <c:pt idx="193">
                  <c:v>120.4963862249884</c:v>
                </c:pt>
                <c:pt idx="194">
                  <c:v>114.9377283263394</c:v>
                </c:pt>
                <c:pt idx="195">
                  <c:v>114.9496427549809</c:v>
                </c:pt>
                <c:pt idx="196">
                  <c:v>120.1125349986341</c:v>
                </c:pt>
                <c:pt idx="197">
                  <c:v>116.5157326810094</c:v>
                </c:pt>
                <c:pt idx="198">
                  <c:v>120.9970337366171</c:v>
                </c:pt>
                <c:pt idx="199">
                  <c:v>117.2470344074745</c:v>
                </c:pt>
                <c:pt idx="200">
                  <c:v>115.0603476544408</c:v>
                </c:pt>
                <c:pt idx="201">
                  <c:v>106.67540749224349</c:v>
                </c:pt>
                <c:pt idx="202">
                  <c:v>111.95608889022461</c:v>
                </c:pt>
                <c:pt idx="203">
                  <c:v>106.69385607262861</c:v>
                </c:pt>
                <c:pt idx="204">
                  <c:v>96.627653174202365</c:v>
                </c:pt>
                <c:pt idx="205">
                  <c:v>105.6583741527741</c:v>
                </c:pt>
                <c:pt idx="206">
                  <c:v>92.639942209654137</c:v>
                </c:pt>
                <c:pt idx="207">
                  <c:v>98.411865697554916</c:v>
                </c:pt>
                <c:pt idx="208">
                  <c:v>93.783781027828681</c:v>
                </c:pt>
                <c:pt idx="209">
                  <c:v>95.940373114823373</c:v>
                </c:pt>
                <c:pt idx="210">
                  <c:v>92.303520606326344</c:v>
                </c:pt>
                <c:pt idx="211">
                  <c:v>92.050674426430248</c:v>
                </c:pt>
                <c:pt idx="212">
                  <c:v>99.526495381548841</c:v>
                </c:pt>
                <c:pt idx="213">
                  <c:v>99.076189014360111</c:v>
                </c:pt>
                <c:pt idx="214">
                  <c:v>104.6207186547214</c:v>
                </c:pt>
                <c:pt idx="215">
                  <c:v>100.6605128463838</c:v>
                </c:pt>
                <c:pt idx="216">
                  <c:v>104.3069451995318</c:v>
                </c:pt>
                <c:pt idx="217">
                  <c:v>103.3133650371628</c:v>
                </c:pt>
                <c:pt idx="218">
                  <c:v>98.758028151326073</c:v>
                </c:pt>
                <c:pt idx="219">
                  <c:v>100.45837007396069</c:v>
                </c:pt>
                <c:pt idx="220">
                  <c:v>98.925755935612699</c:v>
                </c:pt>
                <c:pt idx="221">
                  <c:v>106.1730962540929</c:v>
                </c:pt>
                <c:pt idx="222">
                  <c:v>105.82454554773361</c:v>
                </c:pt>
                <c:pt idx="223">
                  <c:v>108.55685409708759</c:v>
                </c:pt>
                <c:pt idx="224">
                  <c:v>109.3977336824654</c:v>
                </c:pt>
                <c:pt idx="225">
                  <c:v>109.3977336824654</c:v>
                </c:pt>
                <c:pt idx="226">
                  <c:v>109.918989935528</c:v>
                </c:pt>
                <c:pt idx="227">
                  <c:v>114.2569555844054</c:v>
                </c:pt>
                <c:pt idx="228">
                  <c:v>112.612496088901</c:v>
                </c:pt>
                <c:pt idx="229">
                  <c:v>114.47997544124981</c:v>
                </c:pt>
                <c:pt idx="230">
                  <c:v>116.0602338770141</c:v>
                </c:pt>
                <c:pt idx="231">
                  <c:v>114.8605797174563</c:v>
                </c:pt>
                <c:pt idx="232">
                  <c:v>110.86897777959059</c:v>
                </c:pt>
                <c:pt idx="233">
                  <c:v>113.983769006063</c:v>
                </c:pt>
                <c:pt idx="234">
                  <c:v>113.9753698705567</c:v>
                </c:pt>
                <c:pt idx="235">
                  <c:v>115.85064458669009</c:v>
                </c:pt>
                <c:pt idx="236">
                  <c:v>117.133914421128</c:v>
                </c:pt>
                <c:pt idx="237">
                  <c:v>115.491212572191</c:v>
                </c:pt>
                <c:pt idx="238">
                  <c:v>119.60999566894419</c:v>
                </c:pt>
                <c:pt idx="239">
                  <c:v>119.27243360791979</c:v>
                </c:pt>
                <c:pt idx="240">
                  <c:v>115.4538726454915</c:v>
                </c:pt>
                <c:pt idx="241">
                  <c:v>116.8729642830117</c:v>
                </c:pt>
                <c:pt idx="242">
                  <c:v>118.1932922840121</c:v>
                </c:pt>
                <c:pt idx="243">
                  <c:v>118.80064638458811</c:v>
                </c:pt>
                <c:pt idx="244">
                  <c:v>120.4814529377385</c:v>
                </c:pt>
                <c:pt idx="245">
                  <c:v>122.3821129004817</c:v>
                </c:pt>
                <c:pt idx="246">
                  <c:v>123.335052517406</c:v>
                </c:pt>
                <c:pt idx="247">
                  <c:v>120.7885714868402</c:v>
                </c:pt>
                <c:pt idx="248">
                  <c:v>118.918435538916</c:v>
                </c:pt>
                <c:pt idx="249">
                  <c:v>119.99925400649499</c:v>
                </c:pt>
                <c:pt idx="250">
                  <c:v>120.9496980336362</c:v>
                </c:pt>
                <c:pt idx="251">
                  <c:v>123.9050666912827</c:v>
                </c:pt>
                <c:pt idx="252">
                  <c:v>123.2379123559602</c:v>
                </c:pt>
                <c:pt idx="253">
                  <c:v>125.7961870608232</c:v>
                </c:pt>
                <c:pt idx="254">
                  <c:v>124.57663526874821</c:v>
                </c:pt>
                <c:pt idx="255">
                  <c:v>125.1093766016722</c:v>
                </c:pt>
                <c:pt idx="256">
                  <c:v>125.1093766016722</c:v>
                </c:pt>
                <c:pt idx="257">
                  <c:v>125.3191403149381</c:v>
                </c:pt>
                <c:pt idx="258">
                  <c:v>126.28699980196301</c:v>
                </c:pt>
                <c:pt idx="259">
                  <c:v>125.7051248680423</c:v>
                </c:pt>
                <c:pt idx="260">
                  <c:v>127.32703013545409</c:v>
                </c:pt>
              </c:numCache>
            </c:numRef>
          </c:val>
          <c:smooth val="0"/>
          <c:extLst>
            <c:ext xmlns:c16="http://schemas.microsoft.com/office/drawing/2014/chart" uri="{C3380CC4-5D6E-409C-BE32-E72D297353CC}">
              <c16:uniqueId val="{00000001-F78F-454F-B1E1-F7B88D8A5752}"/>
            </c:ext>
          </c:extLst>
        </c:ser>
        <c:ser>
          <c:idx val="2"/>
          <c:order val="2"/>
          <c:tx>
            <c:strRef>
              <c:f>Index_Charts!$D$2</c:f>
              <c:strCache>
                <c:ptCount val="1"/>
                <c:pt idx="0">
                  <c:v>FTSE 100</c:v>
                </c:pt>
              </c:strCache>
            </c:strRef>
          </c:tx>
          <c:spPr>
            <a:ln w="28575" cap="rnd">
              <a:solidFill>
                <a:schemeClr val="accent3"/>
              </a:solidFill>
              <a:round/>
            </a:ln>
            <a:effectLst/>
          </c:spPr>
          <c:marker>
            <c:symbol val="none"/>
          </c:marker>
          <c:cat>
            <c:numRef>
              <c:f>Index_Charts!$A$359:$A$619</c:f>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f>Index_Charts!$D$359:$D$619</c:f>
              <c:numCache>
                <c:formatCode>0.00</c:formatCode>
                <c:ptCount val="261"/>
                <c:pt idx="0">
                  <c:v>100</c:v>
                </c:pt>
                <c:pt idx="1">
                  <c:v>100.3224090335967</c:v>
                </c:pt>
                <c:pt idx="2">
                  <c:v>100.7341821995026</c:v>
                </c:pt>
                <c:pt idx="3">
                  <c:v>100.8169836533454</c:v>
                </c:pt>
                <c:pt idx="4">
                  <c:v>101.37034311637861</c:v>
                </c:pt>
                <c:pt idx="5">
                  <c:v>102.3769462879675</c:v>
                </c:pt>
                <c:pt idx="6">
                  <c:v>102.98573943932389</c:v>
                </c:pt>
                <c:pt idx="7">
                  <c:v>103.3056351066993</c:v>
                </c:pt>
                <c:pt idx="8">
                  <c:v>102.8751513255912</c:v>
                </c:pt>
                <c:pt idx="9">
                  <c:v>102.8884163139808</c:v>
                </c:pt>
                <c:pt idx="10">
                  <c:v>102.5701962240861</c:v>
                </c:pt>
                <c:pt idx="11">
                  <c:v>102.7311912936994</c:v>
                </c:pt>
                <c:pt idx="12">
                  <c:v>103.9282517722723</c:v>
                </c:pt>
                <c:pt idx="13">
                  <c:v>103.3767075181765</c:v>
                </c:pt>
                <c:pt idx="14">
                  <c:v>103.6685372627487</c:v>
                </c:pt>
                <c:pt idx="15">
                  <c:v>103.432001575043</c:v>
                </c:pt>
                <c:pt idx="16">
                  <c:v>103.5603228837805</c:v>
                </c:pt>
                <c:pt idx="17">
                  <c:v>103.64047133994529</c:v>
                </c:pt>
                <c:pt idx="18">
                  <c:v>103.5561339400786</c:v>
                </c:pt>
                <c:pt idx="19">
                  <c:v>103.35981211191179</c:v>
                </c:pt>
                <c:pt idx="20">
                  <c:v>103.6851534060999</c:v>
                </c:pt>
                <c:pt idx="21">
                  <c:v>104.68868468564069</c:v>
                </c:pt>
                <c:pt idx="22">
                  <c:v>105.5500711422272</c:v>
                </c:pt>
                <c:pt idx="23">
                  <c:v>106.25004363483021</c:v>
                </c:pt>
                <c:pt idx="24">
                  <c:v>106.1698951786654</c:v>
                </c:pt>
                <c:pt idx="25">
                  <c:v>105.46559411090369</c:v>
                </c:pt>
                <c:pt idx="26">
                  <c:v>105.411556737148</c:v>
                </c:pt>
                <c:pt idx="27">
                  <c:v>105.2328284725296</c:v>
                </c:pt>
                <c:pt idx="28">
                  <c:v>105.15212149053789</c:v>
                </c:pt>
                <c:pt idx="29">
                  <c:v>104.86071064033599</c:v>
                </c:pt>
                <c:pt idx="30">
                  <c:v>104.8069525294936</c:v>
                </c:pt>
                <c:pt idx="31">
                  <c:v>105.16650353058139</c:v>
                </c:pt>
                <c:pt idx="32">
                  <c:v>105.8015473958035</c:v>
                </c:pt>
                <c:pt idx="33">
                  <c:v>105.2187256953996</c:v>
                </c:pt>
                <c:pt idx="34">
                  <c:v>104.62710721322139</c:v>
                </c:pt>
                <c:pt idx="35">
                  <c:v>104.8450719171818</c:v>
                </c:pt>
                <c:pt idx="36">
                  <c:v>104.93206231472649</c:v>
                </c:pt>
                <c:pt idx="37">
                  <c:v>105.5175370128084</c:v>
                </c:pt>
                <c:pt idx="38">
                  <c:v>104.743978742507</c:v>
                </c:pt>
                <c:pt idx="39">
                  <c:v>104.5706961047012</c:v>
                </c:pt>
                <c:pt idx="40">
                  <c:v>105.4086244765566</c:v>
                </c:pt>
                <c:pt idx="41">
                  <c:v>107.32925516392029</c:v>
                </c:pt>
                <c:pt idx="42">
                  <c:v>106.7729634402957</c:v>
                </c:pt>
                <c:pt idx="43">
                  <c:v>105.93531433135379</c:v>
                </c:pt>
                <c:pt idx="44">
                  <c:v>105.9086447231178</c:v>
                </c:pt>
                <c:pt idx="45">
                  <c:v>103.42585779094659</c:v>
                </c:pt>
                <c:pt idx="46">
                  <c:v>100.8676698721395</c:v>
                </c:pt>
                <c:pt idx="47">
                  <c:v>100.1393521938196</c:v>
                </c:pt>
                <c:pt idx="48">
                  <c:v>100.5164967584557</c:v>
                </c:pt>
                <c:pt idx="49">
                  <c:v>101.73408306116841</c:v>
                </c:pt>
                <c:pt idx="50">
                  <c:v>101.2865642423388</c:v>
                </c:pt>
                <c:pt idx="51">
                  <c:v>100.9077441002219</c:v>
                </c:pt>
                <c:pt idx="52">
                  <c:v>101.2453729626025</c:v>
                </c:pt>
                <c:pt idx="53">
                  <c:v>99.806889695338185</c:v>
                </c:pt>
                <c:pt idx="54">
                  <c:v>98.67769010473755</c:v>
                </c:pt>
                <c:pt idx="55">
                  <c:v>99.377802228797279</c:v>
                </c:pt>
                <c:pt idx="56">
                  <c:v>100.3901302901123</c:v>
                </c:pt>
                <c:pt idx="57">
                  <c:v>99.487412922332794</c:v>
                </c:pt>
                <c:pt idx="58">
                  <c:v>100.590082536154</c:v>
                </c:pt>
                <c:pt idx="59">
                  <c:v>99.531815725573921</c:v>
                </c:pt>
                <c:pt idx="60">
                  <c:v>99.068239289220074</c:v>
                </c:pt>
                <c:pt idx="61">
                  <c:v>99.068239289220074</c:v>
                </c:pt>
                <c:pt idx="62">
                  <c:v>98.992838302584019</c:v>
                </c:pt>
                <c:pt idx="63">
                  <c:v>99.343732153354324</c:v>
                </c:pt>
                <c:pt idx="64">
                  <c:v>100.3157067236735</c:v>
                </c:pt>
                <c:pt idx="65">
                  <c:v>100.6349042337654</c:v>
                </c:pt>
                <c:pt idx="66">
                  <c:v>101.678789004302</c:v>
                </c:pt>
                <c:pt idx="67">
                  <c:v>101.486795751294</c:v>
                </c:pt>
                <c:pt idx="68">
                  <c:v>102.0881884354435</c:v>
                </c:pt>
                <c:pt idx="69">
                  <c:v>101.52840592540051</c:v>
                </c:pt>
                <c:pt idx="70">
                  <c:v>101.6843742625714</c:v>
                </c:pt>
                <c:pt idx="71">
                  <c:v>101.0346690943923</c:v>
                </c:pt>
                <c:pt idx="72">
                  <c:v>101.4834445963324</c:v>
                </c:pt>
                <c:pt idx="73">
                  <c:v>102.461981845118</c:v>
                </c:pt>
                <c:pt idx="74">
                  <c:v>102.5546971323888</c:v>
                </c:pt>
                <c:pt idx="75">
                  <c:v>102.8729172222835</c:v>
                </c:pt>
                <c:pt idx="76">
                  <c:v>102.22991436402759</c:v>
                </c:pt>
                <c:pt idx="77">
                  <c:v>102.2158115868975</c:v>
                </c:pt>
                <c:pt idx="78">
                  <c:v>102.127145611872</c:v>
                </c:pt>
                <c:pt idx="79">
                  <c:v>102.7187640940502</c:v>
                </c:pt>
                <c:pt idx="80">
                  <c:v>102.55818791880711</c:v>
                </c:pt>
                <c:pt idx="81">
                  <c:v>102.2951222543219</c:v>
                </c:pt>
                <c:pt idx="82">
                  <c:v>101.8112992567418</c:v>
                </c:pt>
                <c:pt idx="83">
                  <c:v>101.79119232697219</c:v>
                </c:pt>
                <c:pt idx="84">
                  <c:v>102.6442008961547</c:v>
                </c:pt>
                <c:pt idx="85">
                  <c:v>103.6932520305904</c:v>
                </c:pt>
                <c:pt idx="86">
                  <c:v>103.441915408471</c:v>
                </c:pt>
                <c:pt idx="87">
                  <c:v>102.7732203621761</c:v>
                </c:pt>
                <c:pt idx="88">
                  <c:v>99.453063583976501</c:v>
                </c:pt>
                <c:pt idx="89">
                  <c:v>98.826118343244787</c:v>
                </c:pt>
                <c:pt idx="90">
                  <c:v>99.911613287888002</c:v>
                </c:pt>
                <c:pt idx="91">
                  <c:v>100.50504697900359</c:v>
                </c:pt>
                <c:pt idx="92">
                  <c:v>99.74084401630337</c:v>
                </c:pt>
                <c:pt idx="93">
                  <c:v>100.0668834677752</c:v>
                </c:pt>
                <c:pt idx="94">
                  <c:v>100.34419154084711</c:v>
                </c:pt>
                <c:pt idx="95">
                  <c:v>101.19203374613041</c:v>
                </c:pt>
                <c:pt idx="96">
                  <c:v>100.7224531571371</c:v>
                </c:pt>
                <c:pt idx="97">
                  <c:v>100.69717986346831</c:v>
                </c:pt>
                <c:pt idx="98">
                  <c:v>100.0871300290014</c:v>
                </c:pt>
                <c:pt idx="99">
                  <c:v>100.2877804323269</c:v>
                </c:pt>
                <c:pt idx="100">
                  <c:v>99.844450557199309</c:v>
                </c:pt>
                <c:pt idx="101">
                  <c:v>100.0269488711495</c:v>
                </c:pt>
                <c:pt idx="102">
                  <c:v>100.7090485372907</c:v>
                </c:pt>
                <c:pt idx="103">
                  <c:v>101.3827703160278</c:v>
                </c:pt>
                <c:pt idx="104">
                  <c:v>102.325422280433</c:v>
                </c:pt>
                <c:pt idx="105">
                  <c:v>102.2726415897879</c:v>
                </c:pt>
                <c:pt idx="106">
                  <c:v>102.36773061182311</c:v>
                </c:pt>
                <c:pt idx="107">
                  <c:v>102.01837270707691</c:v>
                </c:pt>
                <c:pt idx="108">
                  <c:v>102.3607490389865</c:v>
                </c:pt>
                <c:pt idx="109">
                  <c:v>101.2101858355058</c:v>
                </c:pt>
                <c:pt idx="110">
                  <c:v>101.9647542276914</c:v>
                </c:pt>
                <c:pt idx="111">
                  <c:v>102.904055037135</c:v>
                </c:pt>
                <c:pt idx="112">
                  <c:v>103.16083728606711</c:v>
                </c:pt>
                <c:pt idx="113">
                  <c:v>103.2805014444874</c:v>
                </c:pt>
                <c:pt idx="114">
                  <c:v>103.41678174625891</c:v>
                </c:pt>
                <c:pt idx="115">
                  <c:v>102.7600950052432</c:v>
                </c:pt>
                <c:pt idx="116">
                  <c:v>102.3294715926783</c:v>
                </c:pt>
                <c:pt idx="117">
                  <c:v>102.84471166802339</c:v>
                </c:pt>
                <c:pt idx="118">
                  <c:v>102.6460161050922</c:v>
                </c:pt>
                <c:pt idx="119">
                  <c:v>101.8298702404873</c:v>
                </c:pt>
                <c:pt idx="120">
                  <c:v>101.9720150634415</c:v>
                </c:pt>
                <c:pt idx="121">
                  <c:v>102.0384796368465</c:v>
                </c:pt>
                <c:pt idx="122">
                  <c:v>102.2632862821868</c:v>
                </c:pt>
                <c:pt idx="123">
                  <c:v>101.40720582095619</c:v>
                </c:pt>
                <c:pt idx="124">
                  <c:v>101.0729281135371</c:v>
                </c:pt>
                <c:pt idx="125">
                  <c:v>102.30531535066351</c:v>
                </c:pt>
                <c:pt idx="126">
                  <c:v>103.275474712045</c:v>
                </c:pt>
                <c:pt idx="127">
                  <c:v>103.3711222599072</c:v>
                </c:pt>
                <c:pt idx="128">
                  <c:v>103.7431004606442</c:v>
                </c:pt>
                <c:pt idx="129">
                  <c:v>103.5566924659055</c:v>
                </c:pt>
                <c:pt idx="130">
                  <c:v>102.58066858334109</c:v>
                </c:pt>
                <c:pt idx="131">
                  <c:v>101.73464158699529</c:v>
                </c:pt>
                <c:pt idx="132">
                  <c:v>99.958808720263676</c:v>
                </c:pt>
                <c:pt idx="133">
                  <c:v>100.3740726725879</c:v>
                </c:pt>
                <c:pt idx="134">
                  <c:v>99.666839344234774</c:v>
                </c:pt>
                <c:pt idx="135">
                  <c:v>101.0884272052345</c:v>
                </c:pt>
                <c:pt idx="136">
                  <c:v>101.00799948615629</c:v>
                </c:pt>
                <c:pt idx="137">
                  <c:v>100.72678173229581</c:v>
                </c:pt>
                <c:pt idx="138">
                  <c:v>100.7615499650223</c:v>
                </c:pt>
                <c:pt idx="139">
                  <c:v>101.5605211604491</c:v>
                </c:pt>
                <c:pt idx="140">
                  <c:v>102.67715391994371</c:v>
                </c:pt>
                <c:pt idx="141">
                  <c:v>104.9895904749006</c:v>
                </c:pt>
                <c:pt idx="142">
                  <c:v>105.07658087244521</c:v>
                </c:pt>
                <c:pt idx="143">
                  <c:v>105.29259073601131</c:v>
                </c:pt>
                <c:pt idx="144">
                  <c:v>105.75435196342769</c:v>
                </c:pt>
                <c:pt idx="145">
                  <c:v>105.8752728049586</c:v>
                </c:pt>
                <c:pt idx="146">
                  <c:v>106.4492977235884</c:v>
                </c:pt>
                <c:pt idx="147">
                  <c:v>106.5700789336625</c:v>
                </c:pt>
                <c:pt idx="148">
                  <c:v>106.5700789336625</c:v>
                </c:pt>
                <c:pt idx="149">
                  <c:v>106.5700789336625</c:v>
                </c:pt>
                <c:pt idx="150">
                  <c:v>106.7468523578866</c:v>
                </c:pt>
                <c:pt idx="151">
                  <c:v>105.9390843806856</c:v>
                </c:pt>
                <c:pt idx="152">
                  <c:v>105.3161884521992</c:v>
                </c:pt>
                <c:pt idx="153">
                  <c:v>105.3161884521992</c:v>
                </c:pt>
                <c:pt idx="154">
                  <c:v>106.1799486435502</c:v>
                </c:pt>
                <c:pt idx="155">
                  <c:v>106.4326815802371</c:v>
                </c:pt>
                <c:pt idx="156">
                  <c:v>105.7755759448512</c:v>
                </c:pt>
                <c:pt idx="157">
                  <c:v>105.75477085779789</c:v>
                </c:pt>
                <c:pt idx="158">
                  <c:v>105.7698510551251</c:v>
                </c:pt>
                <c:pt idx="159">
                  <c:v>106.0936564032892</c:v>
                </c:pt>
                <c:pt idx="160">
                  <c:v>105.9502548972243</c:v>
                </c:pt>
                <c:pt idx="161">
                  <c:v>106.3656584810052</c:v>
                </c:pt>
                <c:pt idx="162">
                  <c:v>106.43198342295349</c:v>
                </c:pt>
                <c:pt idx="163">
                  <c:v>106.71752975197271</c:v>
                </c:pt>
                <c:pt idx="164">
                  <c:v>106.25688557621019</c:v>
                </c:pt>
                <c:pt idx="165">
                  <c:v>107.160999258557</c:v>
                </c:pt>
                <c:pt idx="166">
                  <c:v>106.83817133059</c:v>
                </c:pt>
                <c:pt idx="167">
                  <c:v>106.2693127758594</c:v>
                </c:pt>
                <c:pt idx="168">
                  <c:v>105.72782198664849</c:v>
                </c:pt>
                <c:pt idx="169">
                  <c:v>104.8306898771383</c:v>
                </c:pt>
                <c:pt idx="170">
                  <c:v>105.9241438148152</c:v>
                </c:pt>
                <c:pt idx="171">
                  <c:v>103.4955338878564</c:v>
                </c:pt>
                <c:pt idx="172">
                  <c:v>104.4539642068724</c:v>
                </c:pt>
                <c:pt idx="173">
                  <c:v>104.49417806641149</c:v>
                </c:pt>
                <c:pt idx="174">
                  <c:v>103.0753828345464</c:v>
                </c:pt>
                <c:pt idx="175">
                  <c:v>101.7356190071924</c:v>
                </c:pt>
                <c:pt idx="176">
                  <c:v>102.2983337778268</c:v>
                </c:pt>
                <c:pt idx="177">
                  <c:v>103.8832904432042</c:v>
                </c:pt>
                <c:pt idx="178">
                  <c:v>104.47895823762759</c:v>
                </c:pt>
                <c:pt idx="179">
                  <c:v>104.7904760175991</c:v>
                </c:pt>
                <c:pt idx="180">
                  <c:v>104.2586197989028</c:v>
                </c:pt>
                <c:pt idx="181">
                  <c:v>103.9818702516578</c:v>
                </c:pt>
                <c:pt idx="182">
                  <c:v>104.7157731882469</c:v>
                </c:pt>
                <c:pt idx="183">
                  <c:v>105.2035058666156</c:v>
                </c:pt>
                <c:pt idx="184">
                  <c:v>104.0537804518753</c:v>
                </c:pt>
                <c:pt idx="185">
                  <c:v>103.4547615024903</c:v>
                </c:pt>
                <c:pt idx="186">
                  <c:v>103.7915525761306</c:v>
                </c:pt>
                <c:pt idx="187">
                  <c:v>103.0760809918302</c:v>
                </c:pt>
                <c:pt idx="188">
                  <c:v>104.1234565487851</c:v>
                </c:pt>
                <c:pt idx="189">
                  <c:v>103.8388876399631</c:v>
                </c:pt>
                <c:pt idx="190">
                  <c:v>103.3820135135324</c:v>
                </c:pt>
                <c:pt idx="191">
                  <c:v>99.931859849114304</c:v>
                </c:pt>
                <c:pt idx="192">
                  <c:v>97.991680757807899</c:v>
                </c:pt>
                <c:pt idx="193">
                  <c:v>98.335034509914507</c:v>
                </c:pt>
                <c:pt idx="194">
                  <c:v>94.899123254083165</c:v>
                </c:pt>
                <c:pt idx="195">
                  <c:v>91.886016049239629</c:v>
                </c:pt>
                <c:pt idx="196">
                  <c:v>92.92319850985308</c:v>
                </c:pt>
                <c:pt idx="197">
                  <c:v>93.807205262430344</c:v>
                </c:pt>
                <c:pt idx="198">
                  <c:v>95.167076019553903</c:v>
                </c:pt>
                <c:pt idx="199">
                  <c:v>93.628895892182058</c:v>
                </c:pt>
                <c:pt idx="200">
                  <c:v>90.237527071048703</c:v>
                </c:pt>
                <c:pt idx="201">
                  <c:v>83.300915563461757</c:v>
                </c:pt>
                <c:pt idx="202">
                  <c:v>83.223559736431582</c:v>
                </c:pt>
                <c:pt idx="203">
                  <c:v>82.054704812118842</c:v>
                </c:pt>
                <c:pt idx="204">
                  <c:v>73.131696201046964</c:v>
                </c:pt>
                <c:pt idx="205">
                  <c:v>74.927775629004799</c:v>
                </c:pt>
                <c:pt idx="206">
                  <c:v>71.925280414872987</c:v>
                </c:pt>
                <c:pt idx="207">
                  <c:v>73.933460025608397</c:v>
                </c:pt>
                <c:pt idx="208">
                  <c:v>70.940878644904643</c:v>
                </c:pt>
                <c:pt idx="209">
                  <c:v>71.932680882079808</c:v>
                </c:pt>
                <c:pt idx="210">
                  <c:v>72.479617298103406</c:v>
                </c:pt>
                <c:pt idx="211">
                  <c:v>69.730413546485408</c:v>
                </c:pt>
                <c:pt idx="212">
                  <c:v>76.043430968302303</c:v>
                </c:pt>
                <c:pt idx="213">
                  <c:v>79.42516521892118</c:v>
                </c:pt>
                <c:pt idx="214">
                  <c:v>81.205885186638326</c:v>
                </c:pt>
                <c:pt idx="215">
                  <c:v>76.941540498009601</c:v>
                </c:pt>
                <c:pt idx="216">
                  <c:v>77.687312108420898</c:v>
                </c:pt>
                <c:pt idx="217">
                  <c:v>79.198403733186538</c:v>
                </c:pt>
                <c:pt idx="218">
                  <c:v>76.162955495265805</c:v>
                </c:pt>
                <c:pt idx="219">
                  <c:v>76.521110181786199</c:v>
                </c:pt>
                <c:pt idx="220">
                  <c:v>75.61741539380958</c:v>
                </c:pt>
                <c:pt idx="221">
                  <c:v>77.947724775228295</c:v>
                </c:pt>
                <c:pt idx="222">
                  <c:v>79.652066336112398</c:v>
                </c:pt>
                <c:pt idx="223">
                  <c:v>79.278971083721501</c:v>
                </c:pt>
                <c:pt idx="224">
                  <c:v>81.581912699620617</c:v>
                </c:pt>
                <c:pt idx="225">
                  <c:v>81.581912699620617</c:v>
                </c:pt>
                <c:pt idx="226">
                  <c:v>81.581912699620617</c:v>
                </c:pt>
                <c:pt idx="227">
                  <c:v>80.864905169296165</c:v>
                </c:pt>
                <c:pt idx="228">
                  <c:v>78.160802378202916</c:v>
                </c:pt>
                <c:pt idx="229">
                  <c:v>78.590588002027388</c:v>
                </c:pt>
                <c:pt idx="230">
                  <c:v>80.804165485617304</c:v>
                </c:pt>
                <c:pt idx="231">
                  <c:v>81.165392064185724</c:v>
                </c:pt>
                <c:pt idx="232">
                  <c:v>78.766523637511199</c:v>
                </c:pt>
                <c:pt idx="233">
                  <c:v>80.576147316772037</c:v>
                </c:pt>
                <c:pt idx="234">
                  <c:v>81.357804211563931</c:v>
                </c:pt>
                <c:pt idx="235">
                  <c:v>80.319225436383206</c:v>
                </c:pt>
                <c:pt idx="236">
                  <c:v>81.63958049125138</c:v>
                </c:pt>
                <c:pt idx="237">
                  <c:v>83.199403494416828</c:v>
                </c:pt>
                <c:pt idx="238">
                  <c:v>85.388126578708153</c:v>
                </c:pt>
                <c:pt idx="239">
                  <c:v>82.399454878792909</c:v>
                </c:pt>
                <c:pt idx="240">
                  <c:v>63.842015384593907</c:v>
                </c:pt>
                <c:pt idx="241">
                  <c:v>61.133863281255437</c:v>
                </c:pt>
                <c:pt idx="242">
                  <c:v>62.59859726238566</c:v>
                </c:pt>
                <c:pt idx="243">
                  <c:v>61.903930765138497</c:v>
                </c:pt>
                <c:pt idx="244">
                  <c:v>62.854262459663879</c:v>
                </c:pt>
                <c:pt idx="245">
                  <c:v>63.527286081117467</c:v>
                </c:pt>
                <c:pt idx="246">
                  <c:v>62.69759596520943</c:v>
                </c:pt>
                <c:pt idx="247">
                  <c:v>62.450169023878367</c:v>
                </c:pt>
                <c:pt idx="248">
                  <c:v>60.669169793247697</c:v>
                </c:pt>
                <c:pt idx="249">
                  <c:v>59.666336670990603</c:v>
                </c:pt>
                <c:pt idx="250">
                  <c:v>59.729170826520502</c:v>
                </c:pt>
                <c:pt idx="251">
                  <c:v>62.810976708076701</c:v>
                </c:pt>
                <c:pt idx="252">
                  <c:v>62.249937514923118</c:v>
                </c:pt>
                <c:pt idx="253">
                  <c:v>62.791986829960997</c:v>
                </c:pt>
                <c:pt idx="254">
                  <c:v>62.072465933415351</c:v>
                </c:pt>
                <c:pt idx="255">
                  <c:v>62.060038733766099</c:v>
                </c:pt>
                <c:pt idx="256">
                  <c:v>63.391424673716109</c:v>
                </c:pt>
                <c:pt idx="257">
                  <c:v>64.317600126226807</c:v>
                </c:pt>
                <c:pt idx="258">
                  <c:v>65.469559644274895</c:v>
                </c:pt>
                <c:pt idx="259">
                  <c:v>66.623613634173964</c:v>
                </c:pt>
                <c:pt idx="260">
                  <c:v>65.563112720286071</c:v>
                </c:pt>
              </c:numCache>
            </c:numRef>
          </c:val>
          <c:smooth val="0"/>
          <c:extLst>
            <c:ext xmlns:c16="http://schemas.microsoft.com/office/drawing/2014/chart" uri="{C3380CC4-5D6E-409C-BE32-E72D297353CC}">
              <c16:uniqueId val="{00000002-F78F-454F-B1E1-F7B88D8A5752}"/>
            </c:ext>
          </c:extLst>
        </c:ser>
        <c:ser>
          <c:idx val="3"/>
          <c:order val="3"/>
          <c:tx>
            <c:strRef>
              <c:f>Index_Charts!$E$2</c:f>
              <c:strCache>
                <c:ptCount val="1"/>
                <c:pt idx="0">
                  <c:v>DAX</c:v>
                </c:pt>
              </c:strCache>
            </c:strRef>
          </c:tx>
          <c:spPr>
            <a:ln w="28575" cap="rnd">
              <a:solidFill>
                <a:schemeClr val="accent4"/>
              </a:solidFill>
              <a:round/>
            </a:ln>
            <a:effectLst/>
          </c:spPr>
          <c:marker>
            <c:symbol val="none"/>
          </c:marker>
          <c:cat>
            <c:numRef>
              <c:f>Index_Charts!$A$359:$A$619</c:f>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f>Index_Charts!$E$359:$E$619</c:f>
              <c:numCache>
                <c:formatCode>0.00</c:formatCode>
                <c:ptCount val="261"/>
                <c:pt idx="0">
                  <c:v>100</c:v>
                </c:pt>
                <c:pt idx="1">
                  <c:v>100.56255564158801</c:v>
                </c:pt>
                <c:pt idx="2">
                  <c:v>102.08351098846749</c:v>
                </c:pt>
                <c:pt idx="3">
                  <c:v>102.1657155721405</c:v>
                </c:pt>
                <c:pt idx="4">
                  <c:v>101.9297611291703</c:v>
                </c:pt>
                <c:pt idx="5">
                  <c:v>102.7163327887137</c:v>
                </c:pt>
                <c:pt idx="6">
                  <c:v>102.7163327887137</c:v>
                </c:pt>
                <c:pt idx="7">
                  <c:v>103.65801869898451</c:v>
                </c:pt>
                <c:pt idx="8">
                  <c:v>103.3158122733831</c:v>
                </c:pt>
                <c:pt idx="9">
                  <c:v>103.77092208983839</c:v>
                </c:pt>
                <c:pt idx="10">
                  <c:v>103.15140310603709</c:v>
                </c:pt>
                <c:pt idx="11">
                  <c:v>103.06118272271129</c:v>
                </c:pt>
                <c:pt idx="12">
                  <c:v>105.15833762548129</c:v>
                </c:pt>
                <c:pt idx="13">
                  <c:v>104.96033031916529</c:v>
                </c:pt>
                <c:pt idx="14">
                  <c:v>105.359926459302</c:v>
                </c:pt>
                <c:pt idx="15">
                  <c:v>105.2280068628889</c:v>
                </c:pt>
                <c:pt idx="16">
                  <c:v>104.67073823809309</c:v>
                </c:pt>
                <c:pt idx="17">
                  <c:v>104.277367133857</c:v>
                </c:pt>
                <c:pt idx="18">
                  <c:v>104.4213104297492</c:v>
                </c:pt>
                <c:pt idx="19">
                  <c:v>104.6405510776987</c:v>
                </c:pt>
                <c:pt idx="20">
                  <c:v>105.7301029092236</c:v>
                </c:pt>
                <c:pt idx="21">
                  <c:v>106.7753972937296</c:v>
                </c:pt>
                <c:pt idx="22">
                  <c:v>106.82093385771439</c:v>
                </c:pt>
                <c:pt idx="23">
                  <c:v>107.5843108629435</c:v>
                </c:pt>
                <c:pt idx="24">
                  <c:v>107.70079578130169</c:v>
                </c:pt>
                <c:pt idx="25">
                  <c:v>107.1774663933336</c:v>
                </c:pt>
                <c:pt idx="26">
                  <c:v>106.9641096834271</c:v>
                </c:pt>
                <c:pt idx="27">
                  <c:v>106.05201401230001</c:v>
                </c:pt>
                <c:pt idx="28">
                  <c:v>105.5135910441346</c:v>
                </c:pt>
                <c:pt idx="29">
                  <c:v>105.16149278066381</c:v>
                </c:pt>
                <c:pt idx="30">
                  <c:v>105.0864512519997</c:v>
                </c:pt>
                <c:pt idx="31">
                  <c:v>105.6323783730314</c:v>
                </c:pt>
                <c:pt idx="32">
                  <c:v>106.00443086116979</c:v>
                </c:pt>
                <c:pt idx="33">
                  <c:v>105.2374723284363</c:v>
                </c:pt>
                <c:pt idx="34">
                  <c:v>104.27233594045791</c:v>
                </c:pt>
                <c:pt idx="35">
                  <c:v>104.54709026472609</c:v>
                </c:pt>
                <c:pt idx="36">
                  <c:v>104.7972002687851</c:v>
                </c:pt>
                <c:pt idx="37">
                  <c:v>106.51411633483529</c:v>
                </c:pt>
                <c:pt idx="38">
                  <c:v>106.78827373785261</c:v>
                </c:pt>
                <c:pt idx="39">
                  <c:v>105.4171456249084</c:v>
                </c:pt>
                <c:pt idx="40">
                  <c:v>105.9100320290888</c:v>
                </c:pt>
                <c:pt idx="41">
                  <c:v>105.8893103342418</c:v>
                </c:pt>
                <c:pt idx="42">
                  <c:v>103.58493848300139</c:v>
                </c:pt>
                <c:pt idx="43">
                  <c:v>103.94138574415619</c:v>
                </c:pt>
                <c:pt idx="44">
                  <c:v>104.4880803353674</c:v>
                </c:pt>
                <c:pt idx="45">
                  <c:v>101.24159620153431</c:v>
                </c:pt>
                <c:pt idx="46">
                  <c:v>99.417319584815701</c:v>
                </c:pt>
                <c:pt idx="47">
                  <c:v>98.645159309754348</c:v>
                </c:pt>
                <c:pt idx="48">
                  <c:v>99.346030132584559</c:v>
                </c:pt>
                <c:pt idx="49">
                  <c:v>101.0110993242852</c:v>
                </c:pt>
                <c:pt idx="50">
                  <c:v>99.718253169651831</c:v>
                </c:pt>
                <c:pt idx="51">
                  <c:v>99.597845625931626</c:v>
                </c:pt>
                <c:pt idx="52">
                  <c:v>100.1986042275668</c:v>
                </c:pt>
                <c:pt idx="53">
                  <c:v>98.003042592889358</c:v>
                </c:pt>
                <c:pt idx="54">
                  <c:v>97.320932152225041</c:v>
                </c:pt>
                <c:pt idx="55">
                  <c:v>98.600646039342223</c:v>
                </c:pt>
                <c:pt idx="56">
                  <c:v>99.902190189343486</c:v>
                </c:pt>
                <c:pt idx="57">
                  <c:v>99.354813402417022</c:v>
                </c:pt>
                <c:pt idx="58">
                  <c:v>100.6481712038367</c:v>
                </c:pt>
                <c:pt idx="59">
                  <c:v>100.17225441807</c:v>
                </c:pt>
                <c:pt idx="60">
                  <c:v>99.016529602177599</c:v>
                </c:pt>
                <c:pt idx="61">
                  <c:v>99.413311684989324</c:v>
                </c:pt>
                <c:pt idx="62">
                  <c:v>100.0271172796764</c:v>
                </c:pt>
                <c:pt idx="63">
                  <c:v>99.779821332942177</c:v>
                </c:pt>
                <c:pt idx="64">
                  <c:v>100.95541509903779</c:v>
                </c:pt>
                <c:pt idx="65">
                  <c:v>101.8115707215243</c:v>
                </c:pt>
                <c:pt idx="66">
                  <c:v>101.9352186948914</c:v>
                </c:pt>
                <c:pt idx="67">
                  <c:v>101.5692206937248</c:v>
                </c:pt>
                <c:pt idx="68">
                  <c:v>102.5428845281423</c:v>
                </c:pt>
                <c:pt idx="69">
                  <c:v>103.4104669288572</c:v>
                </c:pt>
                <c:pt idx="70">
                  <c:v>103.9643245750774</c:v>
                </c:pt>
                <c:pt idx="71">
                  <c:v>104.2574129091895</c:v>
                </c:pt>
                <c:pt idx="72">
                  <c:v>104.6207674019599</c:v>
                </c:pt>
                <c:pt idx="73">
                  <c:v>105.3913074621978</c:v>
                </c:pt>
                <c:pt idx="74">
                  <c:v>105.8277421709514</c:v>
                </c:pt>
                <c:pt idx="75">
                  <c:v>106.32472174942269</c:v>
                </c:pt>
                <c:pt idx="76">
                  <c:v>105.5724304245645</c:v>
                </c:pt>
                <c:pt idx="77">
                  <c:v>105.5067690869834</c:v>
                </c:pt>
                <c:pt idx="78">
                  <c:v>105.65182095091259</c:v>
                </c:pt>
                <c:pt idx="79">
                  <c:v>106.2323695044872</c:v>
                </c:pt>
                <c:pt idx="80">
                  <c:v>106.32028747727431</c:v>
                </c:pt>
                <c:pt idx="81">
                  <c:v>105.24855800880719</c:v>
                </c:pt>
                <c:pt idx="82">
                  <c:v>104.9485624430793</c:v>
                </c:pt>
                <c:pt idx="83">
                  <c:v>104.3263146764175</c:v>
                </c:pt>
                <c:pt idx="84">
                  <c:v>104.78986666484749</c:v>
                </c:pt>
                <c:pt idx="85">
                  <c:v>105.57780271582109</c:v>
                </c:pt>
                <c:pt idx="86">
                  <c:v>105.9797865409607</c:v>
                </c:pt>
                <c:pt idx="87">
                  <c:v>104.57915346333709</c:v>
                </c:pt>
                <c:pt idx="88">
                  <c:v>101.6919306479836</c:v>
                </c:pt>
                <c:pt idx="89">
                  <c:v>101.6919306479836</c:v>
                </c:pt>
                <c:pt idx="90">
                  <c:v>102.43859385819199</c:v>
                </c:pt>
                <c:pt idx="91">
                  <c:v>103.1601863758694</c:v>
                </c:pt>
                <c:pt idx="92">
                  <c:v>102.0752393654215</c:v>
                </c:pt>
                <c:pt idx="93">
                  <c:v>103.13315437065739</c:v>
                </c:pt>
                <c:pt idx="94">
                  <c:v>103.72956397460869</c:v>
                </c:pt>
                <c:pt idx="95">
                  <c:v>106.6924252398771</c:v>
                </c:pt>
                <c:pt idx="96">
                  <c:v>106.4784716087198</c:v>
                </c:pt>
                <c:pt idx="97">
                  <c:v>107.6998577621934</c:v>
                </c:pt>
                <c:pt idx="98">
                  <c:v>108.0436844026183</c:v>
                </c:pt>
                <c:pt idx="99">
                  <c:v>107.9144083146014</c:v>
                </c:pt>
                <c:pt idx="100">
                  <c:v>107.7323473331264</c:v>
                </c:pt>
                <c:pt idx="101">
                  <c:v>108.7075461079029</c:v>
                </c:pt>
                <c:pt idx="102">
                  <c:v>108.7649358224381</c:v>
                </c:pt>
                <c:pt idx="103">
                  <c:v>109.1358797425393</c:v>
                </c:pt>
                <c:pt idx="104">
                  <c:v>109.7661433088539</c:v>
                </c:pt>
                <c:pt idx="105">
                  <c:v>109.9572433835543</c:v>
                </c:pt>
                <c:pt idx="106">
                  <c:v>110.3597388554802</c:v>
                </c:pt>
                <c:pt idx="107">
                  <c:v>110.3419164924225</c:v>
                </c:pt>
                <c:pt idx="108">
                  <c:v>110.0912948415771</c:v>
                </c:pt>
                <c:pt idx="109">
                  <c:v>109.72086256826221</c:v>
                </c:pt>
                <c:pt idx="110">
                  <c:v>110.5246596696126</c:v>
                </c:pt>
                <c:pt idx="111">
                  <c:v>112.0189241091377</c:v>
                </c:pt>
                <c:pt idx="112">
                  <c:v>112.12312950462361</c:v>
                </c:pt>
                <c:pt idx="113">
                  <c:v>112.3908060483472</c:v>
                </c:pt>
                <c:pt idx="114">
                  <c:v>113.3251583546803</c:v>
                </c:pt>
                <c:pt idx="115">
                  <c:v>112.8058368665386</c:v>
                </c:pt>
                <c:pt idx="116">
                  <c:v>112.54839325854191</c:v>
                </c:pt>
                <c:pt idx="117">
                  <c:v>113.2744200483677</c:v>
                </c:pt>
                <c:pt idx="118">
                  <c:v>112.81871331066171</c:v>
                </c:pt>
                <c:pt idx="119">
                  <c:v>112.3937053801365</c:v>
                </c:pt>
                <c:pt idx="120">
                  <c:v>112.9183138850705</c:v>
                </c:pt>
                <c:pt idx="121">
                  <c:v>112.62207039577579</c:v>
                </c:pt>
                <c:pt idx="122">
                  <c:v>112.7423926650317</c:v>
                </c:pt>
                <c:pt idx="123">
                  <c:v>112.2053340882966</c:v>
                </c:pt>
                <c:pt idx="124">
                  <c:v>112.0310330830812</c:v>
                </c:pt>
                <c:pt idx="125">
                  <c:v>112.25428163085709</c:v>
                </c:pt>
                <c:pt idx="126">
                  <c:v>112.9583928833343</c:v>
                </c:pt>
                <c:pt idx="127">
                  <c:v>112.87286259555</c:v>
                </c:pt>
                <c:pt idx="128">
                  <c:v>113.3047777576909</c:v>
                </c:pt>
                <c:pt idx="129">
                  <c:v>112.95097400493231</c:v>
                </c:pt>
                <c:pt idx="130">
                  <c:v>112.8725214976925</c:v>
                </c:pt>
                <c:pt idx="131">
                  <c:v>110.5556143001866</c:v>
                </c:pt>
                <c:pt idx="132">
                  <c:v>110.765474757053</c:v>
                </c:pt>
                <c:pt idx="133">
                  <c:v>112.0555068543614</c:v>
                </c:pt>
                <c:pt idx="134">
                  <c:v>111.3241077732791</c:v>
                </c:pt>
                <c:pt idx="135">
                  <c:v>112.2773057362427</c:v>
                </c:pt>
                <c:pt idx="136">
                  <c:v>111.75738732685021</c:v>
                </c:pt>
                <c:pt idx="137">
                  <c:v>111.45986472058971</c:v>
                </c:pt>
                <c:pt idx="138">
                  <c:v>112.1081211988907</c:v>
                </c:pt>
                <c:pt idx="139">
                  <c:v>112.74682693718</c:v>
                </c:pt>
                <c:pt idx="140">
                  <c:v>113.2676833656808</c:v>
                </c:pt>
                <c:pt idx="141">
                  <c:v>114.333102523783</c:v>
                </c:pt>
                <c:pt idx="142">
                  <c:v>113.3112586169846</c:v>
                </c:pt>
                <c:pt idx="143">
                  <c:v>112.7512612093284</c:v>
                </c:pt>
                <c:pt idx="144">
                  <c:v>112.6642812556494</c:v>
                </c:pt>
                <c:pt idx="145">
                  <c:v>113.5762063778477</c:v>
                </c:pt>
                <c:pt idx="146">
                  <c:v>113.42339453765889</c:v>
                </c:pt>
                <c:pt idx="147">
                  <c:v>113.42339453765889</c:v>
                </c:pt>
                <c:pt idx="148">
                  <c:v>113.42339453765889</c:v>
                </c:pt>
                <c:pt idx="149">
                  <c:v>113.42339453765889</c:v>
                </c:pt>
                <c:pt idx="150">
                  <c:v>113.7314911775039</c:v>
                </c:pt>
                <c:pt idx="151">
                  <c:v>112.98022314621851</c:v>
                </c:pt>
                <c:pt idx="152">
                  <c:v>112.98022314621851</c:v>
                </c:pt>
                <c:pt idx="153">
                  <c:v>112.98022314621851</c:v>
                </c:pt>
                <c:pt idx="154">
                  <c:v>114.1478011126612</c:v>
                </c:pt>
                <c:pt idx="155">
                  <c:v>112.7255083210822</c:v>
                </c:pt>
                <c:pt idx="156">
                  <c:v>111.9397041317183</c:v>
                </c:pt>
                <c:pt idx="157">
                  <c:v>112.791084384199</c:v>
                </c:pt>
                <c:pt idx="158">
                  <c:v>113.5871215092898</c:v>
                </c:pt>
                <c:pt idx="159">
                  <c:v>115.07840134256109</c:v>
                </c:pt>
                <c:pt idx="160">
                  <c:v>114.97820384690159</c:v>
                </c:pt>
                <c:pt idx="161">
                  <c:v>114.7071163246024</c:v>
                </c:pt>
                <c:pt idx="162">
                  <c:v>114.7494977334047</c:v>
                </c:pt>
                <c:pt idx="163">
                  <c:v>114.5432188040427</c:v>
                </c:pt>
                <c:pt idx="164">
                  <c:v>114.5187450327624</c:v>
                </c:pt>
                <c:pt idx="165">
                  <c:v>115.3433491034242</c:v>
                </c:pt>
                <c:pt idx="166">
                  <c:v>115.5378601567003</c:v>
                </c:pt>
                <c:pt idx="167">
                  <c:v>115.5969553605234</c:v>
                </c:pt>
                <c:pt idx="168">
                  <c:v>115.2548342093863</c:v>
                </c:pt>
                <c:pt idx="169">
                  <c:v>114.1690344542946</c:v>
                </c:pt>
                <c:pt idx="170">
                  <c:v>115.77441152092121</c:v>
                </c:pt>
                <c:pt idx="171">
                  <c:v>112.6029689157522</c:v>
                </c:pt>
                <c:pt idx="172">
                  <c:v>113.6170528462911</c:v>
                </c:pt>
                <c:pt idx="173">
                  <c:v>113.79877272990851</c:v>
                </c:pt>
                <c:pt idx="174">
                  <c:v>112.1966360929287</c:v>
                </c:pt>
                <c:pt idx="175">
                  <c:v>110.7030538491188</c:v>
                </c:pt>
                <c:pt idx="176">
                  <c:v>111.24215901299929</c:v>
                </c:pt>
                <c:pt idx="177">
                  <c:v>113.2593264681705</c:v>
                </c:pt>
                <c:pt idx="178">
                  <c:v>114.9357371636349</c:v>
                </c:pt>
                <c:pt idx="179">
                  <c:v>115.75855047054451</c:v>
                </c:pt>
                <c:pt idx="180">
                  <c:v>115.2382909632945</c:v>
                </c:pt>
                <c:pt idx="181">
                  <c:v>115.0696180727289</c:v>
                </c:pt>
                <c:pt idx="182">
                  <c:v>116.21067568074611</c:v>
                </c:pt>
                <c:pt idx="183">
                  <c:v>117.250512499531</c:v>
                </c:pt>
                <c:pt idx="184">
                  <c:v>117.21341810752089</c:v>
                </c:pt>
                <c:pt idx="185">
                  <c:v>117.2030146228652</c:v>
                </c:pt>
                <c:pt idx="186">
                  <c:v>117.541383697569</c:v>
                </c:pt>
                <c:pt idx="187">
                  <c:v>116.66561494827251</c:v>
                </c:pt>
                <c:pt idx="188">
                  <c:v>117.58495894887299</c:v>
                </c:pt>
                <c:pt idx="189">
                  <c:v>116.5190281439842</c:v>
                </c:pt>
                <c:pt idx="190">
                  <c:v>115.7970092539849</c:v>
                </c:pt>
                <c:pt idx="191">
                  <c:v>111.1573109209301</c:v>
                </c:pt>
                <c:pt idx="192">
                  <c:v>109.0702184049582</c:v>
                </c:pt>
                <c:pt idx="193">
                  <c:v>108.93710496604371</c:v>
                </c:pt>
                <c:pt idx="194">
                  <c:v>105.4628527378219</c:v>
                </c:pt>
                <c:pt idx="195">
                  <c:v>101.3943227672587</c:v>
                </c:pt>
                <c:pt idx="196">
                  <c:v>101.1173513069164</c:v>
                </c:pt>
                <c:pt idx="197">
                  <c:v>102.20477127683159</c:v>
                </c:pt>
                <c:pt idx="198">
                  <c:v>103.4182269051168</c:v>
                </c:pt>
                <c:pt idx="199">
                  <c:v>101.857960030153</c:v>
                </c:pt>
                <c:pt idx="200">
                  <c:v>98.422678232157935</c:v>
                </c:pt>
                <c:pt idx="201">
                  <c:v>90.604288964461006</c:v>
                </c:pt>
                <c:pt idx="202">
                  <c:v>89.329179898420932</c:v>
                </c:pt>
                <c:pt idx="203">
                  <c:v>89.015284594997453</c:v>
                </c:pt>
                <c:pt idx="204">
                  <c:v>78.121045396713782</c:v>
                </c:pt>
                <c:pt idx="205">
                  <c:v>78.72606772156864</c:v>
                </c:pt>
                <c:pt idx="206">
                  <c:v>74.549068632299907</c:v>
                </c:pt>
                <c:pt idx="207">
                  <c:v>76.227696463838527</c:v>
                </c:pt>
                <c:pt idx="208">
                  <c:v>71.986229879490125</c:v>
                </c:pt>
                <c:pt idx="209">
                  <c:v>73.424980642696582</c:v>
                </c:pt>
                <c:pt idx="210">
                  <c:v>76.141142882481446</c:v>
                </c:pt>
                <c:pt idx="211">
                  <c:v>74.539688441216896</c:v>
                </c:pt>
                <c:pt idx="212">
                  <c:v>82.721091103826666</c:v>
                </c:pt>
                <c:pt idx="213">
                  <c:v>84.202223275835607</c:v>
                </c:pt>
                <c:pt idx="214">
                  <c:v>85.2826507396707</c:v>
                </c:pt>
                <c:pt idx="215">
                  <c:v>82.140798373645353</c:v>
                </c:pt>
                <c:pt idx="216">
                  <c:v>83.705158422899885</c:v>
                </c:pt>
                <c:pt idx="217">
                  <c:v>84.727343427555908</c:v>
                </c:pt>
                <c:pt idx="218">
                  <c:v>81.392344399684731</c:v>
                </c:pt>
                <c:pt idx="219">
                  <c:v>81.614654928352394</c:v>
                </c:pt>
                <c:pt idx="220">
                  <c:v>81.230493466270573</c:v>
                </c:pt>
                <c:pt idx="221">
                  <c:v>85.915472539916948</c:v>
                </c:pt>
                <c:pt idx="222">
                  <c:v>88.316204535919326</c:v>
                </c:pt>
                <c:pt idx="223">
                  <c:v>88.113166036204106</c:v>
                </c:pt>
                <c:pt idx="224">
                  <c:v>90.090254493111573</c:v>
                </c:pt>
                <c:pt idx="225">
                  <c:v>90.090254493111573</c:v>
                </c:pt>
                <c:pt idx="226">
                  <c:v>90.090254493111573</c:v>
                </c:pt>
                <c:pt idx="227">
                  <c:v>91.214342482714855</c:v>
                </c:pt>
                <c:pt idx="228">
                  <c:v>87.660102806894159</c:v>
                </c:pt>
                <c:pt idx="229">
                  <c:v>87.845830590338068</c:v>
                </c:pt>
                <c:pt idx="230">
                  <c:v>90.610769823754666</c:v>
                </c:pt>
                <c:pt idx="231">
                  <c:v>91.038165439282864</c:v>
                </c:pt>
                <c:pt idx="232">
                  <c:v>87.405046883900511</c:v>
                </c:pt>
                <c:pt idx="233">
                  <c:v>88.813610486712605</c:v>
                </c:pt>
                <c:pt idx="234">
                  <c:v>89.655781097038826</c:v>
                </c:pt>
                <c:pt idx="235">
                  <c:v>88.140453864809274</c:v>
                </c:pt>
                <c:pt idx="236">
                  <c:v>90.902493766436649</c:v>
                </c:pt>
                <c:pt idx="237">
                  <c:v>92.059156601437394</c:v>
                </c:pt>
                <c:pt idx="238">
                  <c:v>94.720657909547697</c:v>
                </c:pt>
                <c:pt idx="239">
                  <c:v>92.6220533408829</c:v>
                </c:pt>
                <c:pt idx="240">
                  <c:v>92.6220533408829</c:v>
                </c:pt>
                <c:pt idx="241">
                  <c:v>89.255076388865177</c:v>
                </c:pt>
                <c:pt idx="242">
                  <c:v>91.494895470561545</c:v>
                </c:pt>
                <c:pt idx="243">
                  <c:v>90.443802422476978</c:v>
                </c:pt>
                <c:pt idx="244">
                  <c:v>91.749098648911399</c:v>
                </c:pt>
                <c:pt idx="245">
                  <c:v>92.987369146334373</c:v>
                </c:pt>
                <c:pt idx="246">
                  <c:v>92.309522428889608</c:v>
                </c:pt>
                <c:pt idx="247">
                  <c:v>92.262706747938907</c:v>
                </c:pt>
                <c:pt idx="248">
                  <c:v>89.901968475735998</c:v>
                </c:pt>
                <c:pt idx="249">
                  <c:v>88.148384389997645</c:v>
                </c:pt>
                <c:pt idx="250">
                  <c:v>89.241176651169454</c:v>
                </c:pt>
                <c:pt idx="251">
                  <c:v>94.303921602068414</c:v>
                </c:pt>
                <c:pt idx="252">
                  <c:v>94.443942272598576</c:v>
                </c:pt>
                <c:pt idx="253">
                  <c:v>95.709585873091058</c:v>
                </c:pt>
                <c:pt idx="254">
                  <c:v>94.36412537392853</c:v>
                </c:pt>
                <c:pt idx="255">
                  <c:v>94.431833298655064</c:v>
                </c:pt>
                <c:pt idx="256">
                  <c:v>97.138530072892522</c:v>
                </c:pt>
                <c:pt idx="257">
                  <c:v>98.10528667569433</c:v>
                </c:pt>
                <c:pt idx="258">
                  <c:v>99.410327078735634</c:v>
                </c:pt>
                <c:pt idx="259">
                  <c:v>100.46295506717919</c:v>
                </c:pt>
                <c:pt idx="260">
                  <c:v>98.806242772989066</c:v>
                </c:pt>
              </c:numCache>
            </c:numRef>
          </c:val>
          <c:smooth val="0"/>
          <c:extLst>
            <c:ext xmlns:c16="http://schemas.microsoft.com/office/drawing/2014/chart" uri="{C3380CC4-5D6E-409C-BE32-E72D297353CC}">
              <c16:uniqueId val="{00000003-F78F-454F-B1E1-F7B88D8A5752}"/>
            </c:ext>
          </c:extLst>
        </c:ser>
        <c:ser>
          <c:idx val="4"/>
          <c:order val="4"/>
          <c:tx>
            <c:strRef>
              <c:f>Index_Charts!$F$2</c:f>
              <c:strCache>
                <c:ptCount val="1"/>
                <c:pt idx="0">
                  <c:v>Hang Seng</c:v>
                </c:pt>
              </c:strCache>
            </c:strRef>
          </c:tx>
          <c:spPr>
            <a:ln w="28575" cap="rnd">
              <a:solidFill>
                <a:schemeClr val="accent5"/>
              </a:solidFill>
              <a:round/>
            </a:ln>
            <a:effectLst/>
          </c:spPr>
          <c:marker>
            <c:symbol val="none"/>
          </c:marker>
          <c:cat>
            <c:numRef>
              <c:f>Index_Charts!$A$359:$A$619</c:f>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f>Index_Charts!$F$359:$F$619</c:f>
              <c:numCache>
                <c:formatCode>0.00</c:formatCode>
                <c:ptCount val="261"/>
                <c:pt idx="0">
                  <c:v>100</c:v>
                </c:pt>
                <c:pt idx="1">
                  <c:v>99.973123765616975</c:v>
                </c:pt>
                <c:pt idx="2">
                  <c:v>99.481173439440596</c:v>
                </c:pt>
                <c:pt idx="3">
                  <c:v>99.978997133573273</c:v>
                </c:pt>
                <c:pt idx="4">
                  <c:v>100.2386148665351</c:v>
                </c:pt>
                <c:pt idx="5">
                  <c:v>100.2386148665351</c:v>
                </c:pt>
                <c:pt idx="6">
                  <c:v>102.5186711765211</c:v>
                </c:pt>
                <c:pt idx="7">
                  <c:v>103.3019108147662</c:v>
                </c:pt>
                <c:pt idx="8">
                  <c:v>101.5143252559655</c:v>
                </c:pt>
                <c:pt idx="9">
                  <c:v>101.4632120854583</c:v>
                </c:pt>
                <c:pt idx="10">
                  <c:v>100.807625267229</c:v>
                </c:pt>
                <c:pt idx="11">
                  <c:v>101.2121070187119</c:v>
                </c:pt>
                <c:pt idx="12">
                  <c:v>102.2217687090003</c:v>
                </c:pt>
                <c:pt idx="13">
                  <c:v>104.8364211264302</c:v>
                </c:pt>
                <c:pt idx="14">
                  <c:v>106.1311270286817</c:v>
                </c:pt>
                <c:pt idx="15">
                  <c:v>105.8459341238589</c:v>
                </c:pt>
                <c:pt idx="16">
                  <c:v>105.9919876852574</c:v>
                </c:pt>
                <c:pt idx="17">
                  <c:v>104.7763492111286</c:v>
                </c:pt>
                <c:pt idx="18">
                  <c:v>104.9101727848203</c:v>
                </c:pt>
                <c:pt idx="19">
                  <c:v>106.3950196813586</c:v>
                </c:pt>
                <c:pt idx="20">
                  <c:v>106.1020947478336</c:v>
                </c:pt>
                <c:pt idx="21">
                  <c:v>106.1020947478336</c:v>
                </c:pt>
                <c:pt idx="22">
                  <c:v>107.33973976519169</c:v>
                </c:pt>
                <c:pt idx="23">
                  <c:v>107.2638320603366</c:v>
                </c:pt>
                <c:pt idx="24">
                  <c:v>107.04313468339021</c:v>
                </c:pt>
                <c:pt idx="25">
                  <c:v>106.9652939713595</c:v>
                </c:pt>
                <c:pt idx="26">
                  <c:v>105.3180001256455</c:v>
                </c:pt>
                <c:pt idx="27">
                  <c:v>104.5172519031757</c:v>
                </c:pt>
                <c:pt idx="28">
                  <c:v>104.8459002962334</c:v>
                </c:pt>
                <c:pt idx="29">
                  <c:v>105.69014118015291</c:v>
                </c:pt>
                <c:pt idx="30">
                  <c:v>105.8381649219418</c:v>
                </c:pt>
                <c:pt idx="31">
                  <c:v>106.1476691093187</c:v>
                </c:pt>
                <c:pt idx="32">
                  <c:v>106.388328502674</c:v>
                </c:pt>
                <c:pt idx="33">
                  <c:v>106.29000534922559</c:v>
                </c:pt>
                <c:pt idx="34">
                  <c:v>105.8011403998872</c:v>
                </c:pt>
                <c:pt idx="35">
                  <c:v>106.93023962969529</c:v>
                </c:pt>
                <c:pt idx="36">
                  <c:v>105.4650945370615</c:v>
                </c:pt>
                <c:pt idx="37">
                  <c:v>105.8190578894759</c:v>
                </c:pt>
                <c:pt idx="38">
                  <c:v>106.03302691452279</c:v>
                </c:pt>
                <c:pt idx="39">
                  <c:v>106.294205922511</c:v>
                </c:pt>
                <c:pt idx="40">
                  <c:v>105.5635292101547</c:v>
                </c:pt>
                <c:pt idx="41">
                  <c:v>104.4805619400552</c:v>
                </c:pt>
                <c:pt idx="42">
                  <c:v>104.6295893586468</c:v>
                </c:pt>
                <c:pt idx="43">
                  <c:v>103.2588270586805</c:v>
                </c:pt>
                <c:pt idx="44">
                  <c:v>102.47056903642191</c:v>
                </c:pt>
                <c:pt idx="45">
                  <c:v>100.0650159528852</c:v>
                </c:pt>
                <c:pt idx="46">
                  <c:v>97.212863865367595</c:v>
                </c:pt>
                <c:pt idx="47">
                  <c:v>96.562035218647281</c:v>
                </c:pt>
                <c:pt idx="48">
                  <c:v>96.63931833245401</c:v>
                </c:pt>
                <c:pt idx="49">
                  <c:v>97.099299693804227</c:v>
                </c:pt>
                <c:pt idx="50">
                  <c:v>96.424717362753626</c:v>
                </c:pt>
                <c:pt idx="51">
                  <c:v>95.998786666265204</c:v>
                </c:pt>
                <c:pt idx="52">
                  <c:v>93.978719821390129</c:v>
                </c:pt>
                <c:pt idx="53">
                  <c:v>94.056709226280375</c:v>
                </c:pt>
                <c:pt idx="54">
                  <c:v>94.77482139199563</c:v>
                </c:pt>
                <c:pt idx="55">
                  <c:v>95.662369071290414</c:v>
                </c:pt>
                <c:pt idx="56">
                  <c:v>97.735221881343875</c:v>
                </c:pt>
                <c:pt idx="57">
                  <c:v>97.511067395410393</c:v>
                </c:pt>
                <c:pt idx="58">
                  <c:v>97.654184272830548</c:v>
                </c:pt>
                <c:pt idx="59">
                  <c:v>96.831466680346495</c:v>
                </c:pt>
                <c:pt idx="60">
                  <c:v>97.316986040342627</c:v>
                </c:pt>
                <c:pt idx="61">
                  <c:v>95.462042616117046</c:v>
                </c:pt>
                <c:pt idx="62">
                  <c:v>95.40159896866632</c:v>
                </c:pt>
                <c:pt idx="63">
                  <c:v>95.220974317397548</c:v>
                </c:pt>
                <c:pt idx="64">
                  <c:v>95.548172955073568</c:v>
                </c:pt>
                <c:pt idx="65">
                  <c:v>95.627091690336712</c:v>
                </c:pt>
                <c:pt idx="66">
                  <c:v>95.262125066307775</c:v>
                </c:pt>
                <c:pt idx="67">
                  <c:v>94.8952254351032</c:v>
                </c:pt>
                <c:pt idx="68">
                  <c:v>98.595372901246748</c:v>
                </c:pt>
                <c:pt idx="69">
                  <c:v>98.566749525762702</c:v>
                </c:pt>
                <c:pt idx="70">
                  <c:v>99.218135770706681</c:v>
                </c:pt>
                <c:pt idx="71">
                  <c:v>99.183341641546846</c:v>
                </c:pt>
                <c:pt idx="72">
                  <c:v>99.191817134547307</c:v>
                </c:pt>
                <c:pt idx="73">
                  <c:v>100.9589574251452</c:v>
                </c:pt>
                <c:pt idx="74">
                  <c:v>100.6934291510121</c:v>
                </c:pt>
                <c:pt idx="75">
                  <c:v>101.67874238553151</c:v>
                </c:pt>
                <c:pt idx="76">
                  <c:v>100.8306726604758</c:v>
                </c:pt>
                <c:pt idx="77">
                  <c:v>99.587934912674484</c:v>
                </c:pt>
                <c:pt idx="78">
                  <c:v>99.453665260403966</c:v>
                </c:pt>
                <c:pt idx="79">
                  <c:v>98.393596690691709</c:v>
                </c:pt>
                <c:pt idx="80">
                  <c:v>98.269884231456729</c:v>
                </c:pt>
                <c:pt idx="81">
                  <c:v>97.477091076978652</c:v>
                </c:pt>
                <c:pt idx="82">
                  <c:v>97.694926116376678</c:v>
                </c:pt>
                <c:pt idx="83">
                  <c:v>96.447207157776873</c:v>
                </c:pt>
                <c:pt idx="84">
                  <c:v>96.806226067419573</c:v>
                </c:pt>
                <c:pt idx="85">
                  <c:v>96.482373019085784</c:v>
                </c:pt>
                <c:pt idx="86">
                  <c:v>96.993356031298362</c:v>
                </c:pt>
                <c:pt idx="87">
                  <c:v>96.993356031298362</c:v>
                </c:pt>
                <c:pt idx="88">
                  <c:v>96.809051231753045</c:v>
                </c:pt>
                <c:pt idx="89">
                  <c:v>97.060416511003808</c:v>
                </c:pt>
                <c:pt idx="90">
                  <c:v>95.985069749961824</c:v>
                </c:pt>
                <c:pt idx="91">
                  <c:v>95.985069749961824</c:v>
                </c:pt>
                <c:pt idx="92">
                  <c:v>96.254092306296826</c:v>
                </c:pt>
                <c:pt idx="93">
                  <c:v>95.471261573415802</c:v>
                </c:pt>
                <c:pt idx="94">
                  <c:v>95.564640689280694</c:v>
                </c:pt>
                <c:pt idx="95">
                  <c:v>97.796929418101655</c:v>
                </c:pt>
                <c:pt idx="96">
                  <c:v>98.590242997588547</c:v>
                </c:pt>
                <c:pt idx="97">
                  <c:v>98.523628596462046</c:v>
                </c:pt>
                <c:pt idx="98">
                  <c:v>99.119701097613458</c:v>
                </c:pt>
                <c:pt idx="99">
                  <c:v>99.804468889550549</c:v>
                </c:pt>
                <c:pt idx="100">
                  <c:v>99.325268976089703</c:v>
                </c:pt>
                <c:pt idx="101">
                  <c:v>99.347944637187567</c:v>
                </c:pt>
                <c:pt idx="102">
                  <c:v>99.5729169338491</c:v>
                </c:pt>
                <c:pt idx="103">
                  <c:v>98.757076386124055</c:v>
                </c:pt>
                <c:pt idx="104">
                  <c:v>99.616595461373507</c:v>
                </c:pt>
                <c:pt idx="105">
                  <c:v>99.131261967451849</c:v>
                </c:pt>
                <c:pt idx="106">
                  <c:v>99.963458729739202</c:v>
                </c:pt>
                <c:pt idx="107">
                  <c:v>99.574998633884263</c:v>
                </c:pt>
                <c:pt idx="108">
                  <c:v>99.132451510329034</c:v>
                </c:pt>
                <c:pt idx="109">
                  <c:v>100.0209285199968</c:v>
                </c:pt>
                <c:pt idx="110">
                  <c:v>100.7422375821946</c:v>
                </c:pt>
                <c:pt idx="111">
                  <c:v>102.40217032097959</c:v>
                </c:pt>
                <c:pt idx="112">
                  <c:v>102.9080977759637</c:v>
                </c:pt>
                <c:pt idx="113">
                  <c:v>102.9275765405788</c:v>
                </c:pt>
                <c:pt idx="114">
                  <c:v>103.5171065559054</c:v>
                </c:pt>
                <c:pt idx="115">
                  <c:v>102.78817698465009</c:v>
                </c:pt>
                <c:pt idx="116">
                  <c:v>100.094643005172</c:v>
                </c:pt>
                <c:pt idx="117">
                  <c:v>100.6103470156785</c:v>
                </c:pt>
                <c:pt idx="118">
                  <c:v>98.77465931677861</c:v>
                </c:pt>
                <c:pt idx="119">
                  <c:v>97.85361857084601</c:v>
                </c:pt>
                <c:pt idx="120">
                  <c:v>97.864659015675599</c:v>
                </c:pt>
                <c:pt idx="121">
                  <c:v>99.182189271884454</c:v>
                </c:pt>
                <c:pt idx="122">
                  <c:v>100.7163650246143</c:v>
                </c:pt>
                <c:pt idx="123">
                  <c:v>99.957325149278404</c:v>
                </c:pt>
                <c:pt idx="124">
                  <c:v>98.385901835204365</c:v>
                </c:pt>
                <c:pt idx="125">
                  <c:v>98.862462450406227</c:v>
                </c:pt>
                <c:pt idx="126">
                  <c:v>100.34180771113741</c:v>
                </c:pt>
                <c:pt idx="127">
                  <c:v>100.04769323473511</c:v>
                </c:pt>
                <c:pt idx="128">
                  <c:v>100.1966834801118</c:v>
                </c:pt>
                <c:pt idx="129">
                  <c:v>99.972640513822952</c:v>
                </c:pt>
                <c:pt idx="130">
                  <c:v>97.938373500850659</c:v>
                </c:pt>
                <c:pt idx="131">
                  <c:v>98.30352599095427</c:v>
                </c:pt>
                <c:pt idx="132">
                  <c:v>98.104946676881781</c:v>
                </c:pt>
                <c:pt idx="133">
                  <c:v>96.882914409787873</c:v>
                </c:pt>
                <c:pt idx="134">
                  <c:v>97.457166233784577</c:v>
                </c:pt>
                <c:pt idx="135">
                  <c:v>98.502960288969703</c:v>
                </c:pt>
                <c:pt idx="136">
                  <c:v>98.489429238740897</c:v>
                </c:pt>
                <c:pt idx="137">
                  <c:v>98.273415686873662</c:v>
                </c:pt>
                <c:pt idx="138">
                  <c:v>99.049629587499993</c:v>
                </c:pt>
                <c:pt idx="139">
                  <c:v>100.345896764778</c:v>
                </c:pt>
                <c:pt idx="140">
                  <c:v>102.92430529766639</c:v>
                </c:pt>
                <c:pt idx="141">
                  <c:v>102.2564141453004</c:v>
                </c:pt>
                <c:pt idx="142">
                  <c:v>103.5040215842555</c:v>
                </c:pt>
                <c:pt idx="143">
                  <c:v>103.6545731046586</c:v>
                </c:pt>
                <c:pt idx="144">
                  <c:v>103.34335894939581</c:v>
                </c:pt>
                <c:pt idx="145">
                  <c:v>103.6067683502787</c:v>
                </c:pt>
                <c:pt idx="146">
                  <c:v>103.7370976417684</c:v>
                </c:pt>
                <c:pt idx="147">
                  <c:v>103.58022667483</c:v>
                </c:pt>
                <c:pt idx="148">
                  <c:v>103.58022667483</c:v>
                </c:pt>
                <c:pt idx="149">
                  <c:v>103.58022667483</c:v>
                </c:pt>
                <c:pt idx="150">
                  <c:v>104.9229603707508</c:v>
                </c:pt>
                <c:pt idx="151">
                  <c:v>105.27227707130081</c:v>
                </c:pt>
                <c:pt idx="152">
                  <c:v>104.79036351315131</c:v>
                </c:pt>
                <c:pt idx="153">
                  <c:v>104.79036351315131</c:v>
                </c:pt>
                <c:pt idx="154">
                  <c:v>106.10544033717591</c:v>
                </c:pt>
                <c:pt idx="155">
                  <c:v>105.7633724135341</c:v>
                </c:pt>
                <c:pt idx="156">
                  <c:v>104.92582270829919</c:v>
                </c:pt>
                <c:pt idx="157">
                  <c:v>105.28220231968299</c:v>
                </c:pt>
                <c:pt idx="158">
                  <c:v>104.4118286656786</c:v>
                </c:pt>
                <c:pt idx="159">
                  <c:v>106.1704191168462</c:v>
                </c:pt>
                <c:pt idx="160">
                  <c:v>106.4573963359849</c:v>
                </c:pt>
                <c:pt idx="161">
                  <c:v>107.6348207451817</c:v>
                </c:pt>
                <c:pt idx="162">
                  <c:v>107.37535170507959</c:v>
                </c:pt>
                <c:pt idx="163">
                  <c:v>106.9606844927102</c:v>
                </c:pt>
                <c:pt idx="164">
                  <c:v>107.3675453299476</c:v>
                </c:pt>
                <c:pt idx="165">
                  <c:v>108.0120545301324</c:v>
                </c:pt>
                <c:pt idx="166">
                  <c:v>107.04365510839899</c:v>
                </c:pt>
                <c:pt idx="167">
                  <c:v>104.0304686538724</c:v>
                </c:pt>
                <c:pt idx="168">
                  <c:v>105.3527570815904</c:v>
                </c:pt>
                <c:pt idx="169">
                  <c:v>103.7471715830102</c:v>
                </c:pt>
                <c:pt idx="170">
                  <c:v>103.8977974498431</c:v>
                </c:pt>
                <c:pt idx="171">
                  <c:v>103.8977974498431</c:v>
                </c:pt>
                <c:pt idx="172">
                  <c:v>103.8977974498431</c:v>
                </c:pt>
                <c:pt idx="173">
                  <c:v>100.96479361988681</c:v>
                </c:pt>
                <c:pt idx="174">
                  <c:v>98.319919378731498</c:v>
                </c:pt>
                <c:pt idx="175">
                  <c:v>97.812504995150761</c:v>
                </c:pt>
                <c:pt idx="176">
                  <c:v>97.977368203295839</c:v>
                </c:pt>
                <c:pt idx="177">
                  <c:v>99.163193759063304</c:v>
                </c:pt>
                <c:pt idx="178">
                  <c:v>99.574924287454508</c:v>
                </c:pt>
                <c:pt idx="179">
                  <c:v>102.20292188903871</c:v>
                </c:pt>
                <c:pt idx="180">
                  <c:v>101.8704818280597</c:v>
                </c:pt>
                <c:pt idx="181">
                  <c:v>101.26481863746039</c:v>
                </c:pt>
                <c:pt idx="182">
                  <c:v>102.5381499411362</c:v>
                </c:pt>
                <c:pt idx="183">
                  <c:v>103.4294892883523</c:v>
                </c:pt>
                <c:pt idx="184">
                  <c:v>103.0813249574645</c:v>
                </c:pt>
                <c:pt idx="185">
                  <c:v>103.3995276771313</c:v>
                </c:pt>
                <c:pt idx="186">
                  <c:v>103.9348219718978</c:v>
                </c:pt>
                <c:pt idx="187">
                  <c:v>102.338604123476</c:v>
                </c:pt>
                <c:pt idx="188">
                  <c:v>102.805536876015</c:v>
                </c:pt>
                <c:pt idx="189">
                  <c:v>102.6321238284397</c:v>
                </c:pt>
                <c:pt idx="190">
                  <c:v>101.51562631848751</c:v>
                </c:pt>
                <c:pt idx="191">
                  <c:v>99.701833643172094</c:v>
                </c:pt>
                <c:pt idx="192">
                  <c:v>99.970781853077256</c:v>
                </c:pt>
                <c:pt idx="193">
                  <c:v>99.239436022852558</c:v>
                </c:pt>
                <c:pt idx="194">
                  <c:v>99.544739636944087</c:v>
                </c:pt>
                <c:pt idx="195">
                  <c:v>97.133350358665666</c:v>
                </c:pt>
                <c:pt idx="196">
                  <c:v>97.734627109905276</c:v>
                </c:pt>
                <c:pt idx="197">
                  <c:v>97.709126284473953</c:v>
                </c:pt>
                <c:pt idx="198">
                  <c:v>97.475864360886476</c:v>
                </c:pt>
                <c:pt idx="199">
                  <c:v>99.504778430911117</c:v>
                </c:pt>
                <c:pt idx="200">
                  <c:v>97.195578320432261</c:v>
                </c:pt>
                <c:pt idx="201">
                  <c:v>93.083440113393081</c:v>
                </c:pt>
                <c:pt idx="202">
                  <c:v>94.392123144452498</c:v>
                </c:pt>
                <c:pt idx="203">
                  <c:v>93.794006116480674</c:v>
                </c:pt>
                <c:pt idx="204">
                  <c:v>90.364628347773262</c:v>
                </c:pt>
                <c:pt idx="205">
                  <c:v>89.338052844698765</c:v>
                </c:pt>
                <c:pt idx="206">
                  <c:v>85.734704430192266</c:v>
                </c:pt>
                <c:pt idx="207">
                  <c:v>86.478763499917704</c:v>
                </c:pt>
                <c:pt idx="208">
                  <c:v>82.865861569178065</c:v>
                </c:pt>
                <c:pt idx="209">
                  <c:v>80.699815509334385</c:v>
                </c:pt>
                <c:pt idx="210">
                  <c:v>84.773776824656423</c:v>
                </c:pt>
                <c:pt idx="211">
                  <c:v>80.651490329945744</c:v>
                </c:pt>
                <c:pt idx="212">
                  <c:v>84.247478447899312</c:v>
                </c:pt>
                <c:pt idx="213">
                  <c:v>87.458129020050862</c:v>
                </c:pt>
                <c:pt idx="214">
                  <c:v>86.808155357273606</c:v>
                </c:pt>
                <c:pt idx="215">
                  <c:v>87.298618754853408</c:v>
                </c:pt>
                <c:pt idx="216">
                  <c:v>86.149334469346798</c:v>
                </c:pt>
                <c:pt idx="217">
                  <c:v>87.741723476632401</c:v>
                </c:pt>
                <c:pt idx="218">
                  <c:v>85.817303313731841</c:v>
                </c:pt>
                <c:pt idx="219">
                  <c:v>86.539467359872773</c:v>
                </c:pt>
                <c:pt idx="220">
                  <c:v>86.376091080324215</c:v>
                </c:pt>
                <c:pt idx="221">
                  <c:v>88.283114178644809</c:v>
                </c:pt>
                <c:pt idx="222">
                  <c:v>90.157276154980991</c:v>
                </c:pt>
                <c:pt idx="223">
                  <c:v>89.105571558624419</c:v>
                </c:pt>
                <c:pt idx="224">
                  <c:v>90.332138957938085</c:v>
                </c:pt>
                <c:pt idx="225">
                  <c:v>90.332138957938085</c:v>
                </c:pt>
                <c:pt idx="226">
                  <c:v>90.332138957938085</c:v>
                </c:pt>
                <c:pt idx="227">
                  <c:v>90.834237571786076</c:v>
                </c:pt>
                <c:pt idx="228">
                  <c:v>89.755991299980778</c:v>
                </c:pt>
                <c:pt idx="229">
                  <c:v>89.239692518035511</c:v>
                </c:pt>
                <c:pt idx="230">
                  <c:v>90.628297961160683</c:v>
                </c:pt>
                <c:pt idx="231">
                  <c:v>90.442506233018833</c:v>
                </c:pt>
                <c:pt idx="232">
                  <c:v>88.448274772509208</c:v>
                </c:pt>
                <c:pt idx="233">
                  <c:v>88.819300630569188</c:v>
                </c:pt>
                <c:pt idx="234">
                  <c:v>89.13140694299004</c:v>
                </c:pt>
                <c:pt idx="235">
                  <c:v>88.588715178455487</c:v>
                </c:pt>
                <c:pt idx="236">
                  <c:v>90.25708623702603</c:v>
                </c:pt>
                <c:pt idx="237">
                  <c:v>91.356744280622081</c:v>
                </c:pt>
                <c:pt idx="238">
                  <c:v>91.608146733087665</c:v>
                </c:pt>
                <c:pt idx="239">
                  <c:v>91.608146733087665</c:v>
                </c:pt>
                <c:pt idx="240">
                  <c:v>91.608146733087665</c:v>
                </c:pt>
                <c:pt idx="241">
                  <c:v>87.780086234423862</c:v>
                </c:pt>
                <c:pt idx="242">
                  <c:v>88.727482789730828</c:v>
                </c:pt>
                <c:pt idx="243">
                  <c:v>89.726773153058005</c:v>
                </c:pt>
                <c:pt idx="244">
                  <c:v>89.143711277126641</c:v>
                </c:pt>
                <c:pt idx="245">
                  <c:v>90.071331682099057</c:v>
                </c:pt>
                <c:pt idx="246">
                  <c:v>91.453766371548511</c:v>
                </c:pt>
                <c:pt idx="247">
                  <c:v>90.128987338431102</c:v>
                </c:pt>
                <c:pt idx="248">
                  <c:v>89.885948859321203</c:v>
                </c:pt>
                <c:pt idx="249">
                  <c:v>88.582804637284156</c:v>
                </c:pt>
                <c:pt idx="250">
                  <c:v>88.462846672755589</c:v>
                </c:pt>
                <c:pt idx="251">
                  <c:v>88.973234913529453</c:v>
                </c:pt>
                <c:pt idx="252">
                  <c:v>90.658519784886039</c:v>
                </c:pt>
                <c:pt idx="253">
                  <c:v>90.702458524914746</c:v>
                </c:pt>
                <c:pt idx="254">
                  <c:v>90.256677331661962</c:v>
                </c:pt>
                <c:pt idx="255">
                  <c:v>85.238702223590124</c:v>
                </c:pt>
                <c:pt idx="256">
                  <c:v>85.320855028550824</c:v>
                </c:pt>
                <c:pt idx="257">
                  <c:v>86.928299187876775</c:v>
                </c:pt>
                <c:pt idx="258">
                  <c:v>86.618646307640276</c:v>
                </c:pt>
                <c:pt idx="259">
                  <c:v>85.991905904184534</c:v>
                </c:pt>
                <c:pt idx="260">
                  <c:v>85.355165905916834</c:v>
                </c:pt>
              </c:numCache>
            </c:numRef>
          </c:val>
          <c:smooth val="0"/>
          <c:extLst>
            <c:ext xmlns:c16="http://schemas.microsoft.com/office/drawing/2014/chart" uri="{C3380CC4-5D6E-409C-BE32-E72D297353CC}">
              <c16:uniqueId val="{00000004-F78F-454F-B1E1-F7B88D8A5752}"/>
            </c:ext>
          </c:extLst>
        </c:ser>
        <c:ser>
          <c:idx val="5"/>
          <c:order val="5"/>
          <c:tx>
            <c:strRef>
              <c:f>Index_Charts!$G$2</c:f>
              <c:strCache>
                <c:ptCount val="1"/>
                <c:pt idx="0">
                  <c:v>NIKKEI 225</c:v>
                </c:pt>
              </c:strCache>
            </c:strRef>
          </c:tx>
          <c:spPr>
            <a:ln w="28575" cap="rnd">
              <a:solidFill>
                <a:schemeClr val="accent6"/>
              </a:solidFill>
              <a:round/>
            </a:ln>
            <a:effectLst/>
          </c:spPr>
          <c:marker>
            <c:symbol val="none"/>
          </c:marker>
          <c:cat>
            <c:numRef>
              <c:f>Index_Charts!$A$359:$A$619</c:f>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f>Index_Charts!$G$359:$G$619</c:f>
              <c:numCache>
                <c:formatCode>0.00</c:formatCode>
                <c:ptCount val="261"/>
                <c:pt idx="0">
                  <c:v>100</c:v>
                </c:pt>
                <c:pt idx="1">
                  <c:v>99.076218412625593</c:v>
                </c:pt>
                <c:pt idx="2">
                  <c:v>99.064859845474956</c:v>
                </c:pt>
                <c:pt idx="3">
                  <c:v>100.84902862407461</c:v>
                </c:pt>
                <c:pt idx="4">
                  <c:v>100.8390292017112</c:v>
                </c:pt>
                <c:pt idx="5">
                  <c:v>101.3762311788785</c:v>
                </c:pt>
                <c:pt idx="6">
                  <c:v>102.5883456246945</c:v>
                </c:pt>
                <c:pt idx="7">
                  <c:v>102.92745224911771</c:v>
                </c:pt>
                <c:pt idx="8">
                  <c:v>102.5655314086225</c:v>
                </c:pt>
                <c:pt idx="9">
                  <c:v>102.0911898778663</c:v>
                </c:pt>
                <c:pt idx="10">
                  <c:v>102.5032534528345</c:v>
                </c:pt>
                <c:pt idx="11">
                  <c:v>102.537766022254</c:v>
                </c:pt>
                <c:pt idx="12">
                  <c:v>101.80339096916251</c:v>
                </c:pt>
                <c:pt idx="13">
                  <c:v>103.55649358119609</c:v>
                </c:pt>
                <c:pt idx="14">
                  <c:v>104.1826224601589</c:v>
                </c:pt>
                <c:pt idx="15">
                  <c:v>103.1913205013885</c:v>
                </c:pt>
                <c:pt idx="16">
                  <c:v>103.3240798225734</c:v>
                </c:pt>
                <c:pt idx="17">
                  <c:v>102.876629942251</c:v>
                </c:pt>
                <c:pt idx="18">
                  <c:v>102.3561745704981</c:v>
                </c:pt>
                <c:pt idx="19">
                  <c:v>103.5773661618576</c:v>
                </c:pt>
                <c:pt idx="20">
                  <c:v>103.27519915111699</c:v>
                </c:pt>
                <c:pt idx="21">
                  <c:v>105.4791980463264</c:v>
                </c:pt>
                <c:pt idx="22">
                  <c:v>105.5971523975071</c:v>
                </c:pt>
                <c:pt idx="23">
                  <c:v>105.0335441787586</c:v>
                </c:pt>
                <c:pt idx="24">
                  <c:v>105.34561353009219</c:v>
                </c:pt>
                <c:pt idx="25">
                  <c:v>105.55885363903739</c:v>
                </c:pt>
                <c:pt idx="26">
                  <c:v>104.5296412488793</c:v>
                </c:pt>
                <c:pt idx="27">
                  <c:v>104.6791471754787</c:v>
                </c:pt>
                <c:pt idx="28">
                  <c:v>104.5254181918617</c:v>
                </c:pt>
                <c:pt idx="29">
                  <c:v>105.059610634143</c:v>
                </c:pt>
                <c:pt idx="30">
                  <c:v>105.26527836498769</c:v>
                </c:pt>
                <c:pt idx="31">
                  <c:v>105.26527836498769</c:v>
                </c:pt>
                <c:pt idx="32">
                  <c:v>104.53400992855271</c:v>
                </c:pt>
                <c:pt idx="33">
                  <c:v>104.213300299643</c:v>
                </c:pt>
                <c:pt idx="34">
                  <c:v>102.1603120984759</c:v>
                </c:pt>
                <c:pt idx="35">
                  <c:v>104.2026698457711</c:v>
                </c:pt>
                <c:pt idx="36">
                  <c:v>103.9589946017682</c:v>
                </c:pt>
                <c:pt idx="37">
                  <c:v>104.9496655290302</c:v>
                </c:pt>
                <c:pt idx="38">
                  <c:v>105.380174640397</c:v>
                </c:pt>
                <c:pt idx="39">
                  <c:v>105.60821971934629</c:v>
                </c:pt>
                <c:pt idx="40">
                  <c:v>105.1305774083924</c:v>
                </c:pt>
                <c:pt idx="41">
                  <c:v>104.9298608478442</c:v>
                </c:pt>
                <c:pt idx="42">
                  <c:v>105.37891257738021</c:v>
                </c:pt>
                <c:pt idx="43">
                  <c:v>104.4674118339766</c:v>
                </c:pt>
                <c:pt idx="44">
                  <c:v>104.5618723966916</c:v>
                </c:pt>
                <c:pt idx="45">
                  <c:v>102.3589414009579</c:v>
                </c:pt>
                <c:pt idx="46">
                  <c:v>100.5781219434411</c:v>
                </c:pt>
                <c:pt idx="47">
                  <c:v>99.922917074207874</c:v>
                </c:pt>
                <c:pt idx="48">
                  <c:v>99.589198488048524</c:v>
                </c:pt>
                <c:pt idx="49">
                  <c:v>99.961943945956577</c:v>
                </c:pt>
                <c:pt idx="50">
                  <c:v>100.4059474234255</c:v>
                </c:pt>
                <c:pt idx="51">
                  <c:v>100.4059474234255</c:v>
                </c:pt>
                <c:pt idx="52">
                  <c:v>99.2925165973422</c:v>
                </c:pt>
                <c:pt idx="53">
                  <c:v>100.26182953509</c:v>
                </c:pt>
                <c:pt idx="54">
                  <c:v>99.050831529634863</c:v>
                </c:pt>
                <c:pt idx="55">
                  <c:v>99.114711334636453</c:v>
                </c:pt>
                <c:pt idx="56">
                  <c:v>99.815399013357947</c:v>
                </c:pt>
                <c:pt idx="57">
                  <c:v>100.3690563506283</c:v>
                </c:pt>
                <c:pt idx="58">
                  <c:v>100.0843640585811</c:v>
                </c:pt>
                <c:pt idx="59">
                  <c:v>100.1301866542661</c:v>
                </c:pt>
                <c:pt idx="60">
                  <c:v>100.5325905930677</c:v>
                </c:pt>
                <c:pt idx="61">
                  <c:v>98.348881787896673</c:v>
                </c:pt>
                <c:pt idx="62">
                  <c:v>99.295623213998823</c:v>
                </c:pt>
                <c:pt idx="63">
                  <c:v>99.408917640194574</c:v>
                </c:pt>
                <c:pt idx="64">
                  <c:v>99.319165543349698</c:v>
                </c:pt>
                <c:pt idx="65">
                  <c:v>100.500844854108</c:v>
                </c:pt>
                <c:pt idx="66">
                  <c:v>100.09222768199309</c:v>
                </c:pt>
                <c:pt idx="67">
                  <c:v>100.1163525019671</c:v>
                </c:pt>
                <c:pt idx="68">
                  <c:v>100.2327535448195</c:v>
                </c:pt>
                <c:pt idx="69">
                  <c:v>102.3530194129562</c:v>
                </c:pt>
                <c:pt idx="70">
                  <c:v>102.9045894921604</c:v>
                </c:pt>
                <c:pt idx="71">
                  <c:v>103.48149791347009</c:v>
                </c:pt>
                <c:pt idx="72">
                  <c:v>103.8391471560623</c:v>
                </c:pt>
                <c:pt idx="73">
                  <c:v>104.83743900231011</c:v>
                </c:pt>
                <c:pt idx="74">
                  <c:v>105.6230732302357</c:v>
                </c:pt>
                <c:pt idx="75">
                  <c:v>106.7331061943509</c:v>
                </c:pt>
                <c:pt idx="76">
                  <c:v>106.7331061943509</c:v>
                </c:pt>
                <c:pt idx="77">
                  <c:v>106.7963549678441</c:v>
                </c:pt>
                <c:pt idx="78">
                  <c:v>106.5992304328051</c:v>
                </c:pt>
                <c:pt idx="79">
                  <c:v>107.0057118059685</c:v>
                </c:pt>
                <c:pt idx="80">
                  <c:v>107.1738574325075</c:v>
                </c:pt>
                <c:pt idx="81">
                  <c:v>107.1738574325075</c:v>
                </c:pt>
                <c:pt idx="82">
                  <c:v>107.26972568089521</c:v>
                </c:pt>
                <c:pt idx="83">
                  <c:v>106.8877574547878</c:v>
                </c:pt>
                <c:pt idx="84">
                  <c:v>107.0241088014818</c:v>
                </c:pt>
                <c:pt idx="85">
                  <c:v>106.2021174504968</c:v>
                </c:pt>
                <c:pt idx="86">
                  <c:v>105.6047733164929</c:v>
                </c:pt>
                <c:pt idx="87">
                  <c:v>106.2328923717513</c:v>
                </c:pt>
                <c:pt idx="88">
                  <c:v>105.7153009122289</c:v>
                </c:pt>
                <c:pt idx="89">
                  <c:v>103.5946952578953</c:v>
                </c:pt>
                <c:pt idx="90">
                  <c:v>103.9270061583821</c:v>
                </c:pt>
                <c:pt idx="91">
                  <c:v>103.7573557644</c:v>
                </c:pt>
                <c:pt idx="92">
                  <c:v>104.788995198821</c:v>
                </c:pt>
                <c:pt idx="93">
                  <c:v>104.1511679665107</c:v>
                </c:pt>
                <c:pt idx="94">
                  <c:v>104.6152188295919</c:v>
                </c:pt>
                <c:pt idx="95">
                  <c:v>105.81364474576471</c:v>
                </c:pt>
                <c:pt idx="96">
                  <c:v>105.81364474576471</c:v>
                </c:pt>
                <c:pt idx="97">
                  <c:v>107.79576325445279</c:v>
                </c:pt>
                <c:pt idx="98">
                  <c:v>109.08554311668399</c:v>
                </c:pt>
                <c:pt idx="99">
                  <c:v>108.98331601232741</c:v>
                </c:pt>
                <c:pt idx="100">
                  <c:v>109.1814599059569</c:v>
                </c:pt>
                <c:pt idx="101">
                  <c:v>109.45435676288599</c:v>
                </c:pt>
                <c:pt idx="102">
                  <c:v>109.45435676288599</c:v>
                </c:pt>
                <c:pt idx="103">
                  <c:v>109.82559745335099</c:v>
                </c:pt>
                <c:pt idx="104">
                  <c:v>110.433426418571</c:v>
                </c:pt>
                <c:pt idx="105">
                  <c:v>110.6722961149332</c:v>
                </c:pt>
                <c:pt idx="106">
                  <c:v>110.999752926894</c:v>
                </c:pt>
                <c:pt idx="107">
                  <c:v>111.5184608267775</c:v>
                </c:pt>
                <c:pt idx="108">
                  <c:v>110.8825266889922</c:v>
                </c:pt>
                <c:pt idx="109">
                  <c:v>111.28988179809031</c:v>
                </c:pt>
                <c:pt idx="110">
                  <c:v>110.9196604662158</c:v>
                </c:pt>
                <c:pt idx="111">
                  <c:v>110.9196604662158</c:v>
                </c:pt>
                <c:pt idx="112">
                  <c:v>112.8672178645991</c:v>
                </c:pt>
                <c:pt idx="113">
                  <c:v>113.11880527289929</c:v>
                </c:pt>
                <c:pt idx="114">
                  <c:v>113.24743861883709</c:v>
                </c:pt>
                <c:pt idx="115">
                  <c:v>113.5462077676096</c:v>
                </c:pt>
                <c:pt idx="116">
                  <c:v>113.2548168333965</c:v>
                </c:pt>
                <c:pt idx="117">
                  <c:v>114.1682106713253</c:v>
                </c:pt>
                <c:pt idx="118">
                  <c:v>113.19671339374089</c:v>
                </c:pt>
                <c:pt idx="119">
                  <c:v>112.3311323277927</c:v>
                </c:pt>
                <c:pt idx="120">
                  <c:v>113.11637822863629</c:v>
                </c:pt>
                <c:pt idx="121">
                  <c:v>113.6670260310205</c:v>
                </c:pt>
                <c:pt idx="122">
                  <c:v>113.06458510406441</c:v>
                </c:pt>
                <c:pt idx="123">
                  <c:v>112.3652080292449</c:v>
                </c:pt>
                <c:pt idx="124">
                  <c:v>111.8313068322752</c:v>
                </c:pt>
                <c:pt idx="125">
                  <c:v>112.19196560975359</c:v>
                </c:pt>
                <c:pt idx="126">
                  <c:v>113.06536175822851</c:v>
                </c:pt>
                <c:pt idx="127">
                  <c:v>113.4561644254531</c:v>
                </c:pt>
                <c:pt idx="128">
                  <c:v>113.7690104309508</c:v>
                </c:pt>
                <c:pt idx="129">
                  <c:v>113.6300378764527</c:v>
                </c:pt>
                <c:pt idx="130">
                  <c:v>113.0707012556071</c:v>
                </c:pt>
                <c:pt idx="131">
                  <c:v>114.21427597143661</c:v>
                </c:pt>
                <c:pt idx="132">
                  <c:v>113.4876674599866</c:v>
                </c:pt>
                <c:pt idx="133">
                  <c:v>112.3004544883087</c:v>
                </c:pt>
                <c:pt idx="134">
                  <c:v>113.1006995226975</c:v>
                </c:pt>
                <c:pt idx="135">
                  <c:v>113.36432507054209</c:v>
                </c:pt>
                <c:pt idx="136">
                  <c:v>113.73469202507241</c:v>
                </c:pt>
                <c:pt idx="137">
                  <c:v>113.63513466940501</c:v>
                </c:pt>
                <c:pt idx="138">
                  <c:v>113.5461592267243</c:v>
                </c:pt>
                <c:pt idx="139">
                  <c:v>113.7061014436545</c:v>
                </c:pt>
                <c:pt idx="140">
                  <c:v>116.61025406784751</c:v>
                </c:pt>
                <c:pt idx="141">
                  <c:v>116.26682730463629</c:v>
                </c:pt>
                <c:pt idx="142">
                  <c:v>116.8190769562341</c:v>
                </c:pt>
                <c:pt idx="143">
                  <c:v>116.17984203825119</c:v>
                </c:pt>
                <c:pt idx="144">
                  <c:v>115.8420945586153</c:v>
                </c:pt>
                <c:pt idx="145">
                  <c:v>115.6080304098938</c:v>
                </c:pt>
                <c:pt idx="146">
                  <c:v>115.62977672648999</c:v>
                </c:pt>
                <c:pt idx="147">
                  <c:v>115.6757449448309</c:v>
                </c:pt>
                <c:pt idx="148">
                  <c:v>115.4441563812576</c:v>
                </c:pt>
                <c:pt idx="149">
                  <c:v>116.1336796563694</c:v>
                </c:pt>
                <c:pt idx="150">
                  <c:v>115.71040313690619</c:v>
                </c:pt>
                <c:pt idx="151">
                  <c:v>114.83132770485589</c:v>
                </c:pt>
                <c:pt idx="152">
                  <c:v>114.83132770485589</c:v>
                </c:pt>
                <c:pt idx="153">
                  <c:v>114.83132770485589</c:v>
                </c:pt>
                <c:pt idx="154">
                  <c:v>114.83132770485589</c:v>
                </c:pt>
                <c:pt idx="155">
                  <c:v>114.83132770485589</c:v>
                </c:pt>
                <c:pt idx="156">
                  <c:v>112.63844467237089</c:v>
                </c:pt>
                <c:pt idx="157">
                  <c:v>114.4386319431062</c:v>
                </c:pt>
                <c:pt idx="158">
                  <c:v>112.6379592635183</c:v>
                </c:pt>
                <c:pt idx="159">
                  <c:v>115.2354305746415</c:v>
                </c:pt>
                <c:pt idx="160">
                  <c:v>115.77277817446431</c:v>
                </c:pt>
                <c:pt idx="161">
                  <c:v>115.77277817446431</c:v>
                </c:pt>
                <c:pt idx="162">
                  <c:v>116.6203020310962</c:v>
                </c:pt>
                <c:pt idx="163">
                  <c:v>116.0931965580629</c:v>
                </c:pt>
                <c:pt idx="164">
                  <c:v>116.1735317231675</c:v>
                </c:pt>
                <c:pt idx="165">
                  <c:v>116.6984043154789</c:v>
                </c:pt>
                <c:pt idx="166">
                  <c:v>116.9034895557004</c:v>
                </c:pt>
                <c:pt idx="167">
                  <c:v>115.8406868729428</c:v>
                </c:pt>
                <c:pt idx="168">
                  <c:v>116.65030029818659</c:v>
                </c:pt>
                <c:pt idx="169">
                  <c:v>115.50517227402879</c:v>
                </c:pt>
                <c:pt idx="170">
                  <c:v>115.6592410438426</c:v>
                </c:pt>
                <c:pt idx="171">
                  <c:v>113.31146404649439</c:v>
                </c:pt>
                <c:pt idx="172">
                  <c:v>112.6911115328775</c:v>
                </c:pt>
                <c:pt idx="173">
                  <c:v>113.4856772836909</c:v>
                </c:pt>
                <c:pt idx="174">
                  <c:v>111.5360326272414</c:v>
                </c:pt>
                <c:pt idx="175">
                  <c:v>112.63999798069921</c:v>
                </c:pt>
                <c:pt idx="176">
                  <c:v>111.5078303729056</c:v>
                </c:pt>
                <c:pt idx="177">
                  <c:v>112.0546434453544</c:v>
                </c:pt>
                <c:pt idx="178">
                  <c:v>113.1952086262978</c:v>
                </c:pt>
                <c:pt idx="179">
                  <c:v>115.8845192923322</c:v>
                </c:pt>
                <c:pt idx="180">
                  <c:v>115.66312431466341</c:v>
                </c:pt>
                <c:pt idx="181">
                  <c:v>114.97384374397799</c:v>
                </c:pt>
                <c:pt idx="182">
                  <c:v>114.97384374397799</c:v>
                </c:pt>
                <c:pt idx="183">
                  <c:v>115.8244256763808</c:v>
                </c:pt>
                <c:pt idx="184">
                  <c:v>115.6619107925319</c:v>
                </c:pt>
                <c:pt idx="185">
                  <c:v>114.9816588265047</c:v>
                </c:pt>
                <c:pt idx="186">
                  <c:v>114.18388937726409</c:v>
                </c:pt>
                <c:pt idx="187">
                  <c:v>112.58475845327381</c:v>
                </c:pt>
                <c:pt idx="188">
                  <c:v>113.5890693692937</c:v>
                </c:pt>
                <c:pt idx="189">
                  <c:v>113.9698726141548</c:v>
                </c:pt>
                <c:pt idx="190">
                  <c:v>113.5213062934714</c:v>
                </c:pt>
                <c:pt idx="191">
                  <c:v>113.5213062934714</c:v>
                </c:pt>
                <c:pt idx="192">
                  <c:v>109.72866130548771</c:v>
                </c:pt>
                <c:pt idx="193">
                  <c:v>108.85871155986619</c:v>
                </c:pt>
                <c:pt idx="194">
                  <c:v>106.5386514080012</c:v>
                </c:pt>
                <c:pt idx="195">
                  <c:v>102.6297995407061</c:v>
                </c:pt>
                <c:pt idx="196">
                  <c:v>103.6060538250461</c:v>
                </c:pt>
                <c:pt idx="197">
                  <c:v>102.33743778878789</c:v>
                </c:pt>
                <c:pt idx="198">
                  <c:v>102.4215591429427</c:v>
                </c:pt>
                <c:pt idx="199">
                  <c:v>103.5334366606978</c:v>
                </c:pt>
                <c:pt idx="200">
                  <c:v>100.7211233914158</c:v>
                </c:pt>
                <c:pt idx="201">
                  <c:v>95.619524891523255</c:v>
                </c:pt>
                <c:pt idx="202">
                  <c:v>96.436759235752902</c:v>
                </c:pt>
                <c:pt idx="203">
                  <c:v>94.247274065236098</c:v>
                </c:pt>
                <c:pt idx="204">
                  <c:v>90.090087028953178</c:v>
                </c:pt>
                <c:pt idx="205">
                  <c:v>84.611859800331928</c:v>
                </c:pt>
                <c:pt idx="206">
                  <c:v>82.529407281812396</c:v>
                </c:pt>
                <c:pt idx="207">
                  <c:v>82.575472581923592</c:v>
                </c:pt>
                <c:pt idx="208">
                  <c:v>81.19215443379727</c:v>
                </c:pt>
                <c:pt idx="209">
                  <c:v>80.348902175068474</c:v>
                </c:pt>
                <c:pt idx="210">
                  <c:v>80.348902175068474</c:v>
                </c:pt>
                <c:pt idx="211">
                  <c:v>81.974779126836765</c:v>
                </c:pt>
                <c:pt idx="212">
                  <c:v>87.821868542545346</c:v>
                </c:pt>
                <c:pt idx="213">
                  <c:v>94.881072404069826</c:v>
                </c:pt>
                <c:pt idx="214">
                  <c:v>90.599620701522596</c:v>
                </c:pt>
                <c:pt idx="215">
                  <c:v>94.118009687789879</c:v>
                </c:pt>
                <c:pt idx="216">
                  <c:v>92.640133895177925</c:v>
                </c:pt>
                <c:pt idx="217">
                  <c:v>91.824841186358597</c:v>
                </c:pt>
                <c:pt idx="218">
                  <c:v>87.691099397656146</c:v>
                </c:pt>
                <c:pt idx="219">
                  <c:v>86.493644299188603</c:v>
                </c:pt>
                <c:pt idx="220">
                  <c:v>86.500779809321642</c:v>
                </c:pt>
                <c:pt idx="221">
                  <c:v>90.171004684680838</c:v>
                </c:pt>
                <c:pt idx="222">
                  <c:v>91.985851302764459</c:v>
                </c:pt>
                <c:pt idx="223">
                  <c:v>93.942340224035632</c:v>
                </c:pt>
                <c:pt idx="224">
                  <c:v>93.906080182746706</c:v>
                </c:pt>
                <c:pt idx="225">
                  <c:v>94.647445123315705</c:v>
                </c:pt>
                <c:pt idx="226">
                  <c:v>92.438349435153981</c:v>
                </c:pt>
                <c:pt idx="227">
                  <c:v>95.328522284392321</c:v>
                </c:pt>
                <c:pt idx="228">
                  <c:v>94.897867550369668</c:v>
                </c:pt>
                <c:pt idx="229">
                  <c:v>93.636338483359381</c:v>
                </c:pt>
                <c:pt idx="230">
                  <c:v>96.583061463925134</c:v>
                </c:pt>
                <c:pt idx="231">
                  <c:v>95.475649707613968</c:v>
                </c:pt>
                <c:pt idx="232">
                  <c:v>93.590612969444962</c:v>
                </c:pt>
                <c:pt idx="233">
                  <c:v>92.897303505282963</c:v>
                </c:pt>
                <c:pt idx="234">
                  <c:v>94.312221769713304</c:v>
                </c:pt>
                <c:pt idx="235">
                  <c:v>93.499453186927596</c:v>
                </c:pt>
                <c:pt idx="236">
                  <c:v>96.029501208425287</c:v>
                </c:pt>
                <c:pt idx="237">
                  <c:v>95.971106523458076</c:v>
                </c:pt>
                <c:pt idx="238">
                  <c:v>95.971106523458076</c:v>
                </c:pt>
                <c:pt idx="239">
                  <c:v>98.021958925673715</c:v>
                </c:pt>
                <c:pt idx="240">
                  <c:v>95.234061721677307</c:v>
                </c:pt>
                <c:pt idx="241">
                  <c:v>95.234061721677307</c:v>
                </c:pt>
                <c:pt idx="242">
                  <c:v>95.234061721677307</c:v>
                </c:pt>
                <c:pt idx="243">
                  <c:v>95.234061721677307</c:v>
                </c:pt>
                <c:pt idx="244">
                  <c:v>95.503075307785522</c:v>
                </c:pt>
                <c:pt idx="245">
                  <c:v>97.951089233194779</c:v>
                </c:pt>
                <c:pt idx="246">
                  <c:v>98.978068742630825</c:v>
                </c:pt>
                <c:pt idx="247">
                  <c:v>98.860696882073313</c:v>
                </c:pt>
                <c:pt idx="248">
                  <c:v>98.378054859937677</c:v>
                </c:pt>
                <c:pt idx="249">
                  <c:v>96.668105094899801</c:v>
                </c:pt>
                <c:pt idx="250">
                  <c:v>97.263653216149166</c:v>
                </c:pt>
                <c:pt idx="251">
                  <c:v>97.730907777657478</c:v>
                </c:pt>
                <c:pt idx="252">
                  <c:v>99.185775190656301</c:v>
                </c:pt>
                <c:pt idx="253">
                  <c:v>99.970681305303273</c:v>
                </c:pt>
                <c:pt idx="254">
                  <c:v>99.7627321528512</c:v>
                </c:pt>
                <c:pt idx="255">
                  <c:v>98.965933521316003</c:v>
                </c:pt>
                <c:pt idx="256">
                  <c:v>100.6818052743555</c:v>
                </c:pt>
                <c:pt idx="257">
                  <c:v>103.2521422306187</c:v>
                </c:pt>
                <c:pt idx="258">
                  <c:v>103.9708385777714</c:v>
                </c:pt>
                <c:pt idx="259">
                  <c:v>106.38370890225271</c:v>
                </c:pt>
                <c:pt idx="260">
                  <c:v>106.19721482108559</c:v>
                </c:pt>
              </c:numCache>
            </c:numRef>
          </c:val>
          <c:smooth val="0"/>
          <c:extLst>
            <c:ext xmlns:c16="http://schemas.microsoft.com/office/drawing/2014/chart" uri="{C3380CC4-5D6E-409C-BE32-E72D297353CC}">
              <c16:uniqueId val="{00000005-F78F-454F-B1E1-F7B88D8A5752}"/>
            </c:ext>
          </c:extLst>
        </c:ser>
        <c:dLbls>
          <c:showLegendKey val="0"/>
          <c:showVal val="0"/>
          <c:showCatName val="0"/>
          <c:showSerName val="0"/>
          <c:showPercent val="0"/>
          <c:showBubbleSize val="0"/>
        </c:dLbls>
        <c:smooth val="0"/>
        <c:axId val="430990224"/>
        <c:axId val="430992000"/>
        <c:extLst>
          <c:ext xmlns:c15="http://schemas.microsoft.com/office/drawing/2012/chart" uri="{02D57815-91ED-43cb-92C2-25804820EDAC}">
            <c15:filteredLineSeries>
              <c15:ser>
                <c:idx val="6"/>
                <c:order val="6"/>
                <c:tx>
                  <c:strRef>
                    <c:extLst>
                      <c:ext uri="{02D57815-91ED-43cb-92C2-25804820EDAC}">
                        <c15:formulaRef>
                          <c15:sqref>Index_Charts!$H$2</c15:sqref>
                        </c15:formulaRef>
                      </c:ext>
                    </c:extLst>
                    <c:strCache>
                      <c:ptCount val="1"/>
                      <c:pt idx="0">
                        <c:v>MSCI Developed Market Index</c:v>
                      </c:pt>
                    </c:strCache>
                  </c:strRef>
                </c:tx>
                <c:marker>
                  <c:symbol val="none"/>
                </c:marker>
                <c:cat>
                  <c:numRef>
                    <c:extLst>
                      <c:ext uri="{02D57815-91ED-43cb-92C2-25804820EDAC}">
                        <c15:formulaRef>
                          <c15:sqref>Index_Charts!$A$359:$A$619</c15:sqref>
                        </c15:formulaRef>
                      </c:ext>
                    </c:extLst>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c:ext uri="{02D57815-91ED-43cb-92C2-25804820EDAC}">
                        <c15:formulaRef>
                          <c15:sqref>Index_Charts!$H$359:$H$619</c15:sqref>
                        </c15:formulaRef>
                      </c:ext>
                    </c:extLst>
                    <c:numCache>
                      <c:formatCode>0.00</c:formatCode>
                      <c:ptCount val="261"/>
                      <c:pt idx="0">
                        <c:v>100</c:v>
                      </c:pt>
                      <c:pt idx="1">
                        <c:v>99.941844838118513</c:v>
                      </c:pt>
                      <c:pt idx="2">
                        <c:v>101.53500305436771</c:v>
                      </c:pt>
                      <c:pt idx="3">
                        <c:v>102.42296884544901</c:v>
                      </c:pt>
                      <c:pt idx="4">
                        <c:v>102.8310323762981</c:v>
                      </c:pt>
                      <c:pt idx="5">
                        <c:v>103.9403787416005</c:v>
                      </c:pt>
                      <c:pt idx="6">
                        <c:v>104.3621258399511</c:v>
                      </c:pt>
                      <c:pt idx="7">
                        <c:v>104.56884544899211</c:v>
                      </c:pt>
                      <c:pt idx="8">
                        <c:v>104.308857666463</c:v>
                      </c:pt>
                      <c:pt idx="9">
                        <c:v>104.4329871716555</c:v>
                      </c:pt>
                      <c:pt idx="10">
                        <c:v>104.139279169212</c:v>
                      </c:pt>
                      <c:pt idx="11">
                        <c:v>104.1348808796579</c:v>
                      </c:pt>
                      <c:pt idx="12">
                        <c:v>105.1147220525351</c:v>
                      </c:pt>
                      <c:pt idx="13">
                        <c:v>105.6371411117898</c:v>
                      </c:pt>
                      <c:pt idx="14">
                        <c:v>106.7005497861943</c:v>
                      </c:pt>
                      <c:pt idx="15">
                        <c:v>106.4464263897373</c:v>
                      </c:pt>
                      <c:pt idx="16">
                        <c:v>106.4469150885767</c:v>
                      </c:pt>
                      <c:pt idx="17">
                        <c:v>105.7412339645693</c:v>
                      </c:pt>
                      <c:pt idx="18">
                        <c:v>105.48124618204029</c:v>
                      </c:pt>
                      <c:pt idx="19">
                        <c:v>105.8756261453879</c:v>
                      </c:pt>
                      <c:pt idx="20">
                        <c:v>106.4557116676848</c:v>
                      </c:pt>
                      <c:pt idx="21">
                        <c:v>107.1345143555284</c:v>
                      </c:pt>
                      <c:pt idx="22">
                        <c:v>107.4428833231521</c:v>
                      </c:pt>
                      <c:pt idx="23">
                        <c:v>108.1661576053757</c:v>
                      </c:pt>
                      <c:pt idx="24">
                        <c:v>108.2551007941356</c:v>
                      </c:pt>
                      <c:pt idx="25">
                        <c:v>107.78594990836901</c:v>
                      </c:pt>
                      <c:pt idx="26">
                        <c:v>107.2508246792914</c:v>
                      </c:pt>
                      <c:pt idx="27">
                        <c:v>107.20293219303601</c:v>
                      </c:pt>
                      <c:pt idx="28">
                        <c:v>107.5694563225412</c:v>
                      </c:pt>
                      <c:pt idx="29">
                        <c:v>107.77519853390351</c:v>
                      </c:pt>
                      <c:pt idx="30">
                        <c:v>108.13145998778251</c:v>
                      </c:pt>
                      <c:pt idx="31">
                        <c:v>108.2145387904704</c:v>
                      </c:pt>
                      <c:pt idx="32">
                        <c:v>107.9091020158827</c:v>
                      </c:pt>
                      <c:pt idx="33">
                        <c:v>107.4130726939523</c:v>
                      </c:pt>
                      <c:pt idx="34">
                        <c:v>107.435552840562</c:v>
                      </c:pt>
                      <c:pt idx="35">
                        <c:v>107.25033598045199</c:v>
                      </c:pt>
                      <c:pt idx="36">
                        <c:v>107.3998778252901</c:v>
                      </c:pt>
                      <c:pt idx="37">
                        <c:v>107.9824068417837</c:v>
                      </c:pt>
                      <c:pt idx="38">
                        <c:v>108.38118509468541</c:v>
                      </c:pt>
                      <c:pt idx="39">
                        <c:v>107.85192425168</c:v>
                      </c:pt>
                      <c:pt idx="40">
                        <c:v>108.28149053145999</c:v>
                      </c:pt>
                      <c:pt idx="41">
                        <c:v>108.12461820403171</c:v>
                      </c:pt>
                      <c:pt idx="42">
                        <c:v>107.6799022602321</c:v>
                      </c:pt>
                      <c:pt idx="43">
                        <c:v>106.9058032987172</c:v>
                      </c:pt>
                      <c:pt idx="44">
                        <c:v>106.20305436774601</c:v>
                      </c:pt>
                      <c:pt idx="45">
                        <c:v>105.0697617593158</c:v>
                      </c:pt>
                      <c:pt idx="46">
                        <c:v>102.49578497251071</c:v>
                      </c:pt>
                      <c:pt idx="47">
                        <c:v>103.07635919364689</c:v>
                      </c:pt>
                      <c:pt idx="48">
                        <c:v>103.3133781307269</c:v>
                      </c:pt>
                      <c:pt idx="49">
                        <c:v>104.919242516799</c:v>
                      </c:pt>
                      <c:pt idx="50">
                        <c:v>104.3538179596823</c:v>
                      </c:pt>
                      <c:pt idx="51">
                        <c:v>103.48930971288939</c:v>
                      </c:pt>
                      <c:pt idx="52">
                        <c:v>104.3147220525351</c:v>
                      </c:pt>
                      <c:pt idx="53">
                        <c:v>101.9552840562004</c:v>
                      </c:pt>
                      <c:pt idx="54">
                        <c:v>101.788149053146</c:v>
                      </c:pt>
                      <c:pt idx="55">
                        <c:v>103.0421502748931</c:v>
                      </c:pt>
                      <c:pt idx="56">
                        <c:v>104.18130726939521</c:v>
                      </c:pt>
                      <c:pt idx="57">
                        <c:v>103.5831398900428</c:v>
                      </c:pt>
                      <c:pt idx="58">
                        <c:v>104.3626145387905</c:v>
                      </c:pt>
                      <c:pt idx="59">
                        <c:v>104.17495418448379</c:v>
                      </c:pt>
                      <c:pt idx="60">
                        <c:v>102.3643249847282</c:v>
                      </c:pt>
                      <c:pt idx="61">
                        <c:v>102.88185705558951</c:v>
                      </c:pt>
                      <c:pt idx="62">
                        <c:v>102.8637751985339</c:v>
                      </c:pt>
                      <c:pt idx="63">
                        <c:v>103.2092852779475</c:v>
                      </c:pt>
                      <c:pt idx="64">
                        <c:v>104.24337202199141</c:v>
                      </c:pt>
                      <c:pt idx="65">
                        <c:v>104.5092241905926</c:v>
                      </c:pt>
                      <c:pt idx="66">
                        <c:v>104.4144166157606</c:v>
                      </c:pt>
                      <c:pt idx="67">
                        <c:v>103.9423335369578</c:v>
                      </c:pt>
                      <c:pt idx="68">
                        <c:v>105.0604764813684</c:v>
                      </c:pt>
                      <c:pt idx="69">
                        <c:v>106.256322541234</c:v>
                      </c:pt>
                      <c:pt idx="70">
                        <c:v>106.48259010384849</c:v>
                      </c:pt>
                      <c:pt idx="71">
                        <c:v>106.4586438607208</c:v>
                      </c:pt>
                      <c:pt idx="72">
                        <c:v>106.5084911423335</c:v>
                      </c:pt>
                      <c:pt idx="73">
                        <c:v>107.24105070250459</c:v>
                      </c:pt>
                      <c:pt idx="74">
                        <c:v>107.602199144777</c:v>
                      </c:pt>
                      <c:pt idx="75">
                        <c:v>107.7976786805131</c:v>
                      </c:pt>
                      <c:pt idx="76">
                        <c:v>107.31240073304819</c:v>
                      </c:pt>
                      <c:pt idx="77">
                        <c:v>107.6002443494197</c:v>
                      </c:pt>
                      <c:pt idx="78">
                        <c:v>107.56359193646919</c:v>
                      </c:pt>
                      <c:pt idx="79">
                        <c:v>107.7419670128283</c:v>
                      </c:pt>
                      <c:pt idx="80">
                        <c:v>107.3940134392181</c:v>
                      </c:pt>
                      <c:pt idx="81">
                        <c:v>107.2078191814294</c:v>
                      </c:pt>
                      <c:pt idx="82">
                        <c:v>106.63750763591941</c:v>
                      </c:pt>
                      <c:pt idx="83">
                        <c:v>106.75919364691509</c:v>
                      </c:pt>
                      <c:pt idx="84">
                        <c:v>106.7054367745876</c:v>
                      </c:pt>
                      <c:pt idx="85">
                        <c:v>106.3183872938302</c:v>
                      </c:pt>
                      <c:pt idx="86">
                        <c:v>106.5373243738546</c:v>
                      </c:pt>
                      <c:pt idx="87">
                        <c:v>105.4841783750764</c:v>
                      </c:pt>
                      <c:pt idx="88">
                        <c:v>103.6759926695174</c:v>
                      </c:pt>
                      <c:pt idx="89">
                        <c:v>104.1593158216249</c:v>
                      </c:pt>
                      <c:pt idx="90">
                        <c:v>105.25693341478311</c:v>
                      </c:pt>
                      <c:pt idx="91">
                        <c:v>105.1591936469151</c:v>
                      </c:pt>
                      <c:pt idx="92">
                        <c:v>103.80647525962119</c:v>
                      </c:pt>
                      <c:pt idx="93">
                        <c:v>104.4652412950519</c:v>
                      </c:pt>
                      <c:pt idx="94">
                        <c:v>105.0780696395846</c:v>
                      </c:pt>
                      <c:pt idx="95">
                        <c:v>106.5036041539401</c:v>
                      </c:pt>
                      <c:pt idx="96">
                        <c:v>106.30568112400729</c:v>
                      </c:pt>
                      <c:pt idx="97">
                        <c:v>107.3480757483201</c:v>
                      </c:pt>
                      <c:pt idx="98">
                        <c:v>107.2864996945632</c:v>
                      </c:pt>
                      <c:pt idx="99">
                        <c:v>107.6075748320097</c:v>
                      </c:pt>
                      <c:pt idx="100">
                        <c:v>107.2830788026878</c:v>
                      </c:pt>
                      <c:pt idx="101">
                        <c:v>107.9701893708003</c:v>
                      </c:pt>
                      <c:pt idx="102">
                        <c:v>107.7233964569334</c:v>
                      </c:pt>
                      <c:pt idx="103">
                        <c:v>107.91838729383019</c:v>
                      </c:pt>
                      <c:pt idx="104">
                        <c:v>108.2780696395846</c:v>
                      </c:pt>
                      <c:pt idx="105">
                        <c:v>108.62553451435549</c:v>
                      </c:pt>
                      <c:pt idx="106">
                        <c:v>109.0482590103849</c:v>
                      </c:pt>
                      <c:pt idx="107">
                        <c:v>109.0995723885156</c:v>
                      </c:pt>
                      <c:pt idx="108">
                        <c:v>109.3370800244349</c:v>
                      </c:pt>
                      <c:pt idx="109">
                        <c:v>109.1523518631643</c:v>
                      </c:pt>
                      <c:pt idx="110">
                        <c:v>110.0583995113011</c:v>
                      </c:pt>
                      <c:pt idx="111">
                        <c:v>110.5167990226023</c:v>
                      </c:pt>
                      <c:pt idx="112">
                        <c:v>110.40977397678679</c:v>
                      </c:pt>
                      <c:pt idx="113">
                        <c:v>110.5128894318876</c:v>
                      </c:pt>
                      <c:pt idx="114">
                        <c:v>110.7728772144166</c:v>
                      </c:pt>
                      <c:pt idx="115">
                        <c:v>110.8774587660354</c:v>
                      </c:pt>
                      <c:pt idx="116">
                        <c:v>110.7567501527184</c:v>
                      </c:pt>
                      <c:pt idx="117">
                        <c:v>110.9351252290776</c:v>
                      </c:pt>
                      <c:pt idx="118">
                        <c:v>110.8530238240684</c:v>
                      </c:pt>
                      <c:pt idx="119">
                        <c:v>110.704459376909</c:v>
                      </c:pt>
                      <c:pt idx="120">
                        <c:v>111.5601710445938</c:v>
                      </c:pt>
                      <c:pt idx="121">
                        <c:v>111.7048259010385</c:v>
                      </c:pt>
                      <c:pt idx="122">
                        <c:v>111.6603543066585</c:v>
                      </c:pt>
                      <c:pt idx="123">
                        <c:v>111.1750763591936</c:v>
                      </c:pt>
                      <c:pt idx="124">
                        <c:v>110.95222968845449</c:v>
                      </c:pt>
                      <c:pt idx="125">
                        <c:v>111.12474037874161</c:v>
                      </c:pt>
                      <c:pt idx="126">
                        <c:v>111.943799633476</c:v>
                      </c:pt>
                      <c:pt idx="127">
                        <c:v>112.1456322541234</c:v>
                      </c:pt>
                      <c:pt idx="128">
                        <c:v>112.53121563836299</c:v>
                      </c:pt>
                      <c:pt idx="129">
                        <c:v>112.4882101405009</c:v>
                      </c:pt>
                      <c:pt idx="130">
                        <c:v>112.0224801466096</c:v>
                      </c:pt>
                      <c:pt idx="131">
                        <c:v>111.247403787416</c:v>
                      </c:pt>
                      <c:pt idx="132">
                        <c:v>110.5974343310935</c:v>
                      </c:pt>
                      <c:pt idx="133">
                        <c:v>111.20195479535739</c:v>
                      </c:pt>
                      <c:pt idx="134">
                        <c:v>111.3563836285889</c:v>
                      </c:pt>
                      <c:pt idx="135">
                        <c:v>112.2243127672572</c:v>
                      </c:pt>
                      <c:pt idx="136">
                        <c:v>112.0381185094685</c:v>
                      </c:pt>
                      <c:pt idx="137">
                        <c:v>111.8959071472205</c:v>
                      </c:pt>
                      <c:pt idx="138">
                        <c:v>112.15736102626759</c:v>
                      </c:pt>
                      <c:pt idx="139">
                        <c:v>112.8581551618815</c:v>
                      </c:pt>
                      <c:pt idx="140">
                        <c:v>113.36493585827731</c:v>
                      </c:pt>
                      <c:pt idx="141">
                        <c:v>114.2309102015883</c:v>
                      </c:pt>
                      <c:pt idx="142">
                        <c:v>114.190348197923</c:v>
                      </c:pt>
                      <c:pt idx="143">
                        <c:v>114.0271227855834</c:v>
                      </c:pt>
                      <c:pt idx="144">
                        <c:v>114.3872938301772</c:v>
                      </c:pt>
                      <c:pt idx="145">
                        <c:v>114.8378741600489</c:v>
                      </c:pt>
                      <c:pt idx="146">
                        <c:v>114.8808796579108</c:v>
                      </c:pt>
                      <c:pt idx="147">
                        <c:v>114.934147831399</c:v>
                      </c:pt>
                      <c:pt idx="148">
                        <c:v>114.9038485033598</c:v>
                      </c:pt>
                      <c:pt idx="149">
                        <c:v>115.3431887599267</c:v>
                      </c:pt>
                      <c:pt idx="150">
                        <c:v>115.5723885155772</c:v>
                      </c:pt>
                      <c:pt idx="151">
                        <c:v>115.003054367746</c:v>
                      </c:pt>
                      <c:pt idx="152">
                        <c:v>115.2581551618815</c:v>
                      </c:pt>
                      <c:pt idx="153">
                        <c:v>115.2586438607208</c:v>
                      </c:pt>
                      <c:pt idx="154">
                        <c:v>116.1119120342089</c:v>
                      </c:pt>
                      <c:pt idx="155">
                        <c:v>115.4854001221747</c:v>
                      </c:pt>
                      <c:pt idx="156">
                        <c:v>115.5523518631643</c:v>
                      </c:pt>
                      <c:pt idx="157">
                        <c:v>115.4516799022602</c:v>
                      </c:pt>
                      <c:pt idx="158">
                        <c:v>115.67159437996339</c:v>
                      </c:pt>
                      <c:pt idx="159">
                        <c:v>116.30299328039099</c:v>
                      </c:pt>
                      <c:pt idx="160">
                        <c:v>116.1940134392181</c:v>
                      </c:pt>
                      <c:pt idx="161">
                        <c:v>116.7135003054368</c:v>
                      </c:pt>
                      <c:pt idx="162">
                        <c:v>116.7257177764203</c:v>
                      </c:pt>
                      <c:pt idx="163">
                        <c:v>116.8996945632254</c:v>
                      </c:pt>
                      <c:pt idx="164">
                        <c:v>117.58924862553449</c:v>
                      </c:pt>
                      <c:pt idx="165">
                        <c:v>118.0456933414783</c:v>
                      </c:pt>
                      <c:pt idx="166">
                        <c:v>118.02223579719001</c:v>
                      </c:pt>
                      <c:pt idx="167">
                        <c:v>117.74172266340869</c:v>
                      </c:pt>
                      <c:pt idx="168">
                        <c:v>117.78766035430669</c:v>
                      </c:pt>
                      <c:pt idx="169">
                        <c:v>117.58778252901649</c:v>
                      </c:pt>
                      <c:pt idx="170">
                        <c:v>117.05852168601101</c:v>
                      </c:pt>
                      <c:pt idx="171">
                        <c:v>115.1418448381185</c:v>
                      </c:pt>
                      <c:pt idx="172">
                        <c:v>115.9447770311545</c:v>
                      </c:pt>
                      <c:pt idx="173">
                        <c:v>115.9936469150886</c:v>
                      </c:pt>
                      <c:pt idx="174">
                        <c:v>115.91985339034819</c:v>
                      </c:pt>
                      <c:pt idx="175">
                        <c:v>114.473304825901</c:v>
                      </c:pt>
                      <c:pt idx="176">
                        <c:v>114.9150885766646</c:v>
                      </c:pt>
                      <c:pt idx="177">
                        <c:v>116.47159437996341</c:v>
                      </c:pt>
                      <c:pt idx="178">
                        <c:v>117.5301160659744</c:v>
                      </c:pt>
                      <c:pt idx="179">
                        <c:v>118.0930971288943</c:v>
                      </c:pt>
                      <c:pt idx="180">
                        <c:v>117.5198533903482</c:v>
                      </c:pt>
                      <c:pt idx="181">
                        <c:v>117.92791692119729</c:v>
                      </c:pt>
                      <c:pt idx="182">
                        <c:v>118.326695174099</c:v>
                      </c:pt>
                      <c:pt idx="183">
                        <c:v>118.9957238851558</c:v>
                      </c:pt>
                      <c:pt idx="184">
                        <c:v>118.74844227244959</c:v>
                      </c:pt>
                      <c:pt idx="185">
                        <c:v>118.8202810018326</c:v>
                      </c:pt>
                      <c:pt idx="186">
                        <c:v>118.78753817959679</c:v>
                      </c:pt>
                      <c:pt idx="187">
                        <c:v>118.3369578497251</c:v>
                      </c:pt>
                      <c:pt idx="188">
                        <c:v>118.8139279169212</c:v>
                      </c:pt>
                      <c:pt idx="189">
                        <c:v>118.2753817959682</c:v>
                      </c:pt>
                      <c:pt idx="190">
                        <c:v>117.42455711667679</c:v>
                      </c:pt>
                      <c:pt idx="191">
                        <c:v>113.90348197923031</c:v>
                      </c:pt>
                      <c:pt idx="192">
                        <c:v>110.90629199755649</c:v>
                      </c:pt>
                      <c:pt idx="193">
                        <c:v>110.37849725106901</c:v>
                      </c:pt>
                      <c:pt idx="194">
                        <c:v>106.4019547953574</c:v>
                      </c:pt>
                      <c:pt idx="195">
                        <c:v>104.63628588882101</c:v>
                      </c:pt>
                      <c:pt idx="196">
                        <c:v>108.1187538179597</c:v>
                      </c:pt>
                      <c:pt idx="197">
                        <c:v>106.51093463653019</c:v>
                      </c:pt>
                      <c:pt idx="198">
                        <c:v>109.6195479535736</c:v>
                      </c:pt>
                      <c:pt idx="199">
                        <c:v>107.1398900427611</c:v>
                      </c:pt>
                      <c:pt idx="200">
                        <c:v>105.035552840562</c:v>
                      </c:pt>
                      <c:pt idx="201">
                        <c:v>97.506169822846672</c:v>
                      </c:pt>
                      <c:pt idx="202">
                        <c:v>100.2790470372633</c:v>
                      </c:pt>
                      <c:pt idx="203">
                        <c:v>96.373854612095229</c:v>
                      </c:pt>
                      <c:pt idx="204">
                        <c:v>86.818326206475248</c:v>
                      </c:pt>
                      <c:pt idx="205">
                        <c:v>91.955528405620043</c:v>
                      </c:pt>
                      <c:pt idx="206">
                        <c:v>83.215149664019606</c:v>
                      </c:pt>
                      <c:pt idx="207">
                        <c:v>86.643372021991382</c:v>
                      </c:pt>
                      <c:pt idx="208">
                        <c:v>82.211362248014666</c:v>
                      </c:pt>
                      <c:pt idx="209">
                        <c:v>82.807574832009692</c:v>
                      </c:pt>
                      <c:pt idx="210">
                        <c:v>80.681246182040312</c:v>
                      </c:pt>
                      <c:pt idx="211">
                        <c:v>78.294929749541893</c:v>
                      </c:pt>
                      <c:pt idx="212">
                        <c:v>85.161148442272463</c:v>
                      </c:pt>
                      <c:pt idx="213">
                        <c:v>87.281124007330504</c:v>
                      </c:pt>
                      <c:pt idx="214">
                        <c:v>91.658399511301099</c:v>
                      </c:pt>
                      <c:pt idx="215">
                        <c:v>89.293585827733651</c:v>
                      </c:pt>
                      <c:pt idx="216">
                        <c:v>91.410140500916313</c:v>
                      </c:pt>
                      <c:pt idx="217">
                        <c:v>90.542700061087373</c:v>
                      </c:pt>
                      <c:pt idx="218">
                        <c:v>87.050458155161792</c:v>
                      </c:pt>
                      <c:pt idx="219">
                        <c:v>88.11582162492364</c:v>
                      </c:pt>
                      <c:pt idx="220">
                        <c:v>86.834941967012824</c:v>
                      </c:pt>
                      <c:pt idx="221">
                        <c:v>91.947709224190604</c:v>
                      </c:pt>
                      <c:pt idx="222">
                        <c:v>92.610384850335947</c:v>
                      </c:pt>
                      <c:pt idx="223">
                        <c:v>94.811484422724476</c:v>
                      </c:pt>
                      <c:pt idx="224">
                        <c:v>96.306414172266287</c:v>
                      </c:pt>
                      <c:pt idx="225">
                        <c:v>96.369456322541183</c:v>
                      </c:pt>
                      <c:pt idx="226">
                        <c:v>95.626145387904643</c:v>
                      </c:pt>
                      <c:pt idx="227">
                        <c:v>98.072571777641926</c:v>
                      </c:pt>
                      <c:pt idx="228">
                        <c:v>95.794746487477099</c:v>
                      </c:pt>
                      <c:pt idx="229">
                        <c:v>95.996579108124578</c:v>
                      </c:pt>
                      <c:pt idx="230">
                        <c:v>98.595479535736075</c:v>
                      </c:pt>
                      <c:pt idx="231">
                        <c:v>97.4480146609652</c:v>
                      </c:pt>
                      <c:pt idx="232">
                        <c:v>94.428833231521011</c:v>
                      </c:pt>
                      <c:pt idx="233">
                        <c:v>96.189126450824645</c:v>
                      </c:pt>
                      <c:pt idx="234">
                        <c:v>96.487721441661563</c:v>
                      </c:pt>
                      <c:pt idx="235">
                        <c:v>97.136224801466099</c:v>
                      </c:pt>
                      <c:pt idx="236">
                        <c:v>98.838851557727466</c:v>
                      </c:pt>
                      <c:pt idx="237">
                        <c:v>98.880879657910782</c:v>
                      </c:pt>
                      <c:pt idx="238">
                        <c:v>101.19780085522299</c:v>
                      </c:pt>
                      <c:pt idx="239">
                        <c:v>100.3225412339645</c:v>
                      </c:pt>
                      <c:pt idx="240">
                        <c:v>97.97385461209528</c:v>
                      </c:pt>
                      <c:pt idx="241">
                        <c:v>97.629810629199753</c:v>
                      </c:pt>
                      <c:pt idx="242">
                        <c:v>98.624801466096457</c:v>
                      </c:pt>
                      <c:pt idx="243">
                        <c:v>98.111178985949905</c:v>
                      </c:pt>
                      <c:pt idx="244">
                        <c:v>99.016249236408072</c:v>
                      </c:pt>
                      <c:pt idx="245">
                        <c:v>100.7643249847282</c:v>
                      </c:pt>
                      <c:pt idx="246">
                        <c:v>100.7061698228467</c:v>
                      </c:pt>
                      <c:pt idx="247">
                        <c:v>99.404276114844208</c:v>
                      </c:pt>
                      <c:pt idx="248">
                        <c:v>97.665485644471545</c:v>
                      </c:pt>
                      <c:pt idx="249">
                        <c:v>97.734392180818574</c:v>
                      </c:pt>
                      <c:pt idx="250">
                        <c:v>98.150763591936453</c:v>
                      </c:pt>
                      <c:pt idx="251">
                        <c:v>101.1117898594991</c:v>
                      </c:pt>
                      <c:pt idx="252">
                        <c:v>100.73891264508249</c:v>
                      </c:pt>
                      <c:pt idx="253">
                        <c:v>102.2372632864997</c:v>
                      </c:pt>
                      <c:pt idx="254">
                        <c:v>101.36102626756259</c:v>
                      </c:pt>
                      <c:pt idx="255">
                        <c:v>101.2535125229078</c:v>
                      </c:pt>
                      <c:pt idx="256">
                        <c:v>101.73879047037261</c:v>
                      </c:pt>
                      <c:pt idx="257">
                        <c:v>103.3241295051924</c:v>
                      </c:pt>
                      <c:pt idx="258">
                        <c:v>104.43005497861949</c:v>
                      </c:pt>
                      <c:pt idx="259">
                        <c:v>104.98863775198529</c:v>
                      </c:pt>
                      <c:pt idx="260">
                        <c:v>104.966646304215</c:v>
                      </c:pt>
                    </c:numCache>
                  </c:numRef>
                </c:val>
                <c:smooth val="0"/>
                <c:extLst>
                  <c:ext xmlns:c16="http://schemas.microsoft.com/office/drawing/2014/chart" uri="{C3380CC4-5D6E-409C-BE32-E72D297353CC}">
                    <c16:uniqueId val="{00000006-F78F-454F-B1E1-F7B88D8A5752}"/>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Index_Charts!$I$2</c15:sqref>
                        </c15:formulaRef>
                      </c:ext>
                    </c:extLst>
                    <c:strCache>
                      <c:ptCount val="1"/>
                      <c:pt idx="0">
                        <c:v>Bovespa</c:v>
                      </c:pt>
                    </c:strCache>
                  </c:strRef>
                </c:tx>
                <c:marker>
                  <c:symbol val="none"/>
                </c:marker>
                <c:cat>
                  <c:numRef>
                    <c:extLst xmlns:c15="http://schemas.microsoft.com/office/drawing/2012/chart">
                      <c:ext xmlns:c15="http://schemas.microsoft.com/office/drawing/2012/chart" uri="{02D57815-91ED-43cb-92C2-25804820EDAC}">
                        <c15:formulaRef>
                          <c15:sqref>Index_Charts!$A$359:$A$619</c15:sqref>
                        </c15:formulaRef>
                      </c:ext>
                    </c:extLst>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xmlns:c15="http://schemas.microsoft.com/office/drawing/2012/chart">
                      <c:ext xmlns:c15="http://schemas.microsoft.com/office/drawing/2012/chart" uri="{02D57815-91ED-43cb-92C2-25804820EDAC}">
                        <c15:formulaRef>
                          <c15:sqref>Index_Charts!$I$359:$I$619</c15:sqref>
                        </c15:formulaRef>
                      </c:ext>
                    </c:extLst>
                    <c:numCache>
                      <c:formatCode>0.00</c:formatCode>
                      <c:ptCount val="261"/>
                      <c:pt idx="0">
                        <c:v>100</c:v>
                      </c:pt>
                      <c:pt idx="1">
                        <c:v>99.989858839999627</c:v>
                      </c:pt>
                      <c:pt idx="2">
                        <c:v>100.36067076765281</c:v>
                      </c:pt>
                      <c:pt idx="3">
                        <c:v>98.936858087245298</c:v>
                      </c:pt>
                      <c:pt idx="4">
                        <c:v>100.1798716112654</c:v>
                      </c:pt>
                      <c:pt idx="5">
                        <c:v>100.8151472653084</c:v>
                      </c:pt>
                      <c:pt idx="6">
                        <c:v>100.4497254054197</c:v>
                      </c:pt>
                      <c:pt idx="7">
                        <c:v>101.9887391899769</c:v>
                      </c:pt>
                      <c:pt idx="8">
                        <c:v>101.3300584806893</c:v>
                      </c:pt>
                      <c:pt idx="9">
                        <c:v>101.79673734972739</c:v>
                      </c:pt>
                      <c:pt idx="10">
                        <c:v>101.0406437905183</c:v>
                      </c:pt>
                      <c:pt idx="11">
                        <c:v>100.6110770324162</c:v>
                      </c:pt>
                      <c:pt idx="12">
                        <c:v>102.4467300530391</c:v>
                      </c:pt>
                      <c:pt idx="13">
                        <c:v>103.3732548753833</c:v>
                      </c:pt>
                      <c:pt idx="14">
                        <c:v>103.3732548753833</c:v>
                      </c:pt>
                      <c:pt idx="15">
                        <c:v>105.1347661225893</c:v>
                      </c:pt>
                      <c:pt idx="16">
                        <c:v>105.18598722543631</c:v>
                      </c:pt>
                      <c:pt idx="17">
                        <c:v>103.15641543797859</c:v>
                      </c:pt>
                      <c:pt idx="18">
                        <c:v>103.7702751057607</c:v>
                      </c:pt>
                      <c:pt idx="19">
                        <c:v>103.8066967108837</c:v>
                      </c:pt>
                      <c:pt idx="20">
                        <c:v>104.0573709331269</c:v>
                      </c:pt>
                      <c:pt idx="21">
                        <c:v>104.44127155305679</c:v>
                      </c:pt>
                      <c:pt idx="22">
                        <c:v>103.68429167295329</c:v>
                      </c:pt>
                      <c:pt idx="23">
                        <c:v>105.1661995961675</c:v>
                      </c:pt>
                      <c:pt idx="24">
                        <c:v>106.80805752263819</c:v>
                      </c:pt>
                      <c:pt idx="25">
                        <c:v>107.275231082408</c:v>
                      </c:pt>
                      <c:pt idx="26">
                        <c:v>107.7294190104701</c:v>
                      </c:pt>
                      <c:pt idx="27">
                        <c:v>107.7294190104701</c:v>
                      </c:pt>
                      <c:pt idx="28">
                        <c:v>109.0557054743301</c:v>
                      </c:pt>
                      <c:pt idx="29">
                        <c:v>108.364478237318</c:v>
                      </c:pt>
                      <c:pt idx="30">
                        <c:v>107.0861149380936</c:v>
                      </c:pt>
                      <c:pt idx="31">
                        <c:v>106.9796533702043</c:v>
                      </c:pt>
                      <c:pt idx="32">
                        <c:v>106.9515178348376</c:v>
                      </c:pt>
                      <c:pt idx="33">
                        <c:v>107.0340693506937</c:v>
                      </c:pt>
                      <c:pt idx="34">
                        <c:v>107.9215239112888</c:v>
                      </c:pt>
                      <c:pt idx="35">
                        <c:v>106.6181168937709</c:v>
                      </c:pt>
                      <c:pt idx="36">
                        <c:v>107.1309462856559</c:v>
                      </c:pt>
                      <c:pt idx="37">
                        <c:v>106.8782417702013</c:v>
                      </c:pt>
                      <c:pt idx="38">
                        <c:v>107.3061492531407</c:v>
                      </c:pt>
                      <c:pt idx="39">
                        <c:v>105.7964149762672</c:v>
                      </c:pt>
                      <c:pt idx="40">
                        <c:v>105.96574349131279</c:v>
                      </c:pt>
                      <c:pt idx="41">
                        <c:v>106.6497564884873</c:v>
                      </c:pt>
                      <c:pt idx="42">
                        <c:v>106.0831294795276</c:v>
                      </c:pt>
                      <c:pt idx="43">
                        <c:v>104.9281296815264</c:v>
                      </c:pt>
                      <c:pt idx="44">
                        <c:v>105.2515337473895</c:v>
                      </c:pt>
                      <c:pt idx="45">
                        <c:v>105.816099544967</c:v>
                      </c:pt>
                      <c:pt idx="46">
                        <c:v>103.1613623452958</c:v>
                      </c:pt>
                      <c:pt idx="47">
                        <c:v>105.29049064251259</c:v>
                      </c:pt>
                      <c:pt idx="48">
                        <c:v>105.92812638358809</c:v>
                      </c:pt>
                      <c:pt idx="49">
                        <c:v>107.301717648669</c:v>
                      </c:pt>
                      <c:pt idx="50">
                        <c:v>107.17907557142961</c:v>
                      </c:pt>
                      <c:pt idx="51">
                        <c:v>105.03438512827741</c:v>
                      </c:pt>
                      <c:pt idx="52">
                        <c:v>106.4610525864493</c:v>
                      </c:pt>
                      <c:pt idx="53">
                        <c:v>103.32646537700791</c:v>
                      </c:pt>
                      <c:pt idx="54">
                        <c:v>102.0886048814432</c:v>
                      </c:pt>
                      <c:pt idx="55">
                        <c:v>102.8604254834984</c:v>
                      </c:pt>
                      <c:pt idx="56">
                        <c:v>102.5130083050329</c:v>
                      </c:pt>
                      <c:pt idx="57">
                        <c:v>102.259067062749</c:v>
                      </c:pt>
                      <c:pt idx="58">
                        <c:v>104.29925408882499</c:v>
                      </c:pt>
                      <c:pt idx="59">
                        <c:v>103.0722149530168</c:v>
                      </c:pt>
                      <c:pt idx="60">
                        <c:v>100.6566813342468</c:v>
                      </c:pt>
                      <c:pt idx="61">
                        <c:v>99.380894549250172</c:v>
                      </c:pt>
                      <c:pt idx="62">
                        <c:v>100.2534053273245</c:v>
                      </c:pt>
                      <c:pt idx="63">
                        <c:v>101.19877992775859</c:v>
                      </c:pt>
                      <c:pt idx="64">
                        <c:v>103.60101873311351</c:v>
                      </c:pt>
                      <c:pt idx="65">
                        <c:v>104.2298943258149</c:v>
                      </c:pt>
                      <c:pt idx="66">
                        <c:v>103.70541908962061</c:v>
                      </c:pt>
                      <c:pt idx="67">
                        <c:v>102.7315997721125</c:v>
                      </c:pt>
                      <c:pt idx="68">
                        <c:v>104.298223483134</c:v>
                      </c:pt>
                      <c:pt idx="69">
                        <c:v>105.3722176738158</c:v>
                      </c:pt>
                      <c:pt idx="70">
                        <c:v>106.0858090543244</c:v>
                      </c:pt>
                      <c:pt idx="71">
                        <c:v>106.338513569779</c:v>
                      </c:pt>
                      <c:pt idx="72">
                        <c:v>106.184850261238</c:v>
                      </c:pt>
                      <c:pt idx="73">
                        <c:v>106.6116240779171</c:v>
                      </c:pt>
                      <c:pt idx="74">
                        <c:v>107.56524352388</c:v>
                      </c:pt>
                      <c:pt idx="75">
                        <c:v>106.6689257543415</c:v>
                      </c:pt>
                      <c:pt idx="76">
                        <c:v>106.85361029418431</c:v>
                      </c:pt>
                      <c:pt idx="77">
                        <c:v>107.8187725238873</c:v>
                      </c:pt>
                      <c:pt idx="78">
                        <c:v>107.731171040145</c:v>
                      </c:pt>
                      <c:pt idx="79">
                        <c:v>107.5325733234725</c:v>
                      </c:pt>
                      <c:pt idx="80">
                        <c:v>108.0254089649503</c:v>
                      </c:pt>
                      <c:pt idx="81">
                        <c:v>107.8403121828311</c:v>
                      </c:pt>
                      <c:pt idx="82">
                        <c:v>107.0548875856536</c:v>
                      </c:pt>
                      <c:pt idx="83">
                        <c:v>107.6787132104686</c:v>
                      </c:pt>
                      <c:pt idx="84">
                        <c:v>108.542773021876</c:v>
                      </c:pt>
                      <c:pt idx="85">
                        <c:v>108.2935725657712</c:v>
                      </c:pt>
                      <c:pt idx="86">
                        <c:v>107.9511022946229</c:v>
                      </c:pt>
                      <c:pt idx="87">
                        <c:v>107.2380262169598</c:v>
                      </c:pt>
                      <c:pt idx="88">
                        <c:v>104.1235358184946</c:v>
                      </c:pt>
                      <c:pt idx="89">
                        <c:v>104.6229673363954</c:v>
                      </c:pt>
                      <c:pt idx="90">
                        <c:v>105.689953408378</c:v>
                      </c:pt>
                      <c:pt idx="91">
                        <c:v>103.65090004856209</c:v>
                      </c:pt>
                      <c:pt idx="92">
                        <c:v>103.0413998428532</c:v>
                      </c:pt>
                      <c:pt idx="93">
                        <c:v>104.347589495737</c:v>
                      </c:pt>
                      <c:pt idx="94">
                        <c:v>104.9332827099818</c:v>
                      </c:pt>
                      <c:pt idx="95">
                        <c:v>107.009747056384</c:v>
                      </c:pt>
                      <c:pt idx="96">
                        <c:v>107.4938225494876</c:v>
                      </c:pt>
                      <c:pt idx="97">
                        <c:v>107.687576419412</c:v>
                      </c:pt>
                      <c:pt idx="98">
                        <c:v>108.6493376503344</c:v>
                      </c:pt>
                      <c:pt idx="99">
                        <c:v>108.229881134062</c:v>
                      </c:pt>
                      <c:pt idx="100">
                        <c:v>107.9342003612891</c:v>
                      </c:pt>
                      <c:pt idx="101">
                        <c:v>109.2671857621412</c:v>
                      </c:pt>
                      <c:pt idx="102">
                        <c:v>110.66757277519029</c:v>
                      </c:pt>
                      <c:pt idx="103">
                        <c:v>110.83504619999189</c:v>
                      </c:pt>
                      <c:pt idx="104">
                        <c:v>110.26048352721099</c:v>
                      </c:pt>
                      <c:pt idx="105">
                        <c:v>110.6497432967344</c:v>
                      </c:pt>
                      <c:pt idx="106">
                        <c:v>111.49824096220649</c:v>
                      </c:pt>
                      <c:pt idx="107">
                        <c:v>110.8481348922687</c:v>
                      </c:pt>
                      <c:pt idx="108">
                        <c:v>111.725386456522</c:v>
                      </c:pt>
                      <c:pt idx="109">
                        <c:v>110.5013360772179</c:v>
                      </c:pt>
                      <c:pt idx="110">
                        <c:v>111.5070011105807</c:v>
                      </c:pt>
                      <c:pt idx="111">
                        <c:v>112.1085656524682</c:v>
                      </c:pt>
                      <c:pt idx="112">
                        <c:v>112.0464201292957</c:v>
                      </c:pt>
                      <c:pt idx="113">
                        <c:v>111.6766388073336</c:v>
                      </c:pt>
                      <c:pt idx="114">
                        <c:v>112.9343899927363</c:v>
                      </c:pt>
                      <c:pt idx="115">
                        <c:v>110.92305992601079</c:v>
                      </c:pt>
                      <c:pt idx="116">
                        <c:v>111.6840591683094</c:v>
                      </c:pt>
                      <c:pt idx="117">
                        <c:v>110.0182911898054</c:v>
                      </c:pt>
                      <c:pt idx="118">
                        <c:v>109.3060395966951</c:v>
                      </c:pt>
                      <c:pt idx="119">
                        <c:v>109.8181475645963</c:v>
                      </c:pt>
                      <c:pt idx="120">
                        <c:v>109.8181475645963</c:v>
                      </c:pt>
                      <c:pt idx="121">
                        <c:v>109.5217453678396</c:v>
                      </c:pt>
                      <c:pt idx="122">
                        <c:v>109.1042470023803</c:v>
                      </c:pt>
                      <c:pt idx="123">
                        <c:v>109.1042470023803</c:v>
                      </c:pt>
                      <c:pt idx="124">
                        <c:v>110.78671079307991</c:v>
                      </c:pt>
                      <c:pt idx="125">
                        <c:v>112.0189029573436</c:v>
                      </c:pt>
                      <c:pt idx="126">
                        <c:v>111.7422883898558</c:v>
                      </c:pt>
                      <c:pt idx="127">
                        <c:v>110.3360269243676</c:v>
                      </c:pt>
                      <c:pt idx="128">
                        <c:v>111.0042716544684</c:v>
                      </c:pt>
                      <c:pt idx="129">
                        <c:v>111.6043933483884</c:v>
                      </c:pt>
                      <c:pt idx="130">
                        <c:v>111.54585494513471</c:v>
                      </c:pt>
                      <c:pt idx="131">
                        <c:v>112.2616105975947</c:v>
                      </c:pt>
                      <c:pt idx="132">
                        <c:v>112.29067367808329</c:v>
                      </c:pt>
                      <c:pt idx="133">
                        <c:v>113.67673527202621</c:v>
                      </c:pt>
                      <c:pt idx="134">
                        <c:v>114.0079719411417</c:v>
                      </c:pt>
                      <c:pt idx="135">
                        <c:v>114.526881906604</c:v>
                      </c:pt>
                      <c:pt idx="136">
                        <c:v>114.3737339009085</c:v>
                      </c:pt>
                      <c:pt idx="137">
                        <c:v>114.0591930439887</c:v>
                      </c:pt>
                      <c:pt idx="138">
                        <c:v>114.36002684521701</c:v>
                      </c:pt>
                      <c:pt idx="139">
                        <c:v>115.6336493582624</c:v>
                      </c:pt>
                      <c:pt idx="140">
                        <c:v>116.0100265566474</c:v>
                      </c:pt>
                      <c:pt idx="141">
                        <c:v>115.3206544098793</c:v>
                      </c:pt>
                      <c:pt idx="142">
                        <c:v>116.0623813257546</c:v>
                      </c:pt>
                      <c:pt idx="143">
                        <c:v>117.8133803949116</c:v>
                      </c:pt>
                      <c:pt idx="144">
                        <c:v>118.6549730022533</c:v>
                      </c:pt>
                      <c:pt idx="145">
                        <c:v>118.6444608242042</c:v>
                      </c:pt>
                      <c:pt idx="146">
                        <c:v>119.409376368129</c:v>
                      </c:pt>
                      <c:pt idx="147">
                        <c:v>119.409376368129</c:v>
                      </c:pt>
                      <c:pt idx="148">
                        <c:v>119.409376368129</c:v>
                      </c:pt>
                      <c:pt idx="149">
                        <c:v>120.7902849336166</c:v>
                      </c:pt>
                      <c:pt idx="150">
                        <c:v>120.1006036051412</c:v>
                      </c:pt>
                      <c:pt idx="151">
                        <c:v>119.18470432747201</c:v>
                      </c:pt>
                      <c:pt idx="152">
                        <c:v>119.18470432747201</c:v>
                      </c:pt>
                      <c:pt idx="153">
                        <c:v>119.18470432747201</c:v>
                      </c:pt>
                      <c:pt idx="154">
                        <c:v>122.2021116698368</c:v>
                      </c:pt>
                      <c:pt idx="155">
                        <c:v>121.309194899079</c:v>
                      </c:pt>
                      <c:pt idx="156">
                        <c:v>120.455028902306</c:v>
                      </c:pt>
                      <c:pt idx="157">
                        <c:v>120.2324180730312</c:v>
                      </c:pt>
                      <c:pt idx="158">
                        <c:v>119.8048197717992</c:v>
                      </c:pt>
                      <c:pt idx="159">
                        <c:v>119.4957411250422</c:v>
                      </c:pt>
                      <c:pt idx="160">
                        <c:v>119.03846137990681</c:v>
                      </c:pt>
                      <c:pt idx="161">
                        <c:v>120.9161218884984</c:v>
                      </c:pt>
                      <c:pt idx="162">
                        <c:v>121.2326208962312</c:v>
                      </c:pt>
                      <c:pt idx="163">
                        <c:v>119.9773431644871</c:v>
                      </c:pt>
                      <c:pt idx="164">
                        <c:v>120.2760126937641</c:v>
                      </c:pt>
                      <c:pt idx="165">
                        <c:v>122.10441025032171</c:v>
                      </c:pt>
                      <c:pt idx="166">
                        <c:v>122.4994414117154</c:v>
                      </c:pt>
                      <c:pt idx="167">
                        <c:v>120.607661605156</c:v>
                      </c:pt>
                      <c:pt idx="168">
                        <c:v>122.01485061576631</c:v>
                      </c:pt>
                      <c:pt idx="169">
                        <c:v>123.18582480197939</c:v>
                      </c:pt>
                      <c:pt idx="170">
                        <c:v>121.9993915303999</c:v>
                      </c:pt>
                      <c:pt idx="171">
                        <c:v>117.9855946058923</c:v>
                      </c:pt>
                      <c:pt idx="172">
                        <c:v>120.0439202921314</c:v>
                      </c:pt>
                      <c:pt idx="173">
                        <c:v>118.916231544944</c:v>
                      </c:pt>
                      <c:pt idx="174">
                        <c:v>119.0638142799076</c:v>
                      </c:pt>
                      <c:pt idx="175">
                        <c:v>117.2423217814803</c:v>
                      </c:pt>
                      <c:pt idx="176">
                        <c:v>118.1375058847585</c:v>
                      </c:pt>
                      <c:pt idx="177">
                        <c:v>119.0933926632417</c:v>
                      </c:pt>
                      <c:pt idx="178">
                        <c:v>119.5794263071584</c:v>
                      </c:pt>
                      <c:pt idx="179">
                        <c:v>118.7154695563201</c:v>
                      </c:pt>
                      <c:pt idx="180">
                        <c:v>117.2523186566838</c:v>
                      </c:pt>
                      <c:pt idx="181">
                        <c:v>116.0155918273793</c:v>
                      </c:pt>
                      <c:pt idx="182">
                        <c:v>118.9015969441305</c:v>
                      </c:pt>
                      <c:pt idx="183">
                        <c:v>120.24499146246249</c:v>
                      </c:pt>
                      <c:pt idx="184">
                        <c:v>119.20232768478969</c:v>
                      </c:pt>
                      <c:pt idx="185">
                        <c:v>117.88140037052329</c:v>
                      </c:pt>
                      <c:pt idx="186">
                        <c:v>118.8382146941286</c:v>
                      </c:pt>
                      <c:pt idx="187">
                        <c:v>118.49625972582599</c:v>
                      </c:pt>
                      <c:pt idx="188">
                        <c:v>120.0837016718073</c:v>
                      </c:pt>
                      <c:pt idx="189">
                        <c:v>118.0931898400417</c:v>
                      </c:pt>
                      <c:pt idx="190">
                        <c:v>117.1606978107461</c:v>
                      </c:pt>
                      <c:pt idx="191">
                        <c:v>117.1606978107461</c:v>
                      </c:pt>
                      <c:pt idx="192">
                        <c:v>117.1606978107461</c:v>
                      </c:pt>
                      <c:pt idx="193">
                        <c:v>108.9538816320507</c:v>
                      </c:pt>
                      <c:pt idx="194">
                        <c:v>106.13538118806569</c:v>
                      </c:pt>
                      <c:pt idx="195">
                        <c:v>107.35984380964631</c:v>
                      </c:pt>
                      <c:pt idx="196">
                        <c:v>109.8887440544357</c:v>
                      </c:pt>
                      <c:pt idx="197">
                        <c:v>108.76713588082571</c:v>
                      </c:pt>
                      <c:pt idx="198">
                        <c:v>110.50587074225869</c:v>
                      </c:pt>
                      <c:pt idx="199">
                        <c:v>105.3621177380431</c:v>
                      </c:pt>
                      <c:pt idx="200">
                        <c:v>100.9960597883218</c:v>
                      </c:pt>
                      <c:pt idx="201">
                        <c:v>88.701346135929398</c:v>
                      </c:pt>
                      <c:pt idx="202">
                        <c:v>95.036788500748983</c:v>
                      </c:pt>
                      <c:pt idx="203">
                        <c:v>87.777820376146309</c:v>
                      </c:pt>
                      <c:pt idx="204">
                        <c:v>74.803937573327545</c:v>
                      </c:pt>
                      <c:pt idx="205">
                        <c:v>85.208314267128031</c:v>
                      </c:pt>
                      <c:pt idx="206">
                        <c:v>73.346248883853974</c:v>
                      </c:pt>
                      <c:pt idx="207">
                        <c:v>76.900910972982473</c:v>
                      </c:pt>
                      <c:pt idx="208">
                        <c:v>68.942367705269874</c:v>
                      </c:pt>
                      <c:pt idx="209">
                        <c:v>70.423141962223752</c:v>
                      </c:pt>
                      <c:pt idx="210">
                        <c:v>69.122105337795333</c:v>
                      </c:pt>
                      <c:pt idx="211">
                        <c:v>65.515191540128882</c:v>
                      </c:pt>
                      <c:pt idx="212">
                        <c:v>71.863413415517954</c:v>
                      </c:pt>
                      <c:pt idx="213">
                        <c:v>77.249667938846386</c:v>
                      </c:pt>
                      <c:pt idx="214">
                        <c:v>80.088059072669168</c:v>
                      </c:pt>
                      <c:pt idx="215">
                        <c:v>75.676139169694522</c:v>
                      </c:pt>
                      <c:pt idx="216">
                        <c:v>76.923893479893707</c:v>
                      </c:pt>
                      <c:pt idx="217">
                        <c:v>75.254621442039976</c:v>
                      </c:pt>
                      <c:pt idx="218">
                        <c:v>73.138684897669023</c:v>
                      </c:pt>
                      <c:pt idx="219">
                        <c:v>74.464868300959907</c:v>
                      </c:pt>
                      <c:pt idx="220">
                        <c:v>71.665846304536458</c:v>
                      </c:pt>
                      <c:pt idx="221">
                        <c:v>76.340055355892872</c:v>
                      </c:pt>
                      <c:pt idx="222">
                        <c:v>78.695092420595898</c:v>
                      </c:pt>
                      <c:pt idx="223">
                        <c:v>81.030960219444808</c:v>
                      </c:pt>
                      <c:pt idx="224">
                        <c:v>80.059408234456924</c:v>
                      </c:pt>
                      <c:pt idx="225">
                        <c:v>80.059408234456924</c:v>
                      </c:pt>
                      <c:pt idx="226">
                        <c:v>81.248624141402402</c:v>
                      </c:pt>
                      <c:pt idx="227">
                        <c:v>82.3643578625732</c:v>
                      </c:pt>
                      <c:pt idx="228">
                        <c:v>81.244192536930711</c:v>
                      </c:pt>
                      <c:pt idx="229">
                        <c:v>80.193386974298306</c:v>
                      </c:pt>
                      <c:pt idx="230">
                        <c:v>81.407852720675365</c:v>
                      </c:pt>
                      <c:pt idx="231">
                        <c:v>81.389817121081222</c:v>
                      </c:pt>
                      <c:pt idx="232">
                        <c:v>81.389817121081222</c:v>
                      </c:pt>
                      <c:pt idx="233">
                        <c:v>83.156687517880869</c:v>
                      </c:pt>
                      <c:pt idx="234">
                        <c:v>82.111756407687807</c:v>
                      </c:pt>
                      <c:pt idx="235">
                        <c:v>77.636145073003945</c:v>
                      </c:pt>
                      <c:pt idx="236">
                        <c:v>80.633146422685144</c:v>
                      </c:pt>
                      <c:pt idx="237">
                        <c:v>83.800816074810413</c:v>
                      </c:pt>
                      <c:pt idx="238">
                        <c:v>85.71629981226485</c:v>
                      </c:pt>
                      <c:pt idx="239">
                        <c:v>82.969838706086804</c:v>
                      </c:pt>
                      <c:pt idx="240">
                        <c:v>82.969838706086804</c:v>
                      </c:pt>
                      <c:pt idx="241">
                        <c:v>81.290260611322395</c:v>
                      </c:pt>
                      <c:pt idx="242">
                        <c:v>81.903058755242697</c:v>
                      </c:pt>
                      <c:pt idx="243">
                        <c:v>81.483499178401075</c:v>
                      </c:pt>
                      <c:pt idx="244">
                        <c:v>80.509473739754668</c:v>
                      </c:pt>
                      <c:pt idx="245">
                        <c:v>82.719916825998297</c:v>
                      </c:pt>
                      <c:pt idx="246">
                        <c:v>81.484426723523114</c:v>
                      </c:pt>
                      <c:pt idx="247">
                        <c:v>80.255326376332647</c:v>
                      </c:pt>
                      <c:pt idx="248">
                        <c:v>80.152471928362147</c:v>
                      </c:pt>
                      <c:pt idx="249">
                        <c:v>81.428980137342606</c:v>
                      </c:pt>
                      <c:pt idx="250">
                        <c:v>79.930273341363815</c:v>
                      </c:pt>
                      <c:pt idx="251">
                        <c:v>83.679307663831182</c:v>
                      </c:pt>
                      <c:pt idx="252">
                        <c:v>83.213576952028944</c:v>
                      </c:pt>
                      <c:pt idx="253">
                        <c:v>83.808339496355316</c:v>
                      </c:pt>
                      <c:pt idx="254">
                        <c:v>85.568201774455616</c:v>
                      </c:pt>
                      <c:pt idx="255">
                        <c:v>84.688167574836342</c:v>
                      </c:pt>
                      <c:pt idx="256">
                        <c:v>88.285290618437614</c:v>
                      </c:pt>
                      <c:pt idx="257">
                        <c:v>88.084734750952052</c:v>
                      </c:pt>
                      <c:pt idx="258">
                        <c:v>90.637957290051176</c:v>
                      </c:pt>
                      <c:pt idx="259">
                        <c:v>89.61023729489915</c:v>
                      </c:pt>
                      <c:pt idx="260">
                        <c:v>90.077616975807203</c:v>
                      </c:pt>
                    </c:numCache>
                  </c:numRef>
                </c:val>
                <c:smooth val="0"/>
                <c:extLst xmlns:c15="http://schemas.microsoft.com/office/drawing/2012/chart">
                  <c:ext xmlns:c16="http://schemas.microsoft.com/office/drawing/2014/chart" uri="{C3380CC4-5D6E-409C-BE32-E72D297353CC}">
                    <c16:uniqueId val="{00000007-F78F-454F-B1E1-F7B88D8A5752}"/>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Index_Charts!$J$2</c15:sqref>
                        </c15:formulaRef>
                      </c:ext>
                    </c:extLst>
                    <c:strCache>
                      <c:ptCount val="1"/>
                      <c:pt idx="0">
                        <c:v>Russian Traded</c:v>
                      </c:pt>
                    </c:strCache>
                  </c:strRef>
                </c:tx>
                <c:marker>
                  <c:symbol val="none"/>
                </c:marker>
                <c:cat>
                  <c:numRef>
                    <c:extLst xmlns:c15="http://schemas.microsoft.com/office/drawing/2012/chart">
                      <c:ext xmlns:c15="http://schemas.microsoft.com/office/drawing/2012/chart" uri="{02D57815-91ED-43cb-92C2-25804820EDAC}">
                        <c15:formulaRef>
                          <c15:sqref>Index_Charts!$A$359:$A$619</c15:sqref>
                        </c15:formulaRef>
                      </c:ext>
                    </c:extLst>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xmlns:c15="http://schemas.microsoft.com/office/drawing/2012/chart">
                      <c:ext xmlns:c15="http://schemas.microsoft.com/office/drawing/2012/chart" uri="{02D57815-91ED-43cb-92C2-25804820EDAC}">
                        <c15:formulaRef>
                          <c15:sqref>Index_Charts!$J$359:$J$619</c15:sqref>
                        </c15:formulaRef>
                      </c:ext>
                    </c:extLst>
                    <c:numCache>
                      <c:formatCode>0.00</c:formatCode>
                      <c:ptCount val="261"/>
                      <c:pt idx="0">
                        <c:v>100</c:v>
                      </c:pt>
                      <c:pt idx="1">
                        <c:v>102.44839872438109</c:v>
                      </c:pt>
                      <c:pt idx="2">
                        <c:v>101.47818047721439</c:v>
                      </c:pt>
                      <c:pt idx="3">
                        <c:v>101.06994089355651</c:v>
                      </c:pt>
                      <c:pt idx="4">
                        <c:v>102.2292166578371</c:v>
                      </c:pt>
                      <c:pt idx="5">
                        <c:v>102.74600849720051</c:v>
                      </c:pt>
                      <c:pt idx="6">
                        <c:v>103.4850987358077</c:v>
                      </c:pt>
                      <c:pt idx="7">
                        <c:v>103.7967320057756</c:v>
                      </c:pt>
                      <c:pt idx="8">
                        <c:v>103.7967320057756</c:v>
                      </c:pt>
                      <c:pt idx="9">
                        <c:v>103.97228541452419</c:v>
                      </c:pt>
                      <c:pt idx="10">
                        <c:v>103.5354794477858</c:v>
                      </c:pt>
                      <c:pt idx="11">
                        <c:v>103.3401892652727</c:v>
                      </c:pt>
                      <c:pt idx="12">
                        <c:v>104.82979629571921</c:v>
                      </c:pt>
                      <c:pt idx="13">
                        <c:v>104.6693051616857</c:v>
                      </c:pt>
                      <c:pt idx="14">
                        <c:v>107.101083445002</c:v>
                      </c:pt>
                      <c:pt idx="15">
                        <c:v>105.8135186512512</c:v>
                      </c:pt>
                      <c:pt idx="16">
                        <c:v>106.2160449582931</c:v>
                      </c:pt>
                      <c:pt idx="17">
                        <c:v>105.9444046246378</c:v>
                      </c:pt>
                      <c:pt idx="18">
                        <c:v>106.674145865146</c:v>
                      </c:pt>
                      <c:pt idx="19">
                        <c:v>106.67518464271249</c:v>
                      </c:pt>
                      <c:pt idx="20">
                        <c:v>106.18695918642941</c:v>
                      </c:pt>
                      <c:pt idx="21">
                        <c:v>108.10506196308179</c:v>
                      </c:pt>
                      <c:pt idx="22">
                        <c:v>107.3155910124965</c:v>
                      </c:pt>
                      <c:pt idx="23">
                        <c:v>107.4968576978612</c:v>
                      </c:pt>
                      <c:pt idx="24">
                        <c:v>108.40267173590119</c:v>
                      </c:pt>
                      <c:pt idx="25">
                        <c:v>107.42050754671899</c:v>
                      </c:pt>
                      <c:pt idx="26">
                        <c:v>107.22365919785599</c:v>
                      </c:pt>
                      <c:pt idx="27">
                        <c:v>106.969158694049</c:v>
                      </c:pt>
                      <c:pt idx="28">
                        <c:v>107.8905543955873</c:v>
                      </c:pt>
                      <c:pt idx="29">
                        <c:v>107.29169912846569</c:v>
                      </c:pt>
                      <c:pt idx="30">
                        <c:v>105.8903881911766</c:v>
                      </c:pt>
                      <c:pt idx="31">
                        <c:v>105.6213448014377</c:v>
                      </c:pt>
                      <c:pt idx="32">
                        <c:v>105.45617916835469</c:v>
                      </c:pt>
                      <c:pt idx="33">
                        <c:v>104.1047295542606</c:v>
                      </c:pt>
                      <c:pt idx="34">
                        <c:v>103.3568097063376</c:v>
                      </c:pt>
                      <c:pt idx="35">
                        <c:v>103.37654648010221</c:v>
                      </c:pt>
                      <c:pt idx="36">
                        <c:v>102.841576033324</c:v>
                      </c:pt>
                      <c:pt idx="37">
                        <c:v>103.1085418679298</c:v>
                      </c:pt>
                      <c:pt idx="38">
                        <c:v>102.6016184154487</c:v>
                      </c:pt>
                      <c:pt idx="39">
                        <c:v>103.4009577529164</c:v>
                      </c:pt>
                      <c:pt idx="40">
                        <c:v>103.71414918923411</c:v>
                      </c:pt>
                      <c:pt idx="41">
                        <c:v>104.03980595635051</c:v>
                      </c:pt>
                      <c:pt idx="42">
                        <c:v>104.31871773297181</c:v>
                      </c:pt>
                      <c:pt idx="43">
                        <c:v>104.7742216959083</c:v>
                      </c:pt>
                      <c:pt idx="44">
                        <c:v>103.2378696749665</c:v>
                      </c:pt>
                      <c:pt idx="45">
                        <c:v>98.548827739516142</c:v>
                      </c:pt>
                      <c:pt idx="46">
                        <c:v>98.089688055096715</c:v>
                      </c:pt>
                      <c:pt idx="47">
                        <c:v>99.492557158735579</c:v>
                      </c:pt>
                      <c:pt idx="48">
                        <c:v>98.699450486667303</c:v>
                      </c:pt>
                      <c:pt idx="49">
                        <c:v>100.1469870256682</c:v>
                      </c:pt>
                      <c:pt idx="50">
                        <c:v>98.975765319372172</c:v>
                      </c:pt>
                      <c:pt idx="51">
                        <c:v>99.018355199601075</c:v>
                      </c:pt>
                      <c:pt idx="52">
                        <c:v>99.395431456262216</c:v>
                      </c:pt>
                      <c:pt idx="53">
                        <c:v>96.227679267038553</c:v>
                      </c:pt>
                      <c:pt idx="54">
                        <c:v>95.183188423862745</c:v>
                      </c:pt>
                      <c:pt idx="55">
                        <c:v>94.604069930505787</c:v>
                      </c:pt>
                      <c:pt idx="56">
                        <c:v>95.453270591168334</c:v>
                      </c:pt>
                      <c:pt idx="57">
                        <c:v>96.8119916482284</c:v>
                      </c:pt>
                      <c:pt idx="58">
                        <c:v>97.968670468592563</c:v>
                      </c:pt>
                      <c:pt idx="59">
                        <c:v>98.406515212897474</c:v>
                      </c:pt>
                      <c:pt idx="60">
                        <c:v>97.872583543685693</c:v>
                      </c:pt>
                      <c:pt idx="61">
                        <c:v>96.974560337394948</c:v>
                      </c:pt>
                      <c:pt idx="62">
                        <c:v>95.956558322166416</c:v>
                      </c:pt>
                      <c:pt idx="63">
                        <c:v>96.407907174836652</c:v>
                      </c:pt>
                      <c:pt idx="64">
                        <c:v>97.913615257564899</c:v>
                      </c:pt>
                      <c:pt idx="65">
                        <c:v>98.927981551310424</c:v>
                      </c:pt>
                      <c:pt idx="66">
                        <c:v>99.997922444866902</c:v>
                      </c:pt>
                      <c:pt idx="67">
                        <c:v>98.736327090280156</c:v>
                      </c:pt>
                      <c:pt idx="68">
                        <c:v>100.9006201502073</c:v>
                      </c:pt>
                      <c:pt idx="69">
                        <c:v>102.00276314832711</c:v>
                      </c:pt>
                      <c:pt idx="70">
                        <c:v>102.05677958178811</c:v>
                      </c:pt>
                      <c:pt idx="71">
                        <c:v>102.0832684097354</c:v>
                      </c:pt>
                      <c:pt idx="72">
                        <c:v>102.10871846011609</c:v>
                      </c:pt>
                      <c:pt idx="73">
                        <c:v>102.9277945713485</c:v>
                      </c:pt>
                      <c:pt idx="74">
                        <c:v>102.7704197700147</c:v>
                      </c:pt>
                      <c:pt idx="75">
                        <c:v>103.1864501854218</c:v>
                      </c:pt>
                      <c:pt idx="76">
                        <c:v>105.8010533204525</c:v>
                      </c:pt>
                      <c:pt idx="77">
                        <c:v>104.74357775769479</c:v>
                      </c:pt>
                      <c:pt idx="78">
                        <c:v>105.0053497044678</c:v>
                      </c:pt>
                      <c:pt idx="79">
                        <c:v>104.54621002004841</c:v>
                      </c:pt>
                      <c:pt idx="80">
                        <c:v>104.8173309649205</c:v>
                      </c:pt>
                      <c:pt idx="81">
                        <c:v>104.49271297537059</c:v>
                      </c:pt>
                      <c:pt idx="82">
                        <c:v>103.359406650254</c:v>
                      </c:pt>
                      <c:pt idx="83">
                        <c:v>102.98492733750921</c:v>
                      </c:pt>
                      <c:pt idx="84">
                        <c:v>103.2840952766784</c:v>
                      </c:pt>
                      <c:pt idx="85">
                        <c:v>102.7714585475812</c:v>
                      </c:pt>
                      <c:pt idx="86">
                        <c:v>101.2652310760697</c:v>
                      </c:pt>
                      <c:pt idx="87">
                        <c:v>101.18005131561181</c:v>
                      </c:pt>
                      <c:pt idx="88">
                        <c:v>100.0399929363125</c:v>
                      </c:pt>
                      <c:pt idx="89">
                        <c:v>99.434905003791542</c:v>
                      </c:pt>
                      <c:pt idx="90">
                        <c:v>99.809384316536182</c:v>
                      </c:pt>
                      <c:pt idx="91">
                        <c:v>100.7235085751088</c:v>
                      </c:pt>
                      <c:pt idx="92">
                        <c:v>99.468145885921444</c:v>
                      </c:pt>
                      <c:pt idx="93">
                        <c:v>100.05713276616081</c:v>
                      </c:pt>
                      <c:pt idx="94">
                        <c:v>101.0470877870922</c:v>
                      </c:pt>
                      <c:pt idx="95">
                        <c:v>102.6888757310397</c:v>
                      </c:pt>
                      <c:pt idx="96">
                        <c:v>101.80124030041451</c:v>
                      </c:pt>
                      <c:pt idx="97">
                        <c:v>102.76938099244811</c:v>
                      </c:pt>
                      <c:pt idx="98">
                        <c:v>104.06629478429799</c:v>
                      </c:pt>
                      <c:pt idx="99">
                        <c:v>104.64229694495521</c:v>
                      </c:pt>
                      <c:pt idx="100">
                        <c:v>104.6459326664381</c:v>
                      </c:pt>
                      <c:pt idx="101">
                        <c:v>105.3886586265283</c:v>
                      </c:pt>
                      <c:pt idx="102">
                        <c:v>107.5088036398766</c:v>
                      </c:pt>
                      <c:pt idx="103">
                        <c:v>107.6791631607924</c:v>
                      </c:pt>
                      <c:pt idx="104">
                        <c:v>109.5780485524634</c:v>
                      </c:pt>
                      <c:pt idx="105">
                        <c:v>109.7780132340262</c:v>
                      </c:pt>
                      <c:pt idx="106">
                        <c:v>108.9875035058743</c:v>
                      </c:pt>
                      <c:pt idx="107">
                        <c:v>109.9514890876417</c:v>
                      </c:pt>
                      <c:pt idx="108">
                        <c:v>110.8749623443132</c:v>
                      </c:pt>
                      <c:pt idx="109">
                        <c:v>110.0179708519015</c:v>
                      </c:pt>
                      <c:pt idx="110">
                        <c:v>112.5058431238119</c:v>
                      </c:pt>
                      <c:pt idx="111">
                        <c:v>112.5058431238119</c:v>
                      </c:pt>
                      <c:pt idx="112">
                        <c:v>113.0330227388409</c:v>
                      </c:pt>
                      <c:pt idx="113">
                        <c:v>113.65057600216061</c:v>
                      </c:pt>
                      <c:pt idx="114">
                        <c:v>115.2923639461082</c:v>
                      </c:pt>
                      <c:pt idx="115">
                        <c:v>113.5731870734519</c:v>
                      </c:pt>
                      <c:pt idx="116">
                        <c:v>112.68295469891039</c:v>
                      </c:pt>
                      <c:pt idx="117">
                        <c:v>111.724682393759</c:v>
                      </c:pt>
                      <c:pt idx="118">
                        <c:v>110.5581351865125</c:v>
                      </c:pt>
                      <c:pt idx="119">
                        <c:v>110.61267100875691</c:v>
                      </c:pt>
                      <c:pt idx="120">
                        <c:v>111.657681240716</c:v>
                      </c:pt>
                      <c:pt idx="121">
                        <c:v>110.2163773671144</c:v>
                      </c:pt>
                      <c:pt idx="122">
                        <c:v>110.8209459108521</c:v>
                      </c:pt>
                      <c:pt idx="123">
                        <c:v>110.5747556275775</c:v>
                      </c:pt>
                      <c:pt idx="124">
                        <c:v>111.38188579679429</c:v>
                      </c:pt>
                      <c:pt idx="125">
                        <c:v>111.2047742216959</c:v>
                      </c:pt>
                      <c:pt idx="126">
                        <c:v>111.0250657026811</c:v>
                      </c:pt>
                      <c:pt idx="127">
                        <c:v>109.85124705246859</c:v>
                      </c:pt>
                      <c:pt idx="128">
                        <c:v>109.63102620835799</c:v>
                      </c:pt>
                      <c:pt idx="129">
                        <c:v>109.8709838262333</c:v>
                      </c:pt>
                      <c:pt idx="130">
                        <c:v>109.54896278059979</c:v>
                      </c:pt>
                      <c:pt idx="131">
                        <c:v>109.2575856731798</c:v>
                      </c:pt>
                      <c:pt idx="132">
                        <c:v>107.6630621085107</c:v>
                      </c:pt>
                      <c:pt idx="133">
                        <c:v>109.020224999221</c:v>
                      </c:pt>
                      <c:pt idx="134">
                        <c:v>109.1396844193753</c:v>
                      </c:pt>
                      <c:pt idx="135">
                        <c:v>110.71862632054599</c:v>
                      </c:pt>
                      <c:pt idx="136">
                        <c:v>111.2935897036368</c:v>
                      </c:pt>
                      <c:pt idx="137">
                        <c:v>110.948715551539</c:v>
                      </c:pt>
                      <c:pt idx="138">
                        <c:v>111.5288728224625</c:v>
                      </c:pt>
                      <c:pt idx="139">
                        <c:v>113.9050765059678</c:v>
                      </c:pt>
                      <c:pt idx="140">
                        <c:v>114.1871046152887</c:v>
                      </c:pt>
                      <c:pt idx="141">
                        <c:v>115.4881735174047</c:v>
                      </c:pt>
                      <c:pt idx="142">
                        <c:v>115.8600558862331</c:v>
                      </c:pt>
                      <c:pt idx="143">
                        <c:v>116.132734997455</c:v>
                      </c:pt>
                      <c:pt idx="144">
                        <c:v>115.780070013608</c:v>
                      </c:pt>
                      <c:pt idx="145">
                        <c:v>116.33477723415081</c:v>
                      </c:pt>
                      <c:pt idx="146">
                        <c:v>116.65368194708471</c:v>
                      </c:pt>
                      <c:pt idx="147">
                        <c:v>116.9009110079259</c:v>
                      </c:pt>
                      <c:pt idx="148">
                        <c:v>117.3304455316983</c:v>
                      </c:pt>
                      <c:pt idx="149">
                        <c:v>116.3669793387142</c:v>
                      </c:pt>
                      <c:pt idx="150">
                        <c:v>117.2956464832186</c:v>
                      </c:pt>
                      <c:pt idx="151">
                        <c:v>117.40160179500771</c:v>
                      </c:pt>
                      <c:pt idx="152">
                        <c:v>117.40160179500771</c:v>
                      </c:pt>
                      <c:pt idx="153">
                        <c:v>117.40160179500771</c:v>
                      </c:pt>
                      <c:pt idx="154">
                        <c:v>117.40160179500771</c:v>
                      </c:pt>
                      <c:pt idx="155">
                        <c:v>118.879782272222</c:v>
                      </c:pt>
                      <c:pt idx="156">
                        <c:v>119.2256952018864</c:v>
                      </c:pt>
                      <c:pt idx="157">
                        <c:v>119.2256952018864</c:v>
                      </c:pt>
                      <c:pt idx="158">
                        <c:v>121.14951125515491</c:v>
                      </c:pt>
                      <c:pt idx="159">
                        <c:v>121.8501667237994</c:v>
                      </c:pt>
                      <c:pt idx="160">
                        <c:v>122.5051159795153</c:v>
                      </c:pt>
                      <c:pt idx="161">
                        <c:v>122.92166578370571</c:v>
                      </c:pt>
                      <c:pt idx="162">
                        <c:v>121.4362138635254</c:v>
                      </c:pt>
                      <c:pt idx="163">
                        <c:v>121.2964982808231</c:v>
                      </c:pt>
                      <c:pt idx="164">
                        <c:v>122.3363146249494</c:v>
                      </c:pt>
                      <c:pt idx="165">
                        <c:v>124.01705672764299</c:v>
                      </c:pt>
                      <c:pt idx="166">
                        <c:v>124.59357827708349</c:v>
                      </c:pt>
                      <c:pt idx="167">
                        <c:v>124.0009556753613</c:v>
                      </c:pt>
                      <c:pt idx="168">
                        <c:v>122.090643730458</c:v>
                      </c:pt>
                      <c:pt idx="169">
                        <c:v>120.4249639024796</c:v>
                      </c:pt>
                      <c:pt idx="170">
                        <c:v>120.6675184642713</c:v>
                      </c:pt>
                      <c:pt idx="171">
                        <c:v>116.00912046703441</c:v>
                      </c:pt>
                      <c:pt idx="172">
                        <c:v>118.2347014033885</c:v>
                      </c:pt>
                      <c:pt idx="173">
                        <c:v>118.0466826638412</c:v>
                      </c:pt>
                      <c:pt idx="174">
                        <c:v>115.2482158995295</c:v>
                      </c:pt>
                      <c:pt idx="175">
                        <c:v>113.2215608671715</c:v>
                      </c:pt>
                      <c:pt idx="176">
                        <c:v>113.799640582962</c:v>
                      </c:pt>
                      <c:pt idx="177">
                        <c:v>115.5203756219681</c:v>
                      </c:pt>
                      <c:pt idx="178">
                        <c:v>116.3321802902344</c:v>
                      </c:pt>
                      <c:pt idx="179">
                        <c:v>114.3933019622508</c:v>
                      </c:pt>
                      <c:pt idx="180">
                        <c:v>112.4071592549887</c:v>
                      </c:pt>
                      <c:pt idx="181">
                        <c:v>110.9736462131364</c:v>
                      </c:pt>
                      <c:pt idx="182">
                        <c:v>113.9398755544475</c:v>
                      </c:pt>
                      <c:pt idx="183">
                        <c:v>115.4294825848941</c:v>
                      </c:pt>
                      <c:pt idx="184">
                        <c:v>114.04479208867011</c:v>
                      </c:pt>
                      <c:pt idx="185">
                        <c:v>113.4365878234493</c:v>
                      </c:pt>
                      <c:pt idx="186">
                        <c:v>114.2811139850624</c:v>
                      </c:pt>
                      <c:pt idx="187">
                        <c:v>112.132921977417</c:v>
                      </c:pt>
                      <c:pt idx="188">
                        <c:v>114.42446528924761</c:v>
                      </c:pt>
                      <c:pt idx="189">
                        <c:v>113.9471469974135</c:v>
                      </c:pt>
                      <c:pt idx="190">
                        <c:v>112.8128018947303</c:v>
                      </c:pt>
                      <c:pt idx="191">
                        <c:v>112.8128018947303</c:v>
                      </c:pt>
                      <c:pt idx="192">
                        <c:v>106.9250106474701</c:v>
                      </c:pt>
                      <c:pt idx="193">
                        <c:v>108.296197035329</c:v>
                      </c:pt>
                      <c:pt idx="194">
                        <c:v>102.6130449686809</c:v>
                      </c:pt>
                      <c:pt idx="195">
                        <c:v>96.409465341186475</c:v>
                      </c:pt>
                      <c:pt idx="196">
                        <c:v>95.766462027486</c:v>
                      </c:pt>
                      <c:pt idx="197">
                        <c:v>100.2622913355563</c:v>
                      </c:pt>
                      <c:pt idx="198">
                        <c:v>99.701351449614094</c:v>
                      </c:pt>
                      <c:pt idx="199">
                        <c:v>97.660672920107615</c:v>
                      </c:pt>
                      <c:pt idx="200">
                        <c:v>92.440296259362</c:v>
                      </c:pt>
                      <c:pt idx="201">
                        <c:v>92.440296259362</c:v>
                      </c:pt>
                      <c:pt idx="202">
                        <c:v>78.15814349673299</c:v>
                      </c:pt>
                      <c:pt idx="203">
                        <c:v>77.513582016682676</c:v>
                      </c:pt>
                      <c:pt idx="204">
                        <c:v>68.3427342703107</c:v>
                      </c:pt>
                      <c:pt idx="205">
                        <c:v>70.674789907237169</c:v>
                      </c:pt>
                      <c:pt idx="206">
                        <c:v>69.106755170515285</c:v>
                      </c:pt>
                      <c:pt idx="207">
                        <c:v>66.194022873882005</c:v>
                      </c:pt>
                      <c:pt idx="208">
                        <c:v>58.188164168406622</c:v>
                      </c:pt>
                      <c:pt idx="209">
                        <c:v>64.273842542096361</c:v>
                      </c:pt>
                      <c:pt idx="210">
                        <c:v>66.169611601067899</c:v>
                      </c:pt>
                      <c:pt idx="211">
                        <c:v>63.212211869072483</c:v>
                      </c:pt>
                      <c:pt idx="212">
                        <c:v>69.414233330217002</c:v>
                      </c:pt>
                      <c:pt idx="213">
                        <c:v>70.603633643927822</c:v>
                      </c:pt>
                      <c:pt idx="214">
                        <c:v>73.244206218122514</c:v>
                      </c:pt>
                      <c:pt idx="215">
                        <c:v>68.100179708519008</c:v>
                      </c:pt>
                      <c:pt idx="216">
                        <c:v>68.131343035515812</c:v>
                      </c:pt>
                      <c:pt idx="217">
                        <c:v>71.861073888248299</c:v>
                      </c:pt>
                      <c:pt idx="218">
                        <c:v>70.297713650576014</c:v>
                      </c:pt>
                      <c:pt idx="219">
                        <c:v>74.079902770419665</c:v>
                      </c:pt>
                      <c:pt idx="220">
                        <c:v>75.826087859806492</c:v>
                      </c:pt>
                      <c:pt idx="221">
                        <c:v>77.670437429233246</c:v>
                      </c:pt>
                      <c:pt idx="222">
                        <c:v>78.761673262904225</c:v>
                      </c:pt>
                      <c:pt idx="223">
                        <c:v>79.884072423571851</c:v>
                      </c:pt>
                      <c:pt idx="224">
                        <c:v>83.725991253492793</c:v>
                      </c:pt>
                      <c:pt idx="225">
                        <c:v>82.150165685021875</c:v>
                      </c:pt>
                      <c:pt idx="226">
                        <c:v>80.713016921686545</c:v>
                      </c:pt>
                      <c:pt idx="227">
                        <c:v>81.088535011997877</c:v>
                      </c:pt>
                      <c:pt idx="228">
                        <c:v>74.31934099951178</c:v>
                      </c:pt>
                      <c:pt idx="229">
                        <c:v>75.2672255289975</c:v>
                      </c:pt>
                      <c:pt idx="230">
                        <c:v>76.317949037572603</c:v>
                      </c:pt>
                      <c:pt idx="231">
                        <c:v>75.320203184892023</c:v>
                      </c:pt>
                      <c:pt idx="232">
                        <c:v>71.603976440524704</c:v>
                      </c:pt>
                      <c:pt idx="233">
                        <c:v>75.401227835083674</c:v>
                      </c:pt>
                      <c:pt idx="234">
                        <c:v>78.100491341788924</c:v>
                      </c:pt>
                      <c:pt idx="235">
                        <c:v>76.703854903549512</c:v>
                      </c:pt>
                      <c:pt idx="236">
                        <c:v>76.608806756209205</c:v>
                      </c:pt>
                      <c:pt idx="237">
                        <c:v>78.115034227720756</c:v>
                      </c:pt>
                      <c:pt idx="238">
                        <c:v>81.235002648882798</c:v>
                      </c:pt>
                      <c:pt idx="239">
                        <c:v>79.889266311404697</c:v>
                      </c:pt>
                      <c:pt idx="240">
                        <c:v>79.889266311404697</c:v>
                      </c:pt>
                      <c:pt idx="241">
                        <c:v>77.650181266685266</c:v>
                      </c:pt>
                      <c:pt idx="242">
                        <c:v>80.163503588976525</c:v>
                      </c:pt>
                      <c:pt idx="243">
                        <c:v>78.748169154538942</c:v>
                      </c:pt>
                      <c:pt idx="244">
                        <c:v>79.190169009110093</c:v>
                      </c:pt>
                      <c:pt idx="245">
                        <c:v>80.165061755326306</c:v>
                      </c:pt>
                      <c:pt idx="246">
                        <c:v>80.165061755326306</c:v>
                      </c:pt>
                      <c:pt idx="247">
                        <c:v>80.534347180238299</c:v>
                      </c:pt>
                      <c:pt idx="248">
                        <c:v>78.566902469174295</c:v>
                      </c:pt>
                      <c:pt idx="249">
                        <c:v>77.901565437792826</c:v>
                      </c:pt>
                      <c:pt idx="250">
                        <c:v>78.117111782853939</c:v>
                      </c:pt>
                      <c:pt idx="251">
                        <c:v>83.010273510133302</c:v>
                      </c:pt>
                      <c:pt idx="252">
                        <c:v>84.230837150840841</c:v>
                      </c:pt>
                      <c:pt idx="253">
                        <c:v>87.899280127146369</c:v>
                      </c:pt>
                      <c:pt idx="254">
                        <c:v>86.357214829588543</c:v>
                      </c:pt>
                      <c:pt idx="255">
                        <c:v>84.727892216439585</c:v>
                      </c:pt>
                      <c:pt idx="256">
                        <c:v>86.340074999740295</c:v>
                      </c:pt>
                      <c:pt idx="257">
                        <c:v>87.669190896153353</c:v>
                      </c:pt>
                      <c:pt idx="258">
                        <c:v>86.461092586244533</c:v>
                      </c:pt>
                      <c:pt idx="259">
                        <c:v>88.703293963663597</c:v>
                      </c:pt>
                      <c:pt idx="260">
                        <c:v>87.151360279223411</c:v>
                      </c:pt>
                    </c:numCache>
                  </c:numRef>
                </c:val>
                <c:smooth val="0"/>
                <c:extLst xmlns:c15="http://schemas.microsoft.com/office/drawing/2012/chart">
                  <c:ext xmlns:c16="http://schemas.microsoft.com/office/drawing/2014/chart" uri="{C3380CC4-5D6E-409C-BE32-E72D297353CC}">
                    <c16:uniqueId val="{00000008-F78F-454F-B1E1-F7B88D8A5752}"/>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Index_Charts!$K$2</c15:sqref>
                        </c15:formulaRef>
                      </c:ext>
                    </c:extLst>
                    <c:strCache>
                      <c:ptCount val="1"/>
                      <c:pt idx="0">
                        <c:v>S&amp;P CNX Sensex</c:v>
                      </c:pt>
                    </c:strCache>
                  </c:strRef>
                </c:tx>
                <c:marker>
                  <c:symbol val="none"/>
                </c:marker>
                <c:cat>
                  <c:numRef>
                    <c:extLst xmlns:c15="http://schemas.microsoft.com/office/drawing/2012/chart">
                      <c:ext xmlns:c15="http://schemas.microsoft.com/office/drawing/2012/chart" uri="{02D57815-91ED-43cb-92C2-25804820EDAC}">
                        <c15:formulaRef>
                          <c15:sqref>Index_Charts!$A$359:$A$619</c15:sqref>
                        </c15:formulaRef>
                      </c:ext>
                    </c:extLst>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xmlns:c15="http://schemas.microsoft.com/office/drawing/2012/chart">
                      <c:ext xmlns:c15="http://schemas.microsoft.com/office/drawing/2012/chart" uri="{02D57815-91ED-43cb-92C2-25804820EDAC}">
                        <c15:formulaRef>
                          <c15:sqref>Index_Charts!$K$359:$K$619</c15:sqref>
                        </c15:formulaRef>
                      </c:ext>
                    </c:extLst>
                    <c:numCache>
                      <c:formatCode>0.00</c:formatCode>
                      <c:ptCount val="261"/>
                      <c:pt idx="0">
                        <c:v>100</c:v>
                      </c:pt>
                      <c:pt idx="1">
                        <c:v>101.3935066046905</c:v>
                      </c:pt>
                      <c:pt idx="2">
                        <c:v>100.9299948129384</c:v>
                      </c:pt>
                      <c:pt idx="3">
                        <c:v>100.9299948129384</c:v>
                      </c:pt>
                      <c:pt idx="4">
                        <c:v>99.535481011829432</c:v>
                      </c:pt>
                      <c:pt idx="5">
                        <c:v>99.752481480175874</c:v>
                      </c:pt>
                      <c:pt idx="6">
                        <c:v>100.1770651303564</c:v>
                      </c:pt>
                      <c:pt idx="7">
                        <c:v>100.5949005645336</c:v>
                      </c:pt>
                      <c:pt idx="8">
                        <c:v>100.10729159847109</c:v>
                      </c:pt>
                      <c:pt idx="9">
                        <c:v>100.06838863681</c:v>
                      </c:pt>
                      <c:pt idx="10">
                        <c:v>99.339959007105776</c:v>
                      </c:pt>
                      <c:pt idx="11">
                        <c:v>98.102920366015184</c:v>
                      </c:pt>
                      <c:pt idx="12">
                        <c:v>98.318334500002479</c:v>
                      </c:pt>
                      <c:pt idx="13">
                        <c:v>98.485529105458482</c:v>
                      </c:pt>
                      <c:pt idx="14">
                        <c:v>99.716549747949102</c:v>
                      </c:pt>
                      <c:pt idx="15">
                        <c:v>98.691374873470863</c:v>
                      </c:pt>
                      <c:pt idx="16">
                        <c:v>98.511262973948902</c:v>
                      </c:pt>
                      <c:pt idx="17">
                        <c:v>99.296825820487399</c:v>
                      </c:pt>
                      <c:pt idx="18">
                        <c:v>99.692502933459451</c:v>
                      </c:pt>
                      <c:pt idx="19">
                        <c:v>99.678225924228613</c:v>
                      </c:pt>
                      <c:pt idx="20">
                        <c:v>99.195350781332621</c:v>
                      </c:pt>
                      <c:pt idx="21">
                        <c:v>99.930251648025205</c:v>
                      </c:pt>
                      <c:pt idx="22">
                        <c:v>100.2575401241873</c:v>
                      </c:pt>
                      <c:pt idx="23">
                        <c:v>100.3148747803053</c:v>
                      </c:pt>
                      <c:pt idx="24">
                        <c:v>100.4881377441822</c:v>
                      </c:pt>
                      <c:pt idx="25">
                        <c:v>99.494362218047954</c:v>
                      </c:pt>
                      <c:pt idx="26">
                        <c:v>97.498048556939267</c:v>
                      </c:pt>
                      <c:pt idx="27">
                        <c:v>97.523857965161085</c:v>
                      </c:pt>
                      <c:pt idx="28">
                        <c:v>97.086281481183065</c:v>
                      </c:pt>
                      <c:pt idx="29">
                        <c:v>97.756243358798628</c:v>
                      </c:pt>
                      <c:pt idx="30">
                        <c:v>97.537480296720048</c:v>
                      </c:pt>
                      <c:pt idx="31">
                        <c:v>97.941567499786004</c:v>
                      </c:pt>
                      <c:pt idx="32">
                        <c:v>98.531608341600773</c:v>
                      </c:pt>
                      <c:pt idx="33">
                        <c:v>98.744630384094364</c:v>
                      </c:pt>
                      <c:pt idx="34">
                        <c:v>97.943455993070501</c:v>
                      </c:pt>
                      <c:pt idx="35">
                        <c:v>96.532247911326408</c:v>
                      </c:pt>
                      <c:pt idx="36">
                        <c:v>95.762044810168646</c:v>
                      </c:pt>
                      <c:pt idx="37">
                        <c:v>95.640199223451546</c:v>
                      </c:pt>
                      <c:pt idx="38">
                        <c:v>95.300043813044155</c:v>
                      </c:pt>
                      <c:pt idx="39">
                        <c:v>95.258068902307002</c:v>
                      </c:pt>
                      <c:pt idx="40">
                        <c:v>95.388526018401393</c:v>
                      </c:pt>
                      <c:pt idx="41">
                        <c:v>94.893942217141429</c:v>
                      </c:pt>
                      <c:pt idx="42">
                        <c:v>94.165915466004577</c:v>
                      </c:pt>
                      <c:pt idx="43">
                        <c:v>94.377124554945098</c:v>
                      </c:pt>
                      <c:pt idx="44">
                        <c:v>93.211798298845267</c:v>
                      </c:pt>
                      <c:pt idx="45">
                        <c:v>93.463345604343075</c:v>
                      </c:pt>
                      <c:pt idx="46">
                        <c:v>92.409868510507579</c:v>
                      </c:pt>
                      <c:pt idx="47">
                        <c:v>93.107377210166533</c:v>
                      </c:pt>
                      <c:pt idx="48">
                        <c:v>92.386350474137728</c:v>
                      </c:pt>
                      <c:pt idx="49">
                        <c:v>93.989958251708472</c:v>
                      </c:pt>
                      <c:pt idx="50">
                        <c:v>94.630912872473729</c:v>
                      </c:pt>
                      <c:pt idx="51">
                        <c:v>94.630912872473729</c:v>
                      </c:pt>
                      <c:pt idx="52">
                        <c:v>93.060315957516451</c:v>
                      </c:pt>
                      <c:pt idx="53">
                        <c:v>93.950098453449826</c:v>
                      </c:pt>
                      <c:pt idx="54">
                        <c:v>93.950098453449826</c:v>
                      </c:pt>
                      <c:pt idx="55">
                        <c:v>94.047796506035638</c:v>
                      </c:pt>
                      <c:pt idx="56">
                        <c:v>94.179134918996155</c:v>
                      </c:pt>
                      <c:pt idx="57">
                        <c:v>93.991594945888394</c:v>
                      </c:pt>
                      <c:pt idx="58">
                        <c:v>93.317679822330575</c:v>
                      </c:pt>
                      <c:pt idx="59">
                        <c:v>91.838511162254221</c:v>
                      </c:pt>
                      <c:pt idx="60">
                        <c:v>92.413192258688355</c:v>
                      </c:pt>
                      <c:pt idx="61">
                        <c:v>94.409858438543409</c:v>
                      </c:pt>
                      <c:pt idx="62">
                        <c:v>94.780380820965746</c:v>
                      </c:pt>
                      <c:pt idx="63">
                        <c:v>94.30339777711751</c:v>
                      </c:pt>
                      <c:pt idx="64">
                        <c:v>93.33923382568446</c:v>
                      </c:pt>
                      <c:pt idx="65">
                        <c:v>94.003630943088382</c:v>
                      </c:pt>
                      <c:pt idx="66">
                        <c:v>94.003630943088382</c:v>
                      </c:pt>
                      <c:pt idx="67">
                        <c:v>92.065079996575548</c:v>
                      </c:pt>
                      <c:pt idx="68">
                        <c:v>92.472566487553578</c:v>
                      </c:pt>
                      <c:pt idx="69">
                        <c:v>92.270321446736872</c:v>
                      </c:pt>
                      <c:pt idx="70">
                        <c:v>93.119765726113073</c:v>
                      </c:pt>
                      <c:pt idx="71">
                        <c:v>93.531910500526251</c:v>
                      </c:pt>
                      <c:pt idx="72">
                        <c:v>93.531910500526251</c:v>
                      </c:pt>
                      <c:pt idx="73">
                        <c:v>93.847591037966268</c:v>
                      </c:pt>
                      <c:pt idx="74">
                        <c:v>93.42824480916147</c:v>
                      </c:pt>
                      <c:pt idx="75">
                        <c:v>94.135070075690706</c:v>
                      </c:pt>
                      <c:pt idx="76">
                        <c:v>93.476162178767282</c:v>
                      </c:pt>
                      <c:pt idx="77">
                        <c:v>91.859057969189848</c:v>
                      </c:pt>
                      <c:pt idx="78">
                        <c:v>92.067522447890198</c:v>
                      </c:pt>
                      <c:pt idx="79">
                        <c:v>90.883034279930115</c:v>
                      </c:pt>
                      <c:pt idx="80">
                        <c:v>95.720472777998722</c:v>
                      </c:pt>
                      <c:pt idx="81">
                        <c:v>98.428345528803277</c:v>
                      </c:pt>
                      <c:pt idx="82">
                        <c:v>98.446248445140597</c:v>
                      </c:pt>
                      <c:pt idx="83">
                        <c:v>97.178137794541868</c:v>
                      </c:pt>
                      <c:pt idx="84">
                        <c:v>98.175816206797492</c:v>
                      </c:pt>
                      <c:pt idx="85">
                        <c:v>97.754883643633775</c:v>
                      </c:pt>
                      <c:pt idx="86">
                        <c:v>97.363990713648974</c:v>
                      </c:pt>
                      <c:pt idx="87">
                        <c:v>96.452679394272096</c:v>
                      </c:pt>
                      <c:pt idx="88">
                        <c:v>96.452679394272096</c:v>
                      </c:pt>
                      <c:pt idx="89">
                        <c:v>95.952757451994458</c:v>
                      </c:pt>
                      <c:pt idx="90">
                        <c:v>94.861057254080379</c:v>
                      </c:pt>
                      <c:pt idx="91">
                        <c:v>94.505189579545871</c:v>
                      </c:pt>
                      <c:pt idx="92">
                        <c:v>94.505189579545871</c:v>
                      </c:pt>
                      <c:pt idx="93">
                        <c:v>96.131736255545846</c:v>
                      </c:pt>
                      <c:pt idx="94">
                        <c:v>95.382508019801392</c:v>
                      </c:pt>
                      <c:pt idx="95">
                        <c:v>96.00364605103465</c:v>
                      </c:pt>
                      <c:pt idx="96">
                        <c:v>96.223693288546698</c:v>
                      </c:pt>
                      <c:pt idx="97">
                        <c:v>96.957989837388141</c:v>
                      </c:pt>
                      <c:pt idx="98">
                        <c:v>97.191911205563756</c:v>
                      </c:pt>
                      <c:pt idx="99">
                        <c:v>98.332737408785675</c:v>
                      </c:pt>
                      <c:pt idx="100">
                        <c:v>98.952968963242398</c:v>
                      </c:pt>
                      <c:pt idx="101">
                        <c:v>98.952968963242398</c:v>
                      </c:pt>
                      <c:pt idx="102">
                        <c:v>98.110600238705544</c:v>
                      </c:pt>
                      <c:pt idx="103">
                        <c:v>98.349784208167364</c:v>
                      </c:pt>
                      <c:pt idx="104">
                        <c:v>98.252992632358144</c:v>
                      </c:pt>
                      <c:pt idx="105">
                        <c:v>98.347845355061878</c:v>
                      </c:pt>
                      <c:pt idx="106">
                        <c:v>98.831652154644871</c:v>
                      </c:pt>
                      <c:pt idx="107">
                        <c:v>100.2962164666543</c:v>
                      </c:pt>
                      <c:pt idx="108">
                        <c:v>100.8502500365109</c:v>
                      </c:pt>
                      <c:pt idx="109">
                        <c:v>101.04458858544299</c:v>
                      </c:pt>
                      <c:pt idx="110">
                        <c:v>101.1351859032789</c:v>
                      </c:pt>
                      <c:pt idx="111">
                        <c:v>101.479974417211</c:v>
                      </c:pt>
                      <c:pt idx="112">
                        <c:v>101.3446827583081</c:v>
                      </c:pt>
                      <c:pt idx="113">
                        <c:v>101.90254367455471</c:v>
                      </c:pt>
                      <c:pt idx="114">
                        <c:v>102.3657533073812</c:v>
                      </c:pt>
                      <c:pt idx="115">
                        <c:v>101.5344889233574</c:v>
                      </c:pt>
                      <c:pt idx="116">
                        <c:v>101.5885501911155</c:v>
                      </c:pt>
                      <c:pt idx="117">
                        <c:v>101.5885501911155</c:v>
                      </c:pt>
                      <c:pt idx="118">
                        <c:v>101.01187988175521</c:v>
                      </c:pt>
                      <c:pt idx="119">
                        <c:v>101.4409959158186</c:v>
                      </c:pt>
                      <c:pt idx="120">
                        <c:v>101.6177840671598</c:v>
                      </c:pt>
                      <c:pt idx="121">
                        <c:v>101.43522971632321</c:v>
                      </c:pt>
                      <c:pt idx="122">
                        <c:v>101.90234223527101</c:v>
                      </c:pt>
                      <c:pt idx="123">
                        <c:v>102.3604655261846</c:v>
                      </c:pt>
                      <c:pt idx="124">
                        <c:v>102.16791475089521</c:v>
                      </c:pt>
                      <c:pt idx="125">
                        <c:v>101.6246330028051</c:v>
                      </c:pt>
                      <c:pt idx="126">
                        <c:v>102.9587150188094</c:v>
                      </c:pt>
                      <c:pt idx="127">
                        <c:v>102.787667887053</c:v>
                      </c:pt>
                      <c:pt idx="128">
                        <c:v>103.289528682436</c:v>
                      </c:pt>
                      <c:pt idx="129">
                        <c:v>103.5653997814384</c:v>
                      </c:pt>
                      <c:pt idx="130">
                        <c:v>102.7184483131978</c:v>
                      </c:pt>
                      <c:pt idx="131">
                        <c:v>102.7394987183426</c:v>
                      </c:pt>
                      <c:pt idx="132">
                        <c:v>102.4204188929904</c:v>
                      </c:pt>
                      <c:pt idx="133">
                        <c:v>102.86066444747721</c:v>
                      </c:pt>
                      <c:pt idx="134">
                        <c:v>102.6826424805233</c:v>
                      </c:pt>
                      <c:pt idx="135">
                        <c:v>101.84052555509111</c:v>
                      </c:pt>
                      <c:pt idx="136">
                        <c:v>101.946986216517</c:v>
                      </c:pt>
                      <c:pt idx="137">
                        <c:v>101.3236575330738</c:v>
                      </c:pt>
                      <c:pt idx="138">
                        <c:v>101.75848940681161</c:v>
                      </c:pt>
                      <c:pt idx="139">
                        <c:v>102.18438241233611</c:v>
                      </c:pt>
                      <c:pt idx="140">
                        <c:v>103.2620825800343</c:v>
                      </c:pt>
                      <c:pt idx="141">
                        <c:v>103.08333039567709</c:v>
                      </c:pt>
                      <c:pt idx="142">
                        <c:v>104.1243937936557</c:v>
                      </c:pt>
                      <c:pt idx="143">
                        <c:v>104.644107145555</c:v>
                      </c:pt>
                      <c:pt idx="144">
                        <c:v>104.9345574127138</c:v>
                      </c:pt>
                      <c:pt idx="145">
                        <c:v>104.9537445044845</c:v>
                      </c:pt>
                      <c:pt idx="146">
                        <c:v>104.85584501261511</c:v>
                      </c:pt>
                      <c:pt idx="147">
                        <c:v>104.3990814368664</c:v>
                      </c:pt>
                      <c:pt idx="148">
                        <c:v>104.3990814368664</c:v>
                      </c:pt>
                      <c:pt idx="149">
                        <c:v>103.6499791006743</c:v>
                      </c:pt>
                      <c:pt idx="150">
                        <c:v>104.6858302571876</c:v>
                      </c:pt>
                      <c:pt idx="151">
                        <c:v>104.6426718906587</c:v>
                      </c:pt>
                      <c:pt idx="152">
                        <c:v>103.8765479349955</c:v>
                      </c:pt>
                      <c:pt idx="153">
                        <c:v>104.0081885068816</c:v>
                      </c:pt>
                      <c:pt idx="154">
                        <c:v>104.8155067960578</c:v>
                      </c:pt>
                      <c:pt idx="155">
                        <c:v>104.4075167068706</c:v>
                      </c:pt>
                      <c:pt idx="156">
                        <c:v>102.42339012242471</c:v>
                      </c:pt>
                      <c:pt idx="157">
                        <c:v>102.90895951573999</c:v>
                      </c:pt>
                      <c:pt idx="158">
                        <c:v>102.7787038389291</c:v>
                      </c:pt>
                      <c:pt idx="159">
                        <c:v>104.3766461366463</c:v>
                      </c:pt>
                      <c:pt idx="160">
                        <c:v>104.747722477099</c:v>
                      </c:pt>
                      <c:pt idx="161">
                        <c:v>105.4023246093337</c:v>
                      </c:pt>
                      <c:pt idx="162">
                        <c:v>105.6363466971511</c:v>
                      </c:pt>
                      <c:pt idx="163">
                        <c:v>105.43515921257389</c:v>
                      </c:pt>
                      <c:pt idx="164">
                        <c:v>105.5858106168574</c:v>
                      </c:pt>
                      <c:pt idx="165">
                        <c:v>105.618066082157</c:v>
                      </c:pt>
                      <c:pt idx="166">
                        <c:v>104.5694235311299</c:v>
                      </c:pt>
                      <c:pt idx="167">
                        <c:v>104.0529835675904</c:v>
                      </c:pt>
                      <c:pt idx="168">
                        <c:v>103.5281586938677</c:v>
                      </c:pt>
                      <c:pt idx="169">
                        <c:v>104.2105846271611</c:v>
                      </c:pt>
                      <c:pt idx="170">
                        <c:v>104.78163981648881</c:v>
                      </c:pt>
                      <c:pt idx="171">
                        <c:v>103.6282236580367</c:v>
                      </c:pt>
                      <c:pt idx="172">
                        <c:v>103.1541866637123</c:v>
                      </c:pt>
                      <c:pt idx="173">
                        <c:v>103.7378569881806</c:v>
                      </c:pt>
                      <c:pt idx="174">
                        <c:v>103.0206324186311</c:v>
                      </c:pt>
                      <c:pt idx="175">
                        <c:v>102.5413831828414</c:v>
                      </c:pt>
                      <c:pt idx="176">
                        <c:v>100.3981195642868</c:v>
                      </c:pt>
                      <c:pt idx="177">
                        <c:v>102.70729361286401</c:v>
                      </c:pt>
                      <c:pt idx="178">
                        <c:v>103.5968494896033</c:v>
                      </c:pt>
                      <c:pt idx="179">
                        <c:v>104.0082136867922</c:v>
                      </c:pt>
                      <c:pt idx="180">
                        <c:v>103.59480991685599</c:v>
                      </c:pt>
                      <c:pt idx="181">
                        <c:v>103.18631622945951</c:v>
                      </c:pt>
                      <c:pt idx="182">
                        <c:v>103.781871471665</c:v>
                      </c:pt>
                      <c:pt idx="183">
                        <c:v>104.6625640199224</c:v>
                      </c:pt>
                      <c:pt idx="184">
                        <c:v>104.3953799900288</c:v>
                      </c:pt>
                      <c:pt idx="185">
                        <c:v>103.88661989917971</c:v>
                      </c:pt>
                      <c:pt idx="186">
                        <c:v>103.3778598083305</c:v>
                      </c:pt>
                      <c:pt idx="187">
                        <c:v>102.9716826726964</c:v>
                      </c:pt>
                      <c:pt idx="188">
                        <c:v>104.05094399484319</c:v>
                      </c:pt>
                      <c:pt idx="189">
                        <c:v>103.6659935237271</c:v>
                      </c:pt>
                      <c:pt idx="190">
                        <c:v>103.6659935237271</c:v>
                      </c:pt>
                      <c:pt idx="191">
                        <c:v>101.634251728601</c:v>
                      </c:pt>
                      <c:pt idx="192">
                        <c:v>101.4277009230955</c:v>
                      </c:pt>
                      <c:pt idx="193">
                        <c:v>100.44004411520319</c:v>
                      </c:pt>
                      <c:pt idx="194">
                        <c:v>100.079215998308</c:v>
                      </c:pt>
                      <c:pt idx="195">
                        <c:v>96.432233306978361</c:v>
                      </c:pt>
                      <c:pt idx="196">
                        <c:v>96.046300819354229</c:v>
                      </c:pt>
                      <c:pt idx="197">
                        <c:v>97.254130764311</c:v>
                      </c:pt>
                      <c:pt idx="198">
                        <c:v>96.714726722431777</c:v>
                      </c:pt>
                      <c:pt idx="199">
                        <c:v>96.868651515075214</c:v>
                      </c:pt>
                      <c:pt idx="200">
                        <c:v>94.617592699840401</c:v>
                      </c:pt>
                      <c:pt idx="201">
                        <c:v>89.72848502550724</c:v>
                      </c:pt>
                      <c:pt idx="202">
                        <c:v>89.72848502550724</c:v>
                      </c:pt>
                      <c:pt idx="203">
                        <c:v>89.885733566331382</c:v>
                      </c:pt>
                      <c:pt idx="204">
                        <c:v>82.535063025315907</c:v>
                      </c:pt>
                      <c:pt idx="205">
                        <c:v>85.872257278253073</c:v>
                      </c:pt>
                      <c:pt idx="206">
                        <c:v>79.039915194061578</c:v>
                      </c:pt>
                      <c:pt idx="207">
                        <c:v>76.997874815557168</c:v>
                      </c:pt>
                      <c:pt idx="208">
                        <c:v>72.693167683095723</c:v>
                      </c:pt>
                      <c:pt idx="209">
                        <c:v>71.229509847862985</c:v>
                      </c:pt>
                      <c:pt idx="210">
                        <c:v>75.328119413207375</c:v>
                      </c:pt>
                      <c:pt idx="211">
                        <c:v>65.420529684596502</c:v>
                      </c:pt>
                      <c:pt idx="212">
                        <c:v>67.164968701371293</c:v>
                      </c:pt>
                      <c:pt idx="213">
                        <c:v>71.852838531306091</c:v>
                      </c:pt>
                      <c:pt idx="214">
                        <c:v>75.405698717335369</c:v>
                      </c:pt>
                      <c:pt idx="215">
                        <c:v>75.075388651917947</c:v>
                      </c:pt>
                      <c:pt idx="216">
                        <c:v>71.612471106052624</c:v>
                      </c:pt>
                      <c:pt idx="217">
                        <c:v>74.201393959843102</c:v>
                      </c:pt>
                      <c:pt idx="218">
                        <c:v>71.171797493088022</c:v>
                      </c:pt>
                      <c:pt idx="219">
                        <c:v>71.171797493088022</c:v>
                      </c:pt>
                      <c:pt idx="220">
                        <c:v>69.47376505129148</c:v>
                      </c:pt>
                      <c:pt idx="221">
                        <c:v>69.47376505129148</c:v>
                      </c:pt>
                      <c:pt idx="222">
                        <c:v>75.708965558918507</c:v>
                      </c:pt>
                      <c:pt idx="223">
                        <c:v>75.272723610194788</c:v>
                      </c:pt>
                      <c:pt idx="224">
                        <c:v>78.45964415750538</c:v>
                      </c:pt>
                      <c:pt idx="225">
                        <c:v>78.45964415750538</c:v>
                      </c:pt>
                      <c:pt idx="226">
                        <c:v>77.277195562292604</c:v>
                      </c:pt>
                      <c:pt idx="227">
                        <c:v>77.277195562292604</c:v>
                      </c:pt>
                      <c:pt idx="228">
                        <c:v>76.496089559905585</c:v>
                      </c:pt>
                      <c:pt idx="229">
                        <c:v>77.057097964959638</c:v>
                      </c:pt>
                      <c:pt idx="230">
                        <c:v>79.540114115354214</c:v>
                      </c:pt>
                      <c:pt idx="231">
                        <c:v>79.689380624562446</c:v>
                      </c:pt>
                      <c:pt idx="232">
                        <c:v>77.142961459629049</c:v>
                      </c:pt>
                      <c:pt idx="233">
                        <c:v>79.013425928257405</c:v>
                      </c:pt>
                      <c:pt idx="234">
                        <c:v>80.230950138741306</c:v>
                      </c:pt>
                      <c:pt idx="235">
                        <c:v>78.881659456818994</c:v>
                      </c:pt>
                      <c:pt idx="236">
                        <c:v>79.928791213218446</c:v>
                      </c:pt>
                      <c:pt idx="237">
                        <c:v>80.864073807353549</c:v>
                      </c:pt>
                      <c:pt idx="238">
                        <c:v>82.389069904467434</c:v>
                      </c:pt>
                      <c:pt idx="239">
                        <c:v>84.900665253234394</c:v>
                      </c:pt>
                      <c:pt idx="240">
                        <c:v>84.900665253234394</c:v>
                      </c:pt>
                      <c:pt idx="241">
                        <c:v>79.85896732151221</c:v>
                      </c:pt>
                      <c:pt idx="242">
                        <c:v>79.199656546021274</c:v>
                      </c:pt>
                      <c:pt idx="243">
                        <c:v>79.784434786549909</c:v>
                      </c:pt>
                      <c:pt idx="244">
                        <c:v>79.174149296725076</c:v>
                      </c:pt>
                      <c:pt idx="245">
                        <c:v>79.676035272018524</c:v>
                      </c:pt>
                      <c:pt idx="246">
                        <c:v>79.470869361588555</c:v>
                      </c:pt>
                      <c:pt idx="247">
                        <c:v>78.992199263739423</c:v>
                      </c:pt>
                      <c:pt idx="248">
                        <c:v>80.597393375669171</c:v>
                      </c:pt>
                      <c:pt idx="249">
                        <c:v>78.367158346384855</c:v>
                      </c:pt>
                      <c:pt idx="250">
                        <c:v>78.303805691666952</c:v>
                      </c:pt>
                      <c:pt idx="251">
                        <c:v>75.612702761228945</c:v>
                      </c:pt>
                      <c:pt idx="252">
                        <c:v>76.033685684213793</c:v>
                      </c:pt>
                      <c:pt idx="253">
                        <c:v>77.600984030900776</c:v>
                      </c:pt>
                      <c:pt idx="254">
                        <c:v>77.888765227550763</c:v>
                      </c:pt>
                      <c:pt idx="255">
                        <c:v>77.233306978360403</c:v>
                      </c:pt>
                      <c:pt idx="256">
                        <c:v>77.233306978360403</c:v>
                      </c:pt>
                      <c:pt idx="257">
                        <c:v>77.073943325057542</c:v>
                      </c:pt>
                      <c:pt idx="258">
                        <c:v>79.581660967613615</c:v>
                      </c:pt>
                      <c:pt idx="259">
                        <c:v>81.080797296684679</c:v>
                      </c:pt>
                      <c:pt idx="260">
                        <c:v>81.643593475381607</c:v>
                      </c:pt>
                    </c:numCache>
                  </c:numRef>
                </c:val>
                <c:smooth val="0"/>
                <c:extLst xmlns:c15="http://schemas.microsoft.com/office/drawing/2012/chart">
                  <c:ext xmlns:c16="http://schemas.microsoft.com/office/drawing/2014/chart" uri="{C3380CC4-5D6E-409C-BE32-E72D297353CC}">
                    <c16:uniqueId val="{00000009-F78F-454F-B1E1-F7B88D8A5752}"/>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Index_Charts!$L$2</c15:sqref>
                        </c15:formulaRef>
                      </c:ext>
                    </c:extLst>
                    <c:strCache>
                      <c:ptCount val="1"/>
                      <c:pt idx="0">
                        <c:v>Nifty 50</c:v>
                      </c:pt>
                    </c:strCache>
                  </c:strRef>
                </c:tx>
                <c:marker>
                  <c:symbol val="none"/>
                </c:marker>
                <c:cat>
                  <c:numRef>
                    <c:extLst xmlns:c15="http://schemas.microsoft.com/office/drawing/2012/chart">
                      <c:ext xmlns:c15="http://schemas.microsoft.com/office/drawing/2012/chart" uri="{02D57815-91ED-43cb-92C2-25804820EDAC}">
                        <c15:formulaRef>
                          <c15:sqref>Index_Charts!$A$359:$A$619</c15:sqref>
                        </c15:formulaRef>
                      </c:ext>
                    </c:extLst>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xmlns:c15="http://schemas.microsoft.com/office/drawing/2012/chart">
                      <c:ext xmlns:c15="http://schemas.microsoft.com/office/drawing/2012/chart" uri="{02D57815-91ED-43cb-92C2-25804820EDAC}">
                        <c15:formulaRef>
                          <c15:sqref>Index_Charts!$L$359:$L$619</c15:sqref>
                        </c15:formulaRef>
                      </c:ext>
                    </c:extLst>
                    <c:numCache>
                      <c:formatCode>0.00</c:formatCode>
                      <c:ptCount val="261"/>
                      <c:pt idx="0">
                        <c:v>100</c:v>
                      </c:pt>
                      <c:pt idx="1">
                        <c:v>101.3901935786896</c:v>
                      </c:pt>
                      <c:pt idx="2">
                        <c:v>100.82908377226821</c:v>
                      </c:pt>
                      <c:pt idx="3">
                        <c:v>100.82908377226821</c:v>
                      </c:pt>
                      <c:pt idx="4">
                        <c:v>99.336984600932695</c:v>
                      </c:pt>
                      <c:pt idx="5">
                        <c:v>99.562602744321808</c:v>
                      </c:pt>
                      <c:pt idx="6">
                        <c:v>99.999161270842507</c:v>
                      </c:pt>
                      <c:pt idx="7">
                        <c:v>100.3589760794444</c:v>
                      </c:pt>
                      <c:pt idx="8">
                        <c:v>99.860770959841616</c:v>
                      </c:pt>
                      <c:pt idx="9">
                        <c:v>99.926611198711711</c:v>
                      </c:pt>
                      <c:pt idx="10">
                        <c:v>99.165464488207505</c:v>
                      </c:pt>
                      <c:pt idx="11">
                        <c:v>97.897725366524583</c:v>
                      </c:pt>
                      <c:pt idx="12">
                        <c:v>98.060019458516464</c:v>
                      </c:pt>
                      <c:pt idx="13">
                        <c:v>98.059600093937703</c:v>
                      </c:pt>
                      <c:pt idx="14">
                        <c:v>99.236337102022901</c:v>
                      </c:pt>
                      <c:pt idx="15">
                        <c:v>98.333445163887646</c:v>
                      </c:pt>
                      <c:pt idx="16">
                        <c:v>98.128375884859125</c:v>
                      </c:pt>
                      <c:pt idx="17">
                        <c:v>98.940265709397195</c:v>
                      </c:pt>
                      <c:pt idx="18">
                        <c:v>99.368856308920655</c:v>
                      </c:pt>
                      <c:pt idx="19">
                        <c:v>99.318532559465794</c:v>
                      </c:pt>
                      <c:pt idx="20">
                        <c:v>98.876522293420933</c:v>
                      </c:pt>
                      <c:pt idx="21">
                        <c:v>99.520246921864</c:v>
                      </c:pt>
                      <c:pt idx="22">
                        <c:v>99.895158855302441</c:v>
                      </c:pt>
                      <c:pt idx="23">
                        <c:v>99.949256885966406</c:v>
                      </c:pt>
                      <c:pt idx="24">
                        <c:v>100.2008756332405</c:v>
                      </c:pt>
                      <c:pt idx="25">
                        <c:v>99.063558895561385</c:v>
                      </c:pt>
                      <c:pt idx="26">
                        <c:v>96.945348408092073</c:v>
                      </c:pt>
                      <c:pt idx="27">
                        <c:v>96.922702720837378</c:v>
                      </c:pt>
                      <c:pt idx="28">
                        <c:v>96.444627101016593</c:v>
                      </c:pt>
                      <c:pt idx="29">
                        <c:v>97.149159593384098</c:v>
                      </c:pt>
                      <c:pt idx="30">
                        <c:v>96.894185929479661</c:v>
                      </c:pt>
                      <c:pt idx="31">
                        <c:v>97.194870332472163</c:v>
                      </c:pt>
                      <c:pt idx="32">
                        <c:v>97.817626731975764</c:v>
                      </c:pt>
                      <c:pt idx="33">
                        <c:v>98.02647029221319</c:v>
                      </c:pt>
                      <c:pt idx="34">
                        <c:v>97.266581675445366</c:v>
                      </c:pt>
                      <c:pt idx="35">
                        <c:v>95.776579327003674</c:v>
                      </c:pt>
                      <c:pt idx="36">
                        <c:v>95.163887677391173</c:v>
                      </c:pt>
                      <c:pt idx="37">
                        <c:v>95.036820210017794</c:v>
                      </c:pt>
                      <c:pt idx="38">
                        <c:v>94.535679538363468</c:v>
                      </c:pt>
                      <c:pt idx="39">
                        <c:v>94.375062904686715</c:v>
                      </c:pt>
                      <c:pt idx="40">
                        <c:v>94.64471432884892</c:v>
                      </c:pt>
                      <c:pt idx="41">
                        <c:v>93.847082899989886</c:v>
                      </c:pt>
                      <c:pt idx="42">
                        <c:v>92.976482034421323</c:v>
                      </c:pt>
                      <c:pt idx="43">
                        <c:v>93.249907739792675</c:v>
                      </c:pt>
                      <c:pt idx="44">
                        <c:v>92.092461502331616</c:v>
                      </c:pt>
                      <c:pt idx="45">
                        <c:v>92.237981011171883</c:v>
                      </c:pt>
                      <c:pt idx="46">
                        <c:v>91.1077934713323</c:v>
                      </c:pt>
                      <c:pt idx="47">
                        <c:v>91.826164994799882</c:v>
                      </c:pt>
                      <c:pt idx="48">
                        <c:v>91.048243701144074</c:v>
                      </c:pt>
                      <c:pt idx="49">
                        <c:v>92.532374945482559</c:v>
                      </c:pt>
                      <c:pt idx="50">
                        <c:v>93.179873855134588</c:v>
                      </c:pt>
                      <c:pt idx="51">
                        <c:v>93.179873855134588</c:v>
                      </c:pt>
                      <c:pt idx="52">
                        <c:v>91.638289663501851</c:v>
                      </c:pt>
                      <c:pt idx="53">
                        <c:v>92.50679370617641</c:v>
                      </c:pt>
                      <c:pt idx="54">
                        <c:v>92.50679370617641</c:v>
                      </c:pt>
                      <c:pt idx="55">
                        <c:v>92.661119871171223</c:v>
                      </c:pt>
                      <c:pt idx="56">
                        <c:v>92.712282349783607</c:v>
                      </c:pt>
                      <c:pt idx="57">
                        <c:v>92.402791290636372</c:v>
                      </c:pt>
                      <c:pt idx="58">
                        <c:v>91.578320528734764</c:v>
                      </c:pt>
                      <c:pt idx="59">
                        <c:v>90.09083436776595</c:v>
                      </c:pt>
                      <c:pt idx="60">
                        <c:v>90.828916026436659</c:v>
                      </c:pt>
                      <c:pt idx="61">
                        <c:v>92.745412151508049</c:v>
                      </c:pt>
                      <c:pt idx="62">
                        <c:v>93.143808501358748</c:v>
                      </c:pt>
                      <c:pt idx="63">
                        <c:v>92.646861475492344</c:v>
                      </c:pt>
                      <c:pt idx="64">
                        <c:v>91.826584359378671</c:v>
                      </c:pt>
                      <c:pt idx="65">
                        <c:v>92.455211862985209</c:v>
                      </c:pt>
                      <c:pt idx="66">
                        <c:v>92.455211862985209</c:v>
                      </c:pt>
                      <c:pt idx="67">
                        <c:v>90.565135706377703</c:v>
                      </c:pt>
                      <c:pt idx="68">
                        <c:v>90.957241587546562</c:v>
                      </c:pt>
                      <c:pt idx="69">
                        <c:v>90.984500285167996</c:v>
                      </c:pt>
                      <c:pt idx="70">
                        <c:v>91.808971047069392</c:v>
                      </c:pt>
                      <c:pt idx="71">
                        <c:v>92.285788573153823</c:v>
                      </c:pt>
                      <c:pt idx="72">
                        <c:v>92.285788573153823</c:v>
                      </c:pt>
                      <c:pt idx="73">
                        <c:v>92.559633643103993</c:v>
                      </c:pt>
                      <c:pt idx="74">
                        <c:v>92.115945918743876</c:v>
                      </c:pt>
                      <c:pt idx="75">
                        <c:v>92.896802764451238</c:v>
                      </c:pt>
                      <c:pt idx="76">
                        <c:v>92.289562854363069</c:v>
                      </c:pt>
                      <c:pt idx="77">
                        <c:v>90.730365350420982</c:v>
                      </c:pt>
                      <c:pt idx="78">
                        <c:v>90.923692421243373</c:v>
                      </c:pt>
                      <c:pt idx="79">
                        <c:v>89.784278860670312</c:v>
                      </c:pt>
                      <c:pt idx="80">
                        <c:v>94.560002683933305</c:v>
                      </c:pt>
                      <c:pt idx="81">
                        <c:v>97.294259737645575</c:v>
                      </c:pt>
                      <c:pt idx="82">
                        <c:v>97.193612238735881</c:v>
                      </c:pt>
                      <c:pt idx="83">
                        <c:v>95.952293085516899</c:v>
                      </c:pt>
                      <c:pt idx="84">
                        <c:v>97.051028281947296</c:v>
                      </c:pt>
                      <c:pt idx="85">
                        <c:v>96.557855537289853</c:v>
                      </c:pt>
                      <c:pt idx="86">
                        <c:v>96.239557821988129</c:v>
                      </c:pt>
                      <c:pt idx="87">
                        <c:v>95.278793571979676</c:v>
                      </c:pt>
                      <c:pt idx="88">
                        <c:v>95.278793571979676</c:v>
                      </c:pt>
                      <c:pt idx="89">
                        <c:v>94.893816888650306</c:v>
                      </c:pt>
                      <c:pt idx="90">
                        <c:v>93.725886536719457</c:v>
                      </c:pt>
                      <c:pt idx="91">
                        <c:v>93.32036098902941</c:v>
                      </c:pt>
                      <c:pt idx="92">
                        <c:v>93.32036098902941</c:v>
                      </c:pt>
                      <c:pt idx="93">
                        <c:v>94.887945784547256</c:v>
                      </c:pt>
                      <c:pt idx="94">
                        <c:v>94.227446572952616</c:v>
                      </c:pt>
                      <c:pt idx="95">
                        <c:v>94.81875062904686</c:v>
                      </c:pt>
                      <c:pt idx="96">
                        <c:v>95.121531854933338</c:v>
                      </c:pt>
                      <c:pt idx="97">
                        <c:v>95.852484315764642</c:v>
                      </c:pt>
                      <c:pt idx="98">
                        <c:v>96.151910625020975</c:v>
                      </c:pt>
                      <c:pt idx="99">
                        <c:v>97.178095749320576</c:v>
                      </c:pt>
                      <c:pt idx="100">
                        <c:v>97.811336263293853</c:v>
                      </c:pt>
                      <c:pt idx="101">
                        <c:v>97.811336263293853</c:v>
                      </c:pt>
                      <c:pt idx="102">
                        <c:v>97.194870332472163</c:v>
                      </c:pt>
                      <c:pt idx="103">
                        <c:v>97.326970174791043</c:v>
                      </c:pt>
                      <c:pt idx="104">
                        <c:v>97.146643405911405</c:v>
                      </c:pt>
                      <c:pt idx="105">
                        <c:v>97.157546884959856</c:v>
                      </c:pt>
                      <c:pt idx="106">
                        <c:v>97.520297245613463</c:v>
                      </c:pt>
                      <c:pt idx="107">
                        <c:v>98.859747710269303</c:v>
                      </c:pt>
                      <c:pt idx="108">
                        <c:v>99.339920152984106</c:v>
                      </c:pt>
                      <c:pt idx="109">
                        <c:v>99.619636327037284</c:v>
                      </c:pt>
                      <c:pt idx="110">
                        <c:v>99.729929211259105</c:v>
                      </c:pt>
                      <c:pt idx="111">
                        <c:v>100.15516489415231</c:v>
                      </c:pt>
                      <c:pt idx="112">
                        <c:v>99.95303116717551</c:v>
                      </c:pt>
                      <c:pt idx="113">
                        <c:v>100.36275036065349</c:v>
                      </c:pt>
                      <c:pt idx="114">
                        <c:v>100.7485657731405</c:v>
                      </c:pt>
                      <c:pt idx="115">
                        <c:v>99.877126178414414</c:v>
                      </c:pt>
                      <c:pt idx="116">
                        <c:v>99.921578823766183</c:v>
                      </c:pt>
                      <c:pt idx="117">
                        <c:v>99.921578823766183</c:v>
                      </c:pt>
                      <c:pt idx="118">
                        <c:v>99.309306538732471</c:v>
                      </c:pt>
                      <c:pt idx="119">
                        <c:v>99.574764317106684</c:v>
                      </c:pt>
                      <c:pt idx="120">
                        <c:v>99.770607575401698</c:v>
                      </c:pt>
                      <c:pt idx="121">
                        <c:v>99.678766732646551</c:v>
                      </c:pt>
                      <c:pt idx="122">
                        <c:v>100.14510014426141</c:v>
                      </c:pt>
                      <c:pt idx="123">
                        <c:v>100.63995034723391</c:v>
                      </c:pt>
                      <c:pt idx="124">
                        <c:v>100.38246049585671</c:v>
                      </c:pt>
                      <c:pt idx="125">
                        <c:v>99.929546750763208</c:v>
                      </c:pt>
                      <c:pt idx="126">
                        <c:v>101.26606166336769</c:v>
                      </c:pt>
                      <c:pt idx="127">
                        <c:v>100.96369980205991</c:v>
                      </c:pt>
                      <c:pt idx="128">
                        <c:v>101.4920991713356</c:v>
                      </c:pt>
                      <c:pt idx="129">
                        <c:v>101.91523803133489</c:v>
                      </c:pt>
                      <c:pt idx="130">
                        <c:v>101.117606602476</c:v>
                      </c:pt>
                      <c:pt idx="131">
                        <c:v>101.05176636360591</c:v>
                      </c:pt>
                      <c:pt idx="132">
                        <c:v>100.5988526185125</c:v>
                      </c:pt>
                      <c:pt idx="133">
                        <c:v>101.009829905727</c:v>
                      </c:pt>
                      <c:pt idx="134">
                        <c:v>100.8018250746469</c:v>
                      </c:pt>
                      <c:pt idx="135">
                        <c:v>99.989096520951449</c:v>
                      </c:pt>
                      <c:pt idx="136">
                        <c:v>100.1232931861643</c:v>
                      </c:pt>
                      <c:pt idx="137">
                        <c:v>99.446438755996908</c:v>
                      </c:pt>
                      <c:pt idx="138">
                        <c:v>99.893900761566073</c:v>
                      </c:pt>
                      <c:pt idx="139">
                        <c:v>100.41097728721439</c:v>
                      </c:pt>
                      <c:pt idx="140">
                        <c:v>101.3746770892743</c:v>
                      </c:pt>
                      <c:pt idx="141">
                        <c:v>101.09999329016679</c:v>
                      </c:pt>
                      <c:pt idx="142">
                        <c:v>102.03140201965979</c:v>
                      </c:pt>
                      <c:pt idx="143">
                        <c:v>102.5065420874291</c:v>
                      </c:pt>
                      <c:pt idx="144">
                        <c:v>102.8256785318885</c:v>
                      </c:pt>
                      <c:pt idx="145">
                        <c:v>102.9271647599557</c:v>
                      </c:pt>
                      <c:pt idx="146">
                        <c:v>102.85125977119471</c:v>
                      </c:pt>
                      <c:pt idx="147">
                        <c:v>102.4469923172409</c:v>
                      </c:pt>
                      <c:pt idx="148">
                        <c:v>102.4469923172409</c:v>
                      </c:pt>
                      <c:pt idx="149">
                        <c:v>101.7089106585701</c:v>
                      </c:pt>
                      <c:pt idx="150">
                        <c:v>102.7090951789848</c:v>
                      </c:pt>
                      <c:pt idx="151">
                        <c:v>102.79338745932171</c:v>
                      </c:pt>
                      <c:pt idx="152">
                        <c:v>102.0603381755963</c:v>
                      </c:pt>
                      <c:pt idx="153">
                        <c:v>102.1781796222364</c:v>
                      </c:pt>
                      <c:pt idx="154">
                        <c:v>103.01439259234409</c:v>
                      </c:pt>
                      <c:pt idx="155">
                        <c:v>102.5484785453082</c:v>
                      </c:pt>
                      <c:pt idx="156">
                        <c:v>100.5892072332003</c:v>
                      </c:pt>
                      <c:pt idx="157">
                        <c:v>101.09160599859101</c:v>
                      </c:pt>
                      <c:pt idx="158">
                        <c:v>100.8601167510987</c:v>
                      </c:pt>
                      <c:pt idx="159">
                        <c:v>102.4583151608683</c:v>
                      </c:pt>
                      <c:pt idx="160">
                        <c:v>102.8013553863187</c:v>
                      </c:pt>
                      <c:pt idx="161">
                        <c:v>103.4115308484584</c:v>
                      </c:pt>
                      <c:pt idx="162">
                        <c:v>103.686214647566</c:v>
                      </c:pt>
                      <c:pt idx="163">
                        <c:v>103.5268561076257</c:v>
                      </c:pt>
                      <c:pt idx="164">
                        <c:v>103.6291810648505</c:v>
                      </c:pt>
                      <c:pt idx="165">
                        <c:v>103.6027610963867</c:v>
                      </c:pt>
                      <c:pt idx="166">
                        <c:v>102.53086523299891</c:v>
                      </c:pt>
                      <c:pt idx="167">
                        <c:v>102.0720803838025</c:v>
                      </c:pt>
                      <c:pt idx="168">
                        <c:v>101.5441003791056</c:v>
                      </c:pt>
                      <c:pt idx="169">
                        <c:v>102.1601469453484</c:v>
                      </c:pt>
                      <c:pt idx="170">
                        <c:v>102.7296440433455</c:v>
                      </c:pt>
                      <c:pt idx="171">
                        <c:v>101.6455866071728</c:v>
                      </c:pt>
                      <c:pt idx="172">
                        <c:v>101.115509779582</c:v>
                      </c:pt>
                      <c:pt idx="173">
                        <c:v>101.7336531687188</c:v>
                      </c:pt>
                      <c:pt idx="174">
                        <c:v>100.947763948066</c:v>
                      </c:pt>
                      <c:pt idx="175">
                        <c:v>100.32962055892909</c:v>
                      </c:pt>
                      <c:pt idx="176">
                        <c:v>98.197571040359648</c:v>
                      </c:pt>
                      <c:pt idx="177">
                        <c:v>100.4768175260845</c:v>
                      </c:pt>
                      <c:pt idx="178">
                        <c:v>101.39522595363511</c:v>
                      </c:pt>
                      <c:pt idx="179">
                        <c:v>101.8045257825343</c:v>
                      </c:pt>
                      <c:pt idx="180">
                        <c:v>101.4723890361325</c:v>
                      </c:pt>
                      <c:pt idx="181">
                        <c:v>100.91169859429</c:v>
                      </c:pt>
                      <c:pt idx="182">
                        <c:v>101.5524876706814</c:v>
                      </c:pt>
                      <c:pt idx="183">
                        <c:v>102.33502197470391</c:v>
                      </c:pt>
                      <c:pt idx="184">
                        <c:v>102.1123393833663</c:v>
                      </c:pt>
                      <c:pt idx="185">
                        <c:v>101.5990371389271</c:v>
                      </c:pt>
                      <c:pt idx="186">
                        <c:v>101.03163686382391</c:v>
                      </c:pt>
                      <c:pt idx="187">
                        <c:v>100.5845942228336</c:v>
                      </c:pt>
                      <c:pt idx="188">
                        <c:v>101.703458919046</c:v>
                      </c:pt>
                      <c:pt idx="189">
                        <c:v>101.32561143355591</c:v>
                      </c:pt>
                      <c:pt idx="190">
                        <c:v>101.32561143355591</c:v>
                      </c:pt>
                      <c:pt idx="191">
                        <c:v>99.216626966819902</c:v>
                      </c:pt>
                      <c:pt idx="192">
                        <c:v>98.952427282182043</c:v>
                      </c:pt>
                      <c:pt idx="193">
                        <c:v>97.950984668030998</c:v>
                      </c:pt>
                      <c:pt idx="194">
                        <c:v>97.57187908880465</c:v>
                      </c:pt>
                      <c:pt idx="195">
                        <c:v>93.952343409266277</c:v>
                      </c:pt>
                      <c:pt idx="196">
                        <c:v>93.373620290535783</c:v>
                      </c:pt>
                      <c:pt idx="197">
                        <c:v>94.804072868789106</c:v>
                      </c:pt>
                      <c:pt idx="198">
                        <c:v>94.365417519374589</c:v>
                      </c:pt>
                      <c:pt idx="199">
                        <c:v>94.516388767739073</c:v>
                      </c:pt>
                      <c:pt idx="200">
                        <c:v>92.171721407722956</c:v>
                      </c:pt>
                      <c:pt idx="201">
                        <c:v>87.659358539940229</c:v>
                      </c:pt>
                      <c:pt idx="202">
                        <c:v>87.659358539940229</c:v>
                      </c:pt>
                      <c:pt idx="203">
                        <c:v>87.717650216392187</c:v>
                      </c:pt>
                      <c:pt idx="204">
                        <c:v>80.435384305700012</c:v>
                      </c:pt>
                      <c:pt idx="205">
                        <c:v>83.4971650954474</c:v>
                      </c:pt>
                      <c:pt idx="206">
                        <c:v>77.141275539302853</c:v>
                      </c:pt>
                      <c:pt idx="207">
                        <c:v>75.209262924816315</c:v>
                      </c:pt>
                      <c:pt idx="208">
                        <c:v>71.030294897171814</c:v>
                      </c:pt>
                      <c:pt idx="209">
                        <c:v>69.30796457208038</c:v>
                      </c:pt>
                      <c:pt idx="210">
                        <c:v>73.350639111618079</c:v>
                      </c:pt>
                      <c:pt idx="211">
                        <c:v>63.829385714765003</c:v>
                      </c:pt>
                      <c:pt idx="212">
                        <c:v>65.429680947428452</c:v>
                      </c:pt>
                      <c:pt idx="213">
                        <c:v>69.764233233804163</c:v>
                      </c:pt>
                      <c:pt idx="214">
                        <c:v>72.478360787734374</c:v>
                      </c:pt>
                      <c:pt idx="215">
                        <c:v>72.636041869359488</c:v>
                      </c:pt>
                      <c:pt idx="216">
                        <c:v>69.456000268393353</c:v>
                      </c:pt>
                      <c:pt idx="217">
                        <c:v>72.111836145871749</c:v>
                      </c:pt>
                      <c:pt idx="218">
                        <c:v>69.227027208373897</c:v>
                      </c:pt>
                      <c:pt idx="219">
                        <c:v>69.227027208373897</c:v>
                      </c:pt>
                      <c:pt idx="220">
                        <c:v>67.801187640487143</c:v>
                      </c:pt>
                      <c:pt idx="221">
                        <c:v>67.801187640487143</c:v>
                      </c:pt>
                      <c:pt idx="222">
                        <c:v>73.742744992786868</c:v>
                      </c:pt>
                      <c:pt idx="223">
                        <c:v>73.378317173818132</c:v>
                      </c:pt>
                      <c:pt idx="224">
                        <c:v>76.424162109571583</c:v>
                      </c:pt>
                      <c:pt idx="225">
                        <c:v>76.424162109571583</c:v>
                      </c:pt>
                      <c:pt idx="226">
                        <c:v>75.434042339047906</c:v>
                      </c:pt>
                      <c:pt idx="227">
                        <c:v>75.434042339047906</c:v>
                      </c:pt>
                      <c:pt idx="228">
                        <c:v>74.859093501526445</c:v>
                      </c:pt>
                      <c:pt idx="229">
                        <c:v>75.425235682893273</c:v>
                      </c:pt>
                      <c:pt idx="230">
                        <c:v>77.722934210084773</c:v>
                      </c:pt>
                      <c:pt idx="231">
                        <c:v>77.681836481363433</c:v>
                      </c:pt>
                      <c:pt idx="232">
                        <c:v>75.330039923507911</c:v>
                      </c:pt>
                      <c:pt idx="233">
                        <c:v>77.056563894387224</c:v>
                      </c:pt>
                      <c:pt idx="234">
                        <c:v>78.118395007883962</c:v>
                      </c:pt>
                      <c:pt idx="235">
                        <c:v>76.780622001543264</c:v>
                      </c:pt>
                      <c:pt idx="236">
                        <c:v>77.853356594088552</c:v>
                      </c:pt>
                      <c:pt idx="237">
                        <c:v>78.680343543462882</c:v>
                      </c:pt>
                      <c:pt idx="238">
                        <c:v>80.126731975710356</c:v>
                      </c:pt>
                      <c:pt idx="239">
                        <c:v>82.697856208273222</c:v>
                      </c:pt>
                      <c:pt idx="240">
                        <c:v>82.697856208273222</c:v>
                      </c:pt>
                      <c:pt idx="241">
                        <c:v>77.947294259737703</c:v>
                      </c:pt>
                      <c:pt idx="242">
                        <c:v>77.210051330224388</c:v>
                      </c:pt>
                      <c:pt idx="243">
                        <c:v>77.757741470124415</c:v>
                      </c:pt>
                      <c:pt idx="244">
                        <c:v>77.155114570402873</c:v>
                      </c:pt>
                      <c:pt idx="245">
                        <c:v>77.595028013553758</c:v>
                      </c:pt>
                      <c:pt idx="246">
                        <c:v>77.491864327171498</c:v>
                      </c:pt>
                      <c:pt idx="247">
                        <c:v>77.134146341463406</c:v>
                      </c:pt>
                      <c:pt idx="248">
                        <c:v>78.70256986613883</c:v>
                      </c:pt>
                      <c:pt idx="249">
                        <c:v>76.682910054685081</c:v>
                      </c:pt>
                      <c:pt idx="250">
                        <c:v>76.633425034387898</c:v>
                      </c:pt>
                      <c:pt idx="251">
                        <c:v>74.003170396215651</c:v>
                      </c:pt>
                      <c:pt idx="252">
                        <c:v>74.471600630724339</c:v>
                      </c:pt>
                      <c:pt idx="253">
                        <c:v>76.043798436608768</c:v>
                      </c:pt>
                      <c:pt idx="254">
                        <c:v>76.376773912168204</c:v>
                      </c:pt>
                      <c:pt idx="255">
                        <c:v>75.814825376589326</c:v>
                      </c:pt>
                      <c:pt idx="256">
                        <c:v>75.814825376589326</c:v>
                      </c:pt>
                      <c:pt idx="257">
                        <c:v>75.729275002516175</c:v>
                      </c:pt>
                      <c:pt idx="258">
                        <c:v>78.127201664038665</c:v>
                      </c:pt>
                      <c:pt idx="259">
                        <c:v>79.596235783540806</c:v>
                      </c:pt>
                      <c:pt idx="260">
                        <c:v>80.35276948367833</c:v>
                      </c:pt>
                    </c:numCache>
                  </c:numRef>
                </c:val>
                <c:smooth val="0"/>
                <c:extLst xmlns:c15="http://schemas.microsoft.com/office/drawing/2012/chart">
                  <c:ext xmlns:c16="http://schemas.microsoft.com/office/drawing/2014/chart" uri="{C3380CC4-5D6E-409C-BE32-E72D297353CC}">
                    <c16:uniqueId val="{0000000A-F78F-454F-B1E1-F7B88D8A5752}"/>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Index_Charts!$M$2</c15:sqref>
                        </c15:formulaRef>
                      </c:ext>
                    </c:extLst>
                    <c:strCache>
                      <c:ptCount val="1"/>
                      <c:pt idx="0">
                        <c:v>SSE Composite </c:v>
                      </c:pt>
                    </c:strCache>
                  </c:strRef>
                </c:tx>
                <c:marker>
                  <c:symbol val="none"/>
                </c:marker>
                <c:cat>
                  <c:numRef>
                    <c:extLst xmlns:c15="http://schemas.microsoft.com/office/drawing/2012/chart">
                      <c:ext xmlns:c15="http://schemas.microsoft.com/office/drawing/2012/chart" uri="{02D57815-91ED-43cb-92C2-25804820EDAC}">
                        <c15:formulaRef>
                          <c15:sqref>Index_Charts!$A$359:$A$619</c15:sqref>
                        </c15:formulaRef>
                      </c:ext>
                    </c:extLst>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xmlns:c15="http://schemas.microsoft.com/office/drawing/2012/chart">
                      <c:ext xmlns:c15="http://schemas.microsoft.com/office/drawing/2012/chart" uri="{02D57815-91ED-43cb-92C2-25804820EDAC}">
                        <c15:formulaRef>
                          <c15:sqref>Index_Charts!$M$359:$M$619</c15:sqref>
                        </c15:formulaRef>
                      </c:ext>
                    </c:extLst>
                    <c:numCache>
                      <c:formatCode>0.00</c:formatCode>
                      <c:ptCount val="261"/>
                      <c:pt idx="0">
                        <c:v>100</c:v>
                      </c:pt>
                      <c:pt idx="1">
                        <c:v>99.702797395794434</c:v>
                      </c:pt>
                      <c:pt idx="2">
                        <c:v>98.743710965206475</c:v>
                      </c:pt>
                      <c:pt idx="3">
                        <c:v>98.713973455650404</c:v>
                      </c:pt>
                      <c:pt idx="4">
                        <c:v>97.554141586423626</c:v>
                      </c:pt>
                      <c:pt idx="5">
                        <c:v>97.554141586423626</c:v>
                      </c:pt>
                      <c:pt idx="6">
                        <c:v>98.393553515097835</c:v>
                      </c:pt>
                      <c:pt idx="7">
                        <c:v>100.93214328097881</c:v>
                      </c:pt>
                      <c:pt idx="8">
                        <c:v>100.36857952679409</c:v>
                      </c:pt>
                      <c:pt idx="9">
                        <c:v>100.4154971752816</c:v>
                      </c:pt>
                      <c:pt idx="10">
                        <c:v>99.423119913229968</c:v>
                      </c:pt>
                      <c:pt idx="11">
                        <c:v>99.617966147536677</c:v>
                      </c:pt>
                      <c:pt idx="12">
                        <c:v>99.705453762657413</c:v>
                      </c:pt>
                      <c:pt idx="13">
                        <c:v>100.6591584629778</c:v>
                      </c:pt>
                      <c:pt idx="14">
                        <c:v>103.0504406119165</c:v>
                      </c:pt>
                      <c:pt idx="15">
                        <c:v>103.5631194164548</c:v>
                      </c:pt>
                      <c:pt idx="16">
                        <c:v>103.7759047516538</c:v>
                      </c:pt>
                      <c:pt idx="17">
                        <c:v>102.8763968349906</c:v>
                      </c:pt>
                      <c:pt idx="18">
                        <c:v>102.6766518462095</c:v>
                      </c:pt>
                      <c:pt idx="19">
                        <c:v>103.38414238678359</c:v>
                      </c:pt>
                      <c:pt idx="20">
                        <c:v>102.7661403610451</c:v>
                      </c:pt>
                      <c:pt idx="21">
                        <c:v>105.0438887002983</c:v>
                      </c:pt>
                      <c:pt idx="22">
                        <c:v>105.0107703601895</c:v>
                      </c:pt>
                      <c:pt idx="23">
                        <c:v>104.0213599494393</c:v>
                      </c:pt>
                      <c:pt idx="24">
                        <c:v>103.6758942641795</c:v>
                      </c:pt>
                      <c:pt idx="25">
                        <c:v>103.8763292183796</c:v>
                      </c:pt>
                      <c:pt idx="26">
                        <c:v>101.19595155890789</c:v>
                      </c:pt>
                      <c:pt idx="27">
                        <c:v>101.0188374358677</c:v>
                      </c:pt>
                      <c:pt idx="28">
                        <c:v>100.5728782873402</c:v>
                      </c:pt>
                      <c:pt idx="29">
                        <c:v>100.6577095355981</c:v>
                      </c:pt>
                      <c:pt idx="30">
                        <c:v>101.0987699296511</c:v>
                      </c:pt>
                      <c:pt idx="31">
                        <c:v>101.5002953051993</c:v>
                      </c:pt>
                      <c:pt idx="32">
                        <c:v>101.342707203515</c:v>
                      </c:pt>
                      <c:pt idx="33">
                        <c:v>101.1383394464269</c:v>
                      </c:pt>
                      <c:pt idx="34">
                        <c:v>100.0855902102187</c:v>
                      </c:pt>
                      <c:pt idx="35">
                        <c:v>100.8798784004945</c:v>
                      </c:pt>
                      <c:pt idx="36">
                        <c:v>99.595611267963264</c:v>
                      </c:pt>
                      <c:pt idx="37">
                        <c:v>100.0430883404124</c:v>
                      </c:pt>
                      <c:pt idx="38">
                        <c:v>100.8480364964108</c:v>
                      </c:pt>
                      <c:pt idx="39">
                        <c:v>101.3338411478816</c:v>
                      </c:pt>
                      <c:pt idx="40">
                        <c:v>101.5815732315496</c:v>
                      </c:pt>
                      <c:pt idx="41">
                        <c:v>101.4596563420241</c:v>
                      </c:pt>
                      <c:pt idx="42">
                        <c:v>101.8505562501207</c:v>
                      </c:pt>
                      <c:pt idx="43">
                        <c:v>101.1663865407066</c:v>
                      </c:pt>
                      <c:pt idx="44">
                        <c:v>100.3473975884329</c:v>
                      </c:pt>
                      <c:pt idx="45">
                        <c:v>98.935452355127978</c:v>
                      </c:pt>
                      <c:pt idx="46">
                        <c:v>97.336733482917865</c:v>
                      </c:pt>
                      <c:pt idx="47">
                        <c:v>95.820879457521471</c:v>
                      </c:pt>
                      <c:pt idx="48">
                        <c:v>95.514638306328081</c:v>
                      </c:pt>
                      <c:pt idx="49">
                        <c:v>96.407212070531031</c:v>
                      </c:pt>
                      <c:pt idx="50">
                        <c:v>95.724180804058108</c:v>
                      </c:pt>
                      <c:pt idx="51">
                        <c:v>97.112425725222664</c:v>
                      </c:pt>
                      <c:pt idx="52">
                        <c:v>96.500633388254585</c:v>
                      </c:pt>
                      <c:pt idx="53">
                        <c:v>96.902710736137877</c:v>
                      </c:pt>
                      <c:pt idx="54">
                        <c:v>97.140162335063749</c:v>
                      </c:pt>
                      <c:pt idx="55">
                        <c:v>97.417045457681652</c:v>
                      </c:pt>
                      <c:pt idx="56">
                        <c:v>99.461826973232107</c:v>
                      </c:pt>
                      <c:pt idx="57">
                        <c:v>99.355054824652143</c:v>
                      </c:pt>
                      <c:pt idx="58">
                        <c:v>99.366439254064545</c:v>
                      </c:pt>
                      <c:pt idx="59">
                        <c:v>99.473556385353973</c:v>
                      </c:pt>
                      <c:pt idx="60">
                        <c:v>99.956152697626777</c:v>
                      </c:pt>
                      <c:pt idx="61">
                        <c:v>98.788110239914786</c:v>
                      </c:pt>
                      <c:pt idx="62">
                        <c:v>100.1206404535005</c:v>
                      </c:pt>
                      <c:pt idx="63">
                        <c:v>99.829578541523404</c:v>
                      </c:pt>
                      <c:pt idx="64">
                        <c:v>99.731706946847822</c:v>
                      </c:pt>
                      <c:pt idx="65">
                        <c:v>99.570186042275552</c:v>
                      </c:pt>
                      <c:pt idx="66">
                        <c:v>100.8766010647546</c:v>
                      </c:pt>
                      <c:pt idx="67">
                        <c:v>101.0852466074401</c:v>
                      </c:pt>
                      <c:pt idx="68">
                        <c:v>102.0256004769041</c:v>
                      </c:pt>
                      <c:pt idx="69">
                        <c:v>103.0071797801494</c:v>
                      </c:pt>
                      <c:pt idx="70">
                        <c:v>103.4810480298728</c:v>
                      </c:pt>
                      <c:pt idx="71">
                        <c:v>104.34826556493</c:v>
                      </c:pt>
                      <c:pt idx="72">
                        <c:v>104.2262451805915</c:v>
                      </c:pt>
                      <c:pt idx="73">
                        <c:v>103.7988116035624</c:v>
                      </c:pt>
                      <c:pt idx="74">
                        <c:v>104.57236633299939</c:v>
                      </c:pt>
                      <c:pt idx="75">
                        <c:v>104.57236633299939</c:v>
                      </c:pt>
                      <c:pt idx="76">
                        <c:v>104.555772664674</c:v>
                      </c:pt>
                      <c:pt idx="77">
                        <c:v>102.7399216751257</c:v>
                      </c:pt>
                      <c:pt idx="78">
                        <c:v>103.00007313633439</c:v>
                      </c:pt>
                      <c:pt idx="79">
                        <c:v>103.469939586628</c:v>
                      </c:pt>
                      <c:pt idx="80">
                        <c:v>103.7172231927736</c:v>
                      </c:pt>
                      <c:pt idx="81">
                        <c:v>102.7040089750702</c:v>
                      </c:pt>
                      <c:pt idx="82">
                        <c:v>102.9891026861734</c:v>
                      </c:pt>
                      <c:pt idx="83">
                        <c:v>101.9573283987007</c:v>
                      </c:pt>
                      <c:pt idx="84">
                        <c:v>101.0484369523399</c:v>
                      </c:pt>
                      <c:pt idx="85">
                        <c:v>101.15469162685569</c:v>
                      </c:pt>
                      <c:pt idx="86">
                        <c:v>100.2239972732566</c:v>
                      </c:pt>
                      <c:pt idx="87">
                        <c:v>100.2239972732566</c:v>
                      </c:pt>
                      <c:pt idx="88">
                        <c:v>100.2239972732566</c:v>
                      </c:pt>
                      <c:pt idx="89">
                        <c:v>100.2239972732566</c:v>
                      </c:pt>
                      <c:pt idx="90">
                        <c:v>100.2239972732566</c:v>
                      </c:pt>
                      <c:pt idx="91">
                        <c:v>100.2239972732566</c:v>
                      </c:pt>
                      <c:pt idx="92">
                        <c:v>100.51312728206069</c:v>
                      </c:pt>
                      <c:pt idx="93">
                        <c:v>100.9025092662356</c:v>
                      </c:pt>
                      <c:pt idx="94">
                        <c:v>101.6909327504505</c:v>
                      </c:pt>
                      <c:pt idx="95">
                        <c:v>102.5859903901616</c:v>
                      </c:pt>
                      <c:pt idx="96">
                        <c:v>103.766762709853</c:v>
                      </c:pt>
                      <c:pt idx="97">
                        <c:v>103.1859153219241</c:v>
                      </c:pt>
                      <c:pt idx="98">
                        <c:v>102.760413648068</c:v>
                      </c:pt>
                      <c:pt idx="99">
                        <c:v>102.7128750307034</c:v>
                      </c:pt>
                      <c:pt idx="100">
                        <c:v>101.36078429749099</c:v>
                      </c:pt>
                      <c:pt idx="101">
                        <c:v>101.4117382436792</c:v>
                      </c:pt>
                      <c:pt idx="102">
                        <c:v>101.9210017193938</c:v>
                      </c:pt>
                      <c:pt idx="103">
                        <c:v>101.4807692838435</c:v>
                      </c:pt>
                      <c:pt idx="104">
                        <c:v>101.4566894907227</c:v>
                      </c:pt>
                      <c:pt idx="105">
                        <c:v>101.9400792632273</c:v>
                      </c:pt>
                      <c:pt idx="106">
                        <c:v>102.80657233459461</c:v>
                      </c:pt>
                      <c:pt idx="107">
                        <c:v>101.91396407212071</c:v>
                      </c:pt>
                      <c:pt idx="108">
                        <c:v>101.4014922572081</c:v>
                      </c:pt>
                      <c:pt idx="109">
                        <c:v>101.0473675059406</c:v>
                      </c:pt>
                      <c:pt idx="110">
                        <c:v>102.05275061613909</c:v>
                      </c:pt>
                      <c:pt idx="111">
                        <c:v>102.6493292156197</c:v>
                      </c:pt>
                      <c:pt idx="112">
                        <c:v>103.20371642973259</c:v>
                      </c:pt>
                      <c:pt idx="113">
                        <c:v>102.7563773503672</c:v>
                      </c:pt>
                      <c:pt idx="114">
                        <c:v>102.76048264460989</c:v>
                      </c:pt>
                      <c:pt idx="115">
                        <c:v>102.2592572660258</c:v>
                      </c:pt>
                      <c:pt idx="116">
                        <c:v>100.38910599800739</c:v>
                      </c:pt>
                      <c:pt idx="117">
                        <c:v>100.5563536155568</c:v>
                      </c:pt>
                      <c:pt idx="118">
                        <c:v>100.2257911833459</c:v>
                      </c:pt>
                      <c:pt idx="119">
                        <c:v>100.38548367955801</c:v>
                      </c:pt>
                      <c:pt idx="120">
                        <c:v>99.746334213729142</c:v>
                      </c:pt>
                      <c:pt idx="121">
                        <c:v>100.3623698380237</c:v>
                      </c:pt>
                      <c:pt idx="122">
                        <c:v>101.21761647306241</c:v>
                      </c:pt>
                      <c:pt idx="123">
                        <c:v>100.42629513408789</c:v>
                      </c:pt>
                      <c:pt idx="124">
                        <c:v>100.1704904550184</c:v>
                      </c:pt>
                      <c:pt idx="125">
                        <c:v>99.537447183147194</c:v>
                      </c:pt>
                      <c:pt idx="126">
                        <c:v>100.2578055787844</c:v>
                      </c:pt>
                      <c:pt idx="127">
                        <c:v>100.2885435381979</c:v>
                      </c:pt>
                      <c:pt idx="128">
                        <c:v>100.155207720989</c:v>
                      </c:pt>
                      <c:pt idx="129">
                        <c:v>99.689412066667174</c:v>
                      </c:pt>
                      <c:pt idx="130">
                        <c:v>99.07837869165985</c:v>
                      </c:pt>
                      <c:pt idx="131">
                        <c:v>99.210369076301902</c:v>
                      </c:pt>
                      <c:pt idx="132">
                        <c:v>99.517127701559602</c:v>
                      </c:pt>
                      <c:pt idx="133">
                        <c:v>99.290025583917796</c:v>
                      </c:pt>
                      <c:pt idx="134">
                        <c:v>100.0266671634418</c:v>
                      </c:pt>
                      <c:pt idx="135">
                        <c:v>100.4594479724676</c:v>
                      </c:pt>
                      <c:pt idx="136">
                        <c:v>100.5444517120802</c:v>
                      </c:pt>
                      <c:pt idx="137">
                        <c:v>100.6423578050268</c:v>
                      </c:pt>
                      <c:pt idx="138">
                        <c:v>100.887330027019</c:v>
                      </c:pt>
                      <c:pt idx="139">
                        <c:v>100.5865396026351</c:v>
                      </c:pt>
                      <c:pt idx="140">
                        <c:v>102.37972522817159</c:v>
                      </c:pt>
                      <c:pt idx="141">
                        <c:v>102.956398325316</c:v>
                      </c:pt>
                      <c:pt idx="142">
                        <c:v>104.2683330711465</c:v>
                      </c:pt>
                      <c:pt idx="143">
                        <c:v>104.08280136999529</c:v>
                      </c:pt>
                      <c:pt idx="144">
                        <c:v>104.08356033195609</c:v>
                      </c:pt>
                      <c:pt idx="145">
                        <c:v>103.6651653019151</c:v>
                      </c:pt>
                      <c:pt idx="146">
                        <c:v>102.2097867454883</c:v>
                      </c:pt>
                      <c:pt idx="147">
                        <c:v>102.89733728545529</c:v>
                      </c:pt>
                      <c:pt idx="148">
                        <c:v>102.86973866869791</c:v>
                      </c:pt>
                      <c:pt idx="149">
                        <c:v>103.7485131245222</c:v>
                      </c:pt>
                      <c:pt idx="150">
                        <c:v>103.6685116341969</c:v>
                      </c:pt>
                      <c:pt idx="151">
                        <c:v>104.8755716363496</c:v>
                      </c:pt>
                      <c:pt idx="152">
                        <c:v>105.2240041729108</c:v>
                      </c:pt>
                      <c:pt idx="153">
                        <c:v>105.2240041729108</c:v>
                      </c:pt>
                      <c:pt idx="154">
                        <c:v>106.433996528094</c:v>
                      </c:pt>
                      <c:pt idx="155">
                        <c:v>106.3852849695173</c:v>
                      </c:pt>
                      <c:pt idx="156">
                        <c:v>106.3722446230995</c:v>
                      </c:pt>
                      <c:pt idx="157">
                        <c:v>107.1103006317323</c:v>
                      </c:pt>
                      <c:pt idx="158">
                        <c:v>105.8025056784154</c:v>
                      </c:pt>
                      <c:pt idx="159">
                        <c:v>106.76807778394149</c:v>
                      </c:pt>
                      <c:pt idx="160">
                        <c:v>106.6786927639187</c:v>
                      </c:pt>
                      <c:pt idx="161">
                        <c:v>107.481778013286</c:v>
                      </c:pt>
                      <c:pt idx="162">
                        <c:v>107.1799181425027</c:v>
                      </c:pt>
                      <c:pt idx="163">
                        <c:v>106.6009681594758</c:v>
                      </c:pt>
                      <c:pt idx="164">
                        <c:v>106.05047924998</c:v>
                      </c:pt>
                      <c:pt idx="165">
                        <c:v>106.0992943033695</c:v>
                      </c:pt>
                      <c:pt idx="166">
                        <c:v>106.7992987191482</c:v>
                      </c:pt>
                      <c:pt idx="167">
                        <c:v>105.2936216836812</c:v>
                      </c:pt>
                      <c:pt idx="168">
                        <c:v>105.5907207930739</c:v>
                      </c:pt>
                      <c:pt idx="169">
                        <c:v>102.6850694243205</c:v>
                      </c:pt>
                      <c:pt idx="170">
                        <c:v>102.6850694243205</c:v>
                      </c:pt>
                      <c:pt idx="171">
                        <c:v>102.6850694243205</c:v>
                      </c:pt>
                      <c:pt idx="172">
                        <c:v>102.6850694243205</c:v>
                      </c:pt>
                      <c:pt idx="173">
                        <c:v>102.6850694243205</c:v>
                      </c:pt>
                      <c:pt idx="174">
                        <c:v>102.6850694243205</c:v>
                      </c:pt>
                      <c:pt idx="175">
                        <c:v>102.6850694243205</c:v>
                      </c:pt>
                      <c:pt idx="176">
                        <c:v>94.753157971722473</c:v>
                      </c:pt>
                      <c:pt idx="177">
                        <c:v>96.018623546587847</c:v>
                      </c:pt>
                      <c:pt idx="178">
                        <c:v>97.219163375531622</c:v>
                      </c:pt>
                      <c:pt idx="179">
                        <c:v>98.889638651310804</c:v>
                      </c:pt>
                      <c:pt idx="180">
                        <c:v>99.215785304840509</c:v>
                      </c:pt>
                      <c:pt idx="181">
                        <c:v>99.716838192069702</c:v>
                      </c:pt>
                      <c:pt idx="182">
                        <c:v>100.1027358508791</c:v>
                      </c:pt>
                      <c:pt idx="183">
                        <c:v>100.97295473550869</c:v>
                      </c:pt>
                      <c:pt idx="184">
                        <c:v>100.2544937447735</c:v>
                      </c:pt>
                      <c:pt idx="185">
                        <c:v>100.6317323375752</c:v>
                      </c:pt>
                      <c:pt idx="186">
                        <c:v>102.929800158416</c:v>
                      </c:pt>
                      <c:pt idx="187">
                        <c:v>102.976372824194</c:v>
                      </c:pt>
                      <c:pt idx="188">
                        <c:v>102.6462243712345</c:v>
                      </c:pt>
                      <c:pt idx="189">
                        <c:v>104.535073702106</c:v>
                      </c:pt>
                      <c:pt idx="190">
                        <c:v>104.8633247501635</c:v>
                      </c:pt>
                      <c:pt idx="191">
                        <c:v>104.5722973364575</c:v>
                      </c:pt>
                      <c:pt idx="192">
                        <c:v>103.94501527583439</c:v>
                      </c:pt>
                      <c:pt idx="193">
                        <c:v>103.07838421138329</c:v>
                      </c:pt>
                      <c:pt idx="194">
                        <c:v>103.1956783326019</c:v>
                      </c:pt>
                      <c:pt idx="195">
                        <c:v>99.365507800748972</c:v>
                      </c:pt>
                      <c:pt idx="196">
                        <c:v>102.49198260183201</c:v>
                      </c:pt>
                      <c:pt idx="197">
                        <c:v>103.2497716214463</c:v>
                      </c:pt>
                      <c:pt idx="198">
                        <c:v>103.8972696688442</c:v>
                      </c:pt>
                      <c:pt idx="199">
                        <c:v>105.9675454066242</c:v>
                      </c:pt>
                      <c:pt idx="200">
                        <c:v>104.6853826686206</c:v>
                      </c:pt>
                      <c:pt idx="201">
                        <c:v>101.5384503928663</c:v>
                      </c:pt>
                      <c:pt idx="202">
                        <c:v>103.3831074386552</c:v>
                      </c:pt>
                      <c:pt idx="203">
                        <c:v>102.4087037757668</c:v>
                      </c:pt>
                      <c:pt idx="204">
                        <c:v>100.8552121367677</c:v>
                      </c:pt>
                      <c:pt idx="205">
                        <c:v>99.611238984702098</c:v>
                      </c:pt>
                      <c:pt idx="206">
                        <c:v>96.22444023105561</c:v>
                      </c:pt>
                      <c:pt idx="207">
                        <c:v>95.892808352445272</c:v>
                      </c:pt>
                      <c:pt idx="208">
                        <c:v>94.137363835324578</c:v>
                      </c:pt>
                      <c:pt idx="209">
                        <c:v>93.218812873098756</c:v>
                      </c:pt>
                      <c:pt idx="210">
                        <c:v>94.719073680027194</c:v>
                      </c:pt>
                      <c:pt idx="211">
                        <c:v>91.771161929364098</c:v>
                      </c:pt>
                      <c:pt idx="212">
                        <c:v>93.919403759483572</c:v>
                      </c:pt>
                      <c:pt idx="213">
                        <c:v>95.960079980791363</c:v>
                      </c:pt>
                      <c:pt idx="214">
                        <c:v>95.384648821401015</c:v>
                      </c:pt>
                      <c:pt idx="215">
                        <c:v>95.636210213144111</c:v>
                      </c:pt>
                      <c:pt idx="216">
                        <c:v>94.774132920457973</c:v>
                      </c:pt>
                      <c:pt idx="217">
                        <c:v>94.88045659151561</c:v>
                      </c:pt>
                      <c:pt idx="218">
                        <c:v>94.336246367332095</c:v>
                      </c:pt>
                      <c:pt idx="219">
                        <c:v>95.927203128579194</c:v>
                      </c:pt>
                      <c:pt idx="220">
                        <c:v>95.352772419046246</c:v>
                      </c:pt>
                      <c:pt idx="221">
                        <c:v>95.352772419046246</c:v>
                      </c:pt>
                      <c:pt idx="222">
                        <c:v>97.311446250313935</c:v>
                      </c:pt>
                      <c:pt idx="223">
                        <c:v>97.125362576827541</c:v>
                      </c:pt>
                      <c:pt idx="224">
                        <c:v>97.488801861250707</c:v>
                      </c:pt>
                      <c:pt idx="225">
                        <c:v>96.478933975829108</c:v>
                      </c:pt>
                      <c:pt idx="226">
                        <c:v>96.010343961560636</c:v>
                      </c:pt>
                      <c:pt idx="227">
                        <c:v>97.536374976886066</c:v>
                      </c:pt>
                      <c:pt idx="228">
                        <c:v>96.980642330206408</c:v>
                      </c:pt>
                      <c:pt idx="229">
                        <c:v>97.282881681970096</c:v>
                      </c:pt>
                      <c:pt idx="230">
                        <c:v>97.923135092469082</c:v>
                      </c:pt>
                      <c:pt idx="231">
                        <c:v>98.408146283708263</c:v>
                      </c:pt>
                      <c:pt idx="232">
                        <c:v>97.527060443730562</c:v>
                      </c:pt>
                      <c:pt idx="233">
                        <c:v>98.112392606882466</c:v>
                      </c:pt>
                      <c:pt idx="234">
                        <c:v>97.923342082094763</c:v>
                      </c:pt>
                      <c:pt idx="235">
                        <c:v>96.889394403552444</c:v>
                      </c:pt>
                      <c:pt idx="236">
                        <c:v>97.129709358966835</c:v>
                      </c:pt>
                      <c:pt idx="237">
                        <c:v>96.940969318617803</c:v>
                      </c:pt>
                      <c:pt idx="238">
                        <c:v>97.369368847233346</c:v>
                      </c:pt>
                      <c:pt idx="239">
                        <c:v>98.667883765665664</c:v>
                      </c:pt>
                      <c:pt idx="240">
                        <c:v>98.667883765665664</c:v>
                      </c:pt>
                      <c:pt idx="241">
                        <c:v>98.667883765665664</c:v>
                      </c:pt>
                      <c:pt idx="242">
                        <c:v>98.667883765665664</c:v>
                      </c:pt>
                      <c:pt idx="243">
                        <c:v>99.29085354242045</c:v>
                      </c:pt>
                      <c:pt idx="244">
                        <c:v>99.062578483566355</c:v>
                      </c:pt>
                      <c:pt idx="245">
                        <c:v>99.884361795786745</c:v>
                      </c:pt>
                      <c:pt idx="246">
                        <c:v>99.865663732933712</c:v>
                      </c:pt>
                      <c:pt idx="247">
                        <c:v>99.753682345440851</c:v>
                      </c:pt>
                      <c:pt idx="248">
                        <c:v>99.9777141169684</c:v>
                      </c:pt>
                      <c:pt idx="249">
                        <c:v>99.021836025578409</c:v>
                      </c:pt>
                      <c:pt idx="250">
                        <c:v>98.956875781385833</c:v>
                      </c:pt>
                      <c:pt idx="251">
                        <c:v>99.1969147506327</c:v>
                      </c:pt>
                      <c:pt idx="252">
                        <c:v>99.995860207486345</c:v>
                      </c:pt>
                      <c:pt idx="253">
                        <c:v>99.483974863179853</c:v>
                      </c:pt>
                      <c:pt idx="254">
                        <c:v>98.938419206429316</c:v>
                      </c:pt>
                      <c:pt idx="255">
                        <c:v>97.070027350229154</c:v>
                      </c:pt>
                      <c:pt idx="256">
                        <c:v>97.215092579559837</c:v>
                      </c:pt>
                      <c:pt idx="257">
                        <c:v>98.200949668402686</c:v>
                      </c:pt>
                      <c:pt idx="258">
                        <c:v>97.864833014569257</c:v>
                      </c:pt>
                      <c:pt idx="259">
                        <c:v>98.189737730344859</c:v>
                      </c:pt>
                      <c:pt idx="260">
                        <c:v>98.401177632977067</c:v>
                      </c:pt>
                    </c:numCache>
                  </c:numRef>
                </c:val>
                <c:smooth val="0"/>
                <c:extLst xmlns:c15="http://schemas.microsoft.com/office/drawing/2012/chart">
                  <c:ext xmlns:c16="http://schemas.microsoft.com/office/drawing/2014/chart" uri="{C3380CC4-5D6E-409C-BE32-E72D297353CC}">
                    <c16:uniqueId val="{0000000B-F78F-454F-B1E1-F7B88D8A5752}"/>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Index_Charts!$N$2</c15:sqref>
                        </c15:formulaRef>
                      </c:ext>
                    </c:extLst>
                    <c:strCache>
                      <c:ptCount val="1"/>
                      <c:pt idx="0">
                        <c:v>FTSE/JSE Africa All Share</c:v>
                      </c:pt>
                    </c:strCache>
                  </c:strRef>
                </c:tx>
                <c:marker>
                  <c:symbol val="none"/>
                </c:marker>
                <c:cat>
                  <c:numRef>
                    <c:extLst xmlns:c15="http://schemas.microsoft.com/office/drawing/2012/chart">
                      <c:ext xmlns:c15="http://schemas.microsoft.com/office/drawing/2012/chart" uri="{02D57815-91ED-43cb-92C2-25804820EDAC}">
                        <c15:formulaRef>
                          <c15:sqref>Index_Charts!$A$359:$A$619</c15:sqref>
                        </c15:formulaRef>
                      </c:ext>
                    </c:extLst>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xmlns:c15="http://schemas.microsoft.com/office/drawing/2012/chart">
                      <c:ext xmlns:c15="http://schemas.microsoft.com/office/drawing/2012/chart" uri="{02D57815-91ED-43cb-92C2-25804820EDAC}">
                        <c15:formulaRef>
                          <c15:sqref>Index_Charts!$N$359:$N$619</c15:sqref>
                        </c15:formulaRef>
                      </c:ext>
                    </c:extLst>
                    <c:numCache>
                      <c:formatCode>0.00</c:formatCode>
                      <c:ptCount val="261"/>
                      <c:pt idx="0">
                        <c:v>100</c:v>
                      </c:pt>
                      <c:pt idx="1">
                        <c:v>101.142669029752</c:v>
                      </c:pt>
                      <c:pt idx="2">
                        <c:v>101.5273382532132</c:v>
                      </c:pt>
                      <c:pt idx="3">
                        <c:v>102.5569802630385</c:v>
                      </c:pt>
                      <c:pt idx="4">
                        <c:v>102.58779764605509</c:v>
                      </c:pt>
                      <c:pt idx="5">
                        <c:v>104.4014590368696</c:v>
                      </c:pt>
                      <c:pt idx="6">
                        <c:v>105.08646746717601</c:v>
                      </c:pt>
                      <c:pt idx="7">
                        <c:v>105.6014322266448</c:v>
                      </c:pt>
                      <c:pt idx="8">
                        <c:v>105.4988633506923</c:v>
                      </c:pt>
                      <c:pt idx="9">
                        <c:v>105.4756469898425</c:v>
                      </c:pt>
                      <c:pt idx="10">
                        <c:v>104.5702628246584</c:v>
                      </c:pt>
                      <c:pt idx="11">
                        <c:v>104.5702628246584</c:v>
                      </c:pt>
                      <c:pt idx="12">
                        <c:v>105.3524852736934</c:v>
                      </c:pt>
                      <c:pt idx="13">
                        <c:v>105.2368167637938</c:v>
                      </c:pt>
                      <c:pt idx="14">
                        <c:v>105.97158223991519</c:v>
                      </c:pt>
                      <c:pt idx="15">
                        <c:v>105.9138108775838</c:v>
                      </c:pt>
                      <c:pt idx="16">
                        <c:v>105.58055187733569</c:v>
                      </c:pt>
                      <c:pt idx="17">
                        <c:v>104.83881430523149</c:v>
                      </c:pt>
                      <c:pt idx="18">
                        <c:v>104.9798554943261</c:v>
                      </c:pt>
                      <c:pt idx="19">
                        <c:v>104.3418188653058</c:v>
                      </c:pt>
                      <c:pt idx="20">
                        <c:v>104.588339960119</c:v>
                      </c:pt>
                      <c:pt idx="21">
                        <c:v>105.0711396376055</c:v>
                      </c:pt>
                      <c:pt idx="22">
                        <c:v>104.3882336176858</c:v>
                      </c:pt>
                      <c:pt idx="23">
                        <c:v>104.243939981754</c:v>
                      </c:pt>
                      <c:pt idx="24">
                        <c:v>103.9156225443802</c:v>
                      </c:pt>
                      <c:pt idx="25">
                        <c:v>103.4849878015274</c:v>
                      </c:pt>
                      <c:pt idx="26">
                        <c:v>103.73939742762001</c:v>
                      </c:pt>
                      <c:pt idx="27">
                        <c:v>102.3600724594841</c:v>
                      </c:pt>
                      <c:pt idx="28">
                        <c:v>103.49945310375971</c:v>
                      </c:pt>
                      <c:pt idx="29">
                        <c:v>102.9159353902334</c:v>
                      </c:pt>
                      <c:pt idx="30">
                        <c:v>102.9235004737611</c:v>
                      </c:pt>
                      <c:pt idx="31">
                        <c:v>103.39048715004969</c:v>
                      </c:pt>
                      <c:pt idx="32">
                        <c:v>104.31678760318211</c:v>
                      </c:pt>
                      <c:pt idx="33">
                        <c:v>103.5679880884975</c:v>
                      </c:pt>
                      <c:pt idx="34">
                        <c:v>103.9929984343332</c:v>
                      </c:pt>
                      <c:pt idx="35">
                        <c:v>104.6690042355483</c:v>
                      </c:pt>
                      <c:pt idx="36">
                        <c:v>104.249169053741</c:v>
                      </c:pt>
                      <c:pt idx="37">
                        <c:v>104.7783655142882</c:v>
                      </c:pt>
                      <c:pt idx="38">
                        <c:v>103.7154982326275</c:v>
                      </c:pt>
                      <c:pt idx="39">
                        <c:v>103.61628961942959</c:v>
                      </c:pt>
                      <c:pt idx="40">
                        <c:v>103.4503429534481</c:v>
                      </c:pt>
                      <c:pt idx="41">
                        <c:v>104.284532674602</c:v>
                      </c:pt>
                      <c:pt idx="42">
                        <c:v>102.8591703097964</c:v>
                      </c:pt>
                      <c:pt idx="43">
                        <c:v>102.0380802225895</c:v>
                      </c:pt>
                      <c:pt idx="44">
                        <c:v>102.826933350536</c:v>
                      </c:pt>
                      <c:pt idx="45">
                        <c:v>101.1204050428379</c:v>
                      </c:pt>
                      <c:pt idx="46">
                        <c:v>98.78701702287546</c:v>
                      </c:pt>
                      <c:pt idx="47">
                        <c:v>98.942685238078226</c:v>
                      </c:pt>
                      <c:pt idx="48">
                        <c:v>99.236142195538179</c:v>
                      </c:pt>
                      <c:pt idx="49">
                        <c:v>99.793047346820913</c:v>
                      </c:pt>
                      <c:pt idx="50">
                        <c:v>99.793047346820913</c:v>
                      </c:pt>
                      <c:pt idx="51">
                        <c:v>99.498871616579223</c:v>
                      </c:pt>
                      <c:pt idx="52">
                        <c:v>99.176214514861556</c:v>
                      </c:pt>
                      <c:pt idx="53">
                        <c:v>97.087209240686633</c:v>
                      </c:pt>
                      <c:pt idx="54">
                        <c:v>96.748487567297346</c:v>
                      </c:pt>
                      <c:pt idx="55">
                        <c:v>96.808846511642884</c:v>
                      </c:pt>
                      <c:pt idx="56">
                        <c:v>97.728498316544147</c:v>
                      </c:pt>
                      <c:pt idx="57">
                        <c:v>97.538904026044008</c:v>
                      </c:pt>
                      <c:pt idx="58">
                        <c:v>98.180822028085629</c:v>
                      </c:pt>
                      <c:pt idx="59">
                        <c:v>97.372022955446255</c:v>
                      </c:pt>
                      <c:pt idx="60">
                        <c:v>97.026814357701852</c:v>
                      </c:pt>
                      <c:pt idx="61">
                        <c:v>96.696304663343895</c:v>
                      </c:pt>
                      <c:pt idx="62">
                        <c:v>96.846995377033153</c:v>
                      </c:pt>
                      <c:pt idx="63">
                        <c:v>97.493657279434245</c:v>
                      </c:pt>
                      <c:pt idx="64">
                        <c:v>97.773709124514923</c:v>
                      </c:pt>
                      <c:pt idx="65">
                        <c:v>99.297687114973613</c:v>
                      </c:pt>
                      <c:pt idx="66">
                        <c:v>98.4452405651639</c:v>
                      </c:pt>
                      <c:pt idx="67">
                        <c:v>98.367774828613108</c:v>
                      </c:pt>
                      <c:pt idx="68">
                        <c:v>98.66444829427131</c:v>
                      </c:pt>
                      <c:pt idx="69">
                        <c:v>99.687243993350606</c:v>
                      </c:pt>
                      <c:pt idx="70">
                        <c:v>99.893405996469653</c:v>
                      </c:pt>
                      <c:pt idx="71">
                        <c:v>99.771178684936899</c:v>
                      </c:pt>
                      <c:pt idx="72">
                        <c:v>99.434685207171</c:v>
                      </c:pt>
                      <c:pt idx="73">
                        <c:v>101.0662455137347</c:v>
                      </c:pt>
                      <c:pt idx="74">
                        <c:v>102.0332824142715</c:v>
                      </c:pt>
                      <c:pt idx="75">
                        <c:v>102.6475456335362</c:v>
                      </c:pt>
                      <c:pt idx="76">
                        <c:v>103.9595215920242</c:v>
                      </c:pt>
                      <c:pt idx="77">
                        <c:v>102.2368568353764</c:v>
                      </c:pt>
                      <c:pt idx="78">
                        <c:v>101.0242512139623</c:v>
                      </c:pt>
                      <c:pt idx="79">
                        <c:v>100.8507035258141</c:v>
                      </c:pt>
                      <c:pt idx="80">
                        <c:v>101.3593430848039</c:v>
                      </c:pt>
                      <c:pt idx="81">
                        <c:v>99.950386708741206</c:v>
                      </c:pt>
                      <c:pt idx="82">
                        <c:v>99.950386708741206</c:v>
                      </c:pt>
                      <c:pt idx="83">
                        <c:v>98.609929378777267</c:v>
                      </c:pt>
                      <c:pt idx="84">
                        <c:v>99.318908881354076</c:v>
                      </c:pt>
                      <c:pt idx="85">
                        <c:v>99.206870174002276</c:v>
                      </c:pt>
                      <c:pt idx="86">
                        <c:v>98.516740487626208</c:v>
                      </c:pt>
                      <c:pt idx="87">
                        <c:v>98.734025499542597</c:v>
                      </c:pt>
                      <c:pt idx="88">
                        <c:v>97.041189813336501</c:v>
                      </c:pt>
                      <c:pt idx="89">
                        <c:v>96.544284220008507</c:v>
                      </c:pt>
                      <c:pt idx="90">
                        <c:v>97.023310340391006</c:v>
                      </c:pt>
                      <c:pt idx="91">
                        <c:v>98.318682647621046</c:v>
                      </c:pt>
                      <c:pt idx="92">
                        <c:v>97.9915152466981</c:v>
                      </c:pt>
                      <c:pt idx="93">
                        <c:v>97.644330023803889</c:v>
                      </c:pt>
                      <c:pt idx="94">
                        <c:v>98.960223293952396</c:v>
                      </c:pt>
                      <c:pt idx="95">
                        <c:v>99.796245885699662</c:v>
                      </c:pt>
                      <c:pt idx="96">
                        <c:v>99.225162941297299</c:v>
                      </c:pt>
                      <c:pt idx="97">
                        <c:v>99.862319073659961</c:v>
                      </c:pt>
                      <c:pt idx="98">
                        <c:v>100.7908297530962</c:v>
                      </c:pt>
                      <c:pt idx="99">
                        <c:v>100.6163656296512</c:v>
                      </c:pt>
                      <c:pt idx="100">
                        <c:v>100.1300619348537</c:v>
                      </c:pt>
                      <c:pt idx="101">
                        <c:v>100.8272535638102</c:v>
                      </c:pt>
                      <c:pt idx="102">
                        <c:v>100.5146772503563</c:v>
                      </c:pt>
                      <c:pt idx="103">
                        <c:v>99.858114252886793</c:v>
                      </c:pt>
                      <c:pt idx="104">
                        <c:v>99.690999581135202</c:v>
                      </c:pt>
                      <c:pt idx="105">
                        <c:v>99.086385886465081</c:v>
                      </c:pt>
                      <c:pt idx="106">
                        <c:v>100.2004836981435</c:v>
                      </c:pt>
                      <c:pt idx="107">
                        <c:v>100.11910064993231</c:v>
                      </c:pt>
                      <c:pt idx="108">
                        <c:v>100.3992603109303</c:v>
                      </c:pt>
                      <c:pt idx="109">
                        <c:v>101.3920831850116</c:v>
                      </c:pt>
                      <c:pt idx="110">
                        <c:v>101.79621318153811</c:v>
                      </c:pt>
                      <c:pt idx="111">
                        <c:v>102.2973056263198</c:v>
                      </c:pt>
                      <c:pt idx="112">
                        <c:v>102.8688018650716</c:v>
                      </c:pt>
                      <c:pt idx="113">
                        <c:v>103.59776325098051</c:v>
                      </c:pt>
                      <c:pt idx="114">
                        <c:v>103.29303953016699</c:v>
                      </c:pt>
                      <c:pt idx="115">
                        <c:v>101.73693239636511</c:v>
                      </c:pt>
                      <c:pt idx="116">
                        <c:v>100.9425267486798</c:v>
                      </c:pt>
                      <c:pt idx="117">
                        <c:v>101.3453449848797</c:v>
                      </c:pt>
                      <c:pt idx="118">
                        <c:v>101.2361454300157</c:v>
                      </c:pt>
                      <c:pt idx="119">
                        <c:v>101.052157567213</c:v>
                      </c:pt>
                      <c:pt idx="120">
                        <c:v>100.7266074050488</c:v>
                      </c:pt>
                      <c:pt idx="121">
                        <c:v>101.46741057253671</c:v>
                      </c:pt>
                      <c:pt idx="122">
                        <c:v>103.0945683958124</c:v>
                      </c:pt>
                      <c:pt idx="123">
                        <c:v>102.9883517479925</c:v>
                      </c:pt>
                      <c:pt idx="124">
                        <c:v>101.5989819302319</c:v>
                      </c:pt>
                      <c:pt idx="125">
                        <c:v>101.9931748930511</c:v>
                      </c:pt>
                      <c:pt idx="126">
                        <c:v>101.9720789119074</c:v>
                      </c:pt>
                      <c:pt idx="127">
                        <c:v>100.7241096696323</c:v>
                      </c:pt>
                      <c:pt idx="128">
                        <c:v>100.9406040314887</c:v>
                      </c:pt>
                      <c:pt idx="129">
                        <c:v>100.0935123389028</c:v>
                      </c:pt>
                      <c:pt idx="130">
                        <c:v>99.458404708967976</c:v>
                      </c:pt>
                      <c:pt idx="131">
                        <c:v>98.497153929324199</c:v>
                      </c:pt>
                      <c:pt idx="132">
                        <c:v>97.906574273217402</c:v>
                      </c:pt>
                      <c:pt idx="133">
                        <c:v>98.872353321386072</c:v>
                      </c:pt>
                      <c:pt idx="134">
                        <c:v>98.435501193971376</c:v>
                      </c:pt>
                      <c:pt idx="135">
                        <c:v>99.383472646472782</c:v>
                      </c:pt>
                      <c:pt idx="136">
                        <c:v>99.314991569693703</c:v>
                      </c:pt>
                      <c:pt idx="137">
                        <c:v>99.582249259259711</c:v>
                      </c:pt>
                      <c:pt idx="138">
                        <c:v>100.2085159839793</c:v>
                      </c:pt>
                      <c:pt idx="139">
                        <c:v>100.3120731725067</c:v>
                      </c:pt>
                      <c:pt idx="140">
                        <c:v>101.97430710753071</c:v>
                      </c:pt>
                      <c:pt idx="141">
                        <c:v>101.97430710753071</c:v>
                      </c:pt>
                      <c:pt idx="142">
                        <c:v>103.0112446610906</c:v>
                      </c:pt>
                      <c:pt idx="143">
                        <c:v>103.8048237200768</c:v>
                      </c:pt>
                      <c:pt idx="144">
                        <c:v>103.429462604139</c:v>
                      </c:pt>
                      <c:pt idx="145">
                        <c:v>103.1640377851664</c:v>
                      </c:pt>
                      <c:pt idx="146">
                        <c:v>102.5919665281891</c:v>
                      </c:pt>
                      <c:pt idx="147">
                        <c:v>102.8651361238848</c:v>
                      </c:pt>
                      <c:pt idx="148">
                        <c:v>102.8651361238848</c:v>
                      </c:pt>
                      <c:pt idx="149">
                        <c:v>102.8651361238848</c:v>
                      </c:pt>
                      <c:pt idx="150">
                        <c:v>103.19905998895609</c:v>
                      </c:pt>
                      <c:pt idx="151">
                        <c:v>103.6893708420117</c:v>
                      </c:pt>
                      <c:pt idx="152">
                        <c:v>102.5762433735888</c:v>
                      </c:pt>
                      <c:pt idx="153">
                        <c:v>102.5762433735888</c:v>
                      </c:pt>
                      <c:pt idx="154">
                        <c:v>103.7153185394321</c:v>
                      </c:pt>
                      <c:pt idx="155">
                        <c:v>103.88063627922951</c:v>
                      </c:pt>
                      <c:pt idx="156">
                        <c:v>102.77615205350691</c:v>
                      </c:pt>
                      <c:pt idx="157">
                        <c:v>103.1158800087906</c:v>
                      </c:pt>
                      <c:pt idx="158">
                        <c:v>103.0043264730664</c:v>
                      </c:pt>
                      <c:pt idx="159">
                        <c:v>102.6563506001124</c:v>
                      </c:pt>
                      <c:pt idx="160">
                        <c:v>103.296345884963</c:v>
                      </c:pt>
                      <c:pt idx="161">
                        <c:v>103.4542602651086</c:v>
                      </c:pt>
                      <c:pt idx="162">
                        <c:v>104.1629881972118</c:v>
                      </c:pt>
                      <c:pt idx="163">
                        <c:v>104.3363202535255</c:v>
                      </c:pt>
                      <c:pt idx="164">
                        <c:v>104.6127602653781</c:v>
                      </c:pt>
                      <c:pt idx="165">
                        <c:v>106.0223455676247</c:v>
                      </c:pt>
                      <c:pt idx="166">
                        <c:v>105.7501822538235</c:v>
                      </c:pt>
                      <c:pt idx="167">
                        <c:v>104.1796277871088</c:v>
                      </c:pt>
                      <c:pt idx="168">
                        <c:v>104.0763041997354</c:v>
                      </c:pt>
                      <c:pt idx="169">
                        <c:v>102.235850553482</c:v>
                      </c:pt>
                      <c:pt idx="170">
                        <c:v>102.89419251358611</c:v>
                      </c:pt>
                      <c:pt idx="171">
                        <c:v>100.4537792264243</c:v>
                      </c:pt>
                      <c:pt idx="172">
                        <c:v>100.17579385309109</c:v>
                      </c:pt>
                      <c:pt idx="173">
                        <c:v>101.2943480560161</c:v>
                      </c:pt>
                      <c:pt idx="174">
                        <c:v>101.690050441677</c:v>
                      </c:pt>
                      <c:pt idx="175">
                        <c:v>100.77111740955731</c:v>
                      </c:pt>
                      <c:pt idx="176">
                        <c:v>100.31999764242531</c:v>
                      </c:pt>
                      <c:pt idx="177">
                        <c:v>102.0963367565486</c:v>
                      </c:pt>
                      <c:pt idx="178">
                        <c:v>103.1909737951616</c:v>
                      </c:pt>
                      <c:pt idx="179">
                        <c:v>103.38017276063189</c:v>
                      </c:pt>
                      <c:pt idx="180">
                        <c:v>102.9219551122804</c:v>
                      </c:pt>
                      <c:pt idx="181">
                        <c:v>102.1515205368657</c:v>
                      </c:pt>
                      <c:pt idx="182">
                        <c:v>102.3913390754893</c:v>
                      </c:pt>
                      <c:pt idx="183">
                        <c:v>103.7622723713985</c:v>
                      </c:pt>
                      <c:pt idx="184">
                        <c:v>103.926799461136</c:v>
                      </c:pt>
                      <c:pt idx="185">
                        <c:v>103.9736454771851</c:v>
                      </c:pt>
                      <c:pt idx="186">
                        <c:v>104.55980468068429</c:v>
                      </c:pt>
                      <c:pt idx="187">
                        <c:v>103.7093167867047</c:v>
                      </c:pt>
                      <c:pt idx="188">
                        <c:v>104.1159804572868</c:v>
                      </c:pt>
                      <c:pt idx="189">
                        <c:v>103.85014234396471</c:v>
                      </c:pt>
                      <c:pt idx="190">
                        <c:v>103.0292678885924</c:v>
                      </c:pt>
                      <c:pt idx="191">
                        <c:v>98.618428866921093</c:v>
                      </c:pt>
                      <c:pt idx="192">
                        <c:v>98.488959919612455</c:v>
                      </c:pt>
                      <c:pt idx="193">
                        <c:v>98.916072675834712</c:v>
                      </c:pt>
                      <c:pt idx="194">
                        <c:v>96.036722820191216</c:v>
                      </c:pt>
                      <c:pt idx="195">
                        <c:v>91.712136532327406</c:v>
                      </c:pt>
                      <c:pt idx="196">
                        <c:v>93.153114235816034</c:v>
                      </c:pt>
                      <c:pt idx="197">
                        <c:v>95.161652897076578</c:v>
                      </c:pt>
                      <c:pt idx="198">
                        <c:v>95.105768313297133</c:v>
                      </c:pt>
                      <c:pt idx="199">
                        <c:v>95.122875105502274</c:v>
                      </c:pt>
                      <c:pt idx="200">
                        <c:v>93.55675906071491</c:v>
                      </c:pt>
                      <c:pt idx="201">
                        <c:v>87.725409390514756</c:v>
                      </c:pt>
                      <c:pt idx="202">
                        <c:v>88.887054021704429</c:v>
                      </c:pt>
                      <c:pt idx="203">
                        <c:v>88.182800450167377</c:v>
                      </c:pt>
                      <c:pt idx="204">
                        <c:v>79.610320930250111</c:v>
                      </c:pt>
                      <c:pt idx="205">
                        <c:v>79.3841950131185</c:v>
                      </c:pt>
                      <c:pt idx="206">
                        <c:v>72.776157444302754</c:v>
                      </c:pt>
                      <c:pt idx="207">
                        <c:v>74.715675949197902</c:v>
                      </c:pt>
                      <c:pt idx="208">
                        <c:v>69.370342464682565</c:v>
                      </c:pt>
                      <c:pt idx="209">
                        <c:v>68.216945751163394</c:v>
                      </c:pt>
                      <c:pt idx="210">
                        <c:v>72.366043664368405</c:v>
                      </c:pt>
                      <c:pt idx="211">
                        <c:v>68.763572451667471</c:v>
                      </c:pt>
                      <c:pt idx="212">
                        <c:v>73.942581914490773</c:v>
                      </c:pt>
                      <c:pt idx="213">
                        <c:v>77.768070352042272</c:v>
                      </c:pt>
                      <c:pt idx="214">
                        <c:v>80.945225740475294</c:v>
                      </c:pt>
                      <c:pt idx="215">
                        <c:v>77.172531163741525</c:v>
                      </c:pt>
                      <c:pt idx="216">
                        <c:v>78.011339000018154</c:v>
                      </c:pt>
                      <c:pt idx="217">
                        <c:v>79.946059696595213</c:v>
                      </c:pt>
                      <c:pt idx="218">
                        <c:v>78.584218876374848</c:v>
                      </c:pt>
                      <c:pt idx="219">
                        <c:v>80.970993744700166</c:v>
                      </c:pt>
                      <c:pt idx="220">
                        <c:v>80.140829151123953</c:v>
                      </c:pt>
                      <c:pt idx="221">
                        <c:v>83.090762493933099</c:v>
                      </c:pt>
                      <c:pt idx="222">
                        <c:v>85.348373893381833</c:v>
                      </c:pt>
                      <c:pt idx="223">
                        <c:v>83.898573253997583</c:v>
                      </c:pt>
                      <c:pt idx="224">
                        <c:v>86.273506340743907</c:v>
                      </c:pt>
                      <c:pt idx="225">
                        <c:v>86.273506340743907</c:v>
                      </c:pt>
                      <c:pt idx="226">
                        <c:v>86.273506340743907</c:v>
                      </c:pt>
                      <c:pt idx="227">
                        <c:v>89.621100725044073</c:v>
                      </c:pt>
                      <c:pt idx="228">
                        <c:v>86.794113466549504</c:v>
                      </c:pt>
                      <c:pt idx="229">
                        <c:v>86.693179798675331</c:v>
                      </c:pt>
                      <c:pt idx="230">
                        <c:v>88.291622649320999</c:v>
                      </c:pt>
                      <c:pt idx="231">
                        <c:v>87.779263441185805</c:v>
                      </c:pt>
                      <c:pt idx="232">
                        <c:v>85.585838451145278</c:v>
                      </c:pt>
                      <c:pt idx="233">
                        <c:v>86.447682955076203</c:v>
                      </c:pt>
                      <c:pt idx="234">
                        <c:v>89.131095350420523</c:v>
                      </c:pt>
                      <c:pt idx="235">
                        <c:v>88.997062195947905</c:v>
                      </c:pt>
                      <c:pt idx="236">
                        <c:v>88.997062195947905</c:v>
                      </c:pt>
                      <c:pt idx="237">
                        <c:v>89.899104067696882</c:v>
                      </c:pt>
                      <c:pt idx="238">
                        <c:v>91.387017633832343</c:v>
                      </c:pt>
                      <c:pt idx="239">
                        <c:v>90.4516606436503</c:v>
                      </c:pt>
                      <c:pt idx="240">
                        <c:v>90.4516606436503</c:v>
                      </c:pt>
                      <c:pt idx="241">
                        <c:v>88.384955295028362</c:v>
                      </c:pt>
                      <c:pt idx="242">
                        <c:v>88.380588750379346</c:v>
                      </c:pt>
                      <c:pt idx="243">
                        <c:v>89.544695178346402</c:v>
                      </c:pt>
                      <c:pt idx="244">
                        <c:v>89.881997275491713</c:v>
                      </c:pt>
                      <c:pt idx="245">
                        <c:v>91.649962686707966</c:v>
                      </c:pt>
                      <c:pt idx="246">
                        <c:v>90.211105362925423</c:v>
                      </c:pt>
                      <c:pt idx="247">
                        <c:v>90.420555751520951</c:v>
                      </c:pt>
                      <c:pt idx="248">
                        <c:v>90.119821219645999</c:v>
                      </c:pt>
                      <c:pt idx="249">
                        <c:v>88.252826888427208</c:v>
                      </c:pt>
                      <c:pt idx="250">
                        <c:v>89.179432819991632</c:v>
                      </c:pt>
                      <c:pt idx="251">
                        <c:v>92.330065492778928</c:v>
                      </c:pt>
                      <c:pt idx="252">
                        <c:v>93.350866597388887</c:v>
                      </c:pt>
                      <c:pt idx="253">
                        <c:v>93.696973661110505</c:v>
                      </c:pt>
                      <c:pt idx="254">
                        <c:v>91.684427841591756</c:v>
                      </c:pt>
                      <c:pt idx="255">
                        <c:v>90.111124068987095</c:v>
                      </c:pt>
                      <c:pt idx="256">
                        <c:v>89.979948036321616</c:v>
                      </c:pt>
                      <c:pt idx="257">
                        <c:v>90.929249218469351</c:v>
                      </c:pt>
                      <c:pt idx="258">
                        <c:v>90.737786118736523</c:v>
                      </c:pt>
                      <c:pt idx="259">
                        <c:v>92.342751832376337</c:v>
                      </c:pt>
                      <c:pt idx="260">
                        <c:v>90.714515849928205</c:v>
                      </c:pt>
                    </c:numCache>
                  </c:numRef>
                </c:val>
                <c:smooth val="0"/>
                <c:extLst xmlns:c15="http://schemas.microsoft.com/office/drawing/2012/chart">
                  <c:ext xmlns:c16="http://schemas.microsoft.com/office/drawing/2014/chart" uri="{C3380CC4-5D6E-409C-BE32-E72D297353CC}">
                    <c16:uniqueId val="{0000000C-F78F-454F-B1E1-F7B88D8A5752}"/>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Index_Charts!$O$2</c15:sqref>
                        </c15:formulaRef>
                      </c:ext>
                    </c:extLst>
                    <c:strCache>
                      <c:ptCount val="1"/>
                      <c:pt idx="0">
                        <c:v>MSCI Emerging Market Index</c:v>
                      </c:pt>
                    </c:strCache>
                  </c:strRef>
                </c:tx>
                <c:marker>
                  <c:symbol val="none"/>
                </c:marker>
                <c:cat>
                  <c:numRef>
                    <c:extLst xmlns:c15="http://schemas.microsoft.com/office/drawing/2012/chart">
                      <c:ext xmlns:c15="http://schemas.microsoft.com/office/drawing/2012/chart" uri="{02D57815-91ED-43cb-92C2-25804820EDAC}">
                        <c15:formulaRef>
                          <c15:sqref>Index_Charts!$A$359:$A$619</c15:sqref>
                        </c15:formulaRef>
                      </c:ext>
                    </c:extLst>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xmlns:c15="http://schemas.microsoft.com/office/drawing/2012/chart">
                      <c:ext xmlns:c15="http://schemas.microsoft.com/office/drawing/2012/chart" uri="{02D57815-91ED-43cb-92C2-25804820EDAC}">
                        <c15:formulaRef>
                          <c15:sqref>Index_Charts!$O$359:$O$619</c15:sqref>
                        </c15:formulaRef>
                      </c:ext>
                    </c:extLst>
                    <c:numCache>
                      <c:formatCode>0.00</c:formatCode>
                      <c:ptCount val="261"/>
                      <c:pt idx="0">
                        <c:v>100</c:v>
                      </c:pt>
                      <c:pt idx="1">
                        <c:v>101.0360721442886</c:v>
                      </c:pt>
                      <c:pt idx="2">
                        <c:v>100.7444889779559</c:v>
                      </c:pt>
                      <c:pt idx="3">
                        <c:v>100.6693386773547</c:v>
                      </c:pt>
                      <c:pt idx="4">
                        <c:v>100.4759519038076</c:v>
                      </c:pt>
                      <c:pt idx="5">
                        <c:v>100.9408817635271</c:v>
                      </c:pt>
                      <c:pt idx="6">
                        <c:v>102.40781563126259</c:v>
                      </c:pt>
                      <c:pt idx="7">
                        <c:v>103.3917835671343</c:v>
                      </c:pt>
                      <c:pt idx="8">
                        <c:v>102.8296593186373</c:v>
                      </c:pt>
                      <c:pt idx="9">
                        <c:v>102.4128256513026</c:v>
                      </c:pt>
                      <c:pt idx="10">
                        <c:v>101.7114228456914</c:v>
                      </c:pt>
                      <c:pt idx="11">
                        <c:v>101.29959919839681</c:v>
                      </c:pt>
                      <c:pt idx="12">
                        <c:v>102.59619238476949</c:v>
                      </c:pt>
                      <c:pt idx="13">
                        <c:v>104.0350701402805</c:v>
                      </c:pt>
                      <c:pt idx="14">
                        <c:v>105.5891783567134</c:v>
                      </c:pt>
                      <c:pt idx="15">
                        <c:v>105.53306613226449</c:v>
                      </c:pt>
                      <c:pt idx="16">
                        <c:v>105.5170340681363</c:v>
                      </c:pt>
                      <c:pt idx="17">
                        <c:v>104.73947895791579</c:v>
                      </c:pt>
                      <c:pt idx="18">
                        <c:v>105.001002004008</c:v>
                      </c:pt>
                      <c:pt idx="19">
                        <c:v>105.69739478957921</c:v>
                      </c:pt>
                      <c:pt idx="20">
                        <c:v>105.69739478957921</c:v>
                      </c:pt>
                      <c:pt idx="21">
                        <c:v>106.622244488978</c:v>
                      </c:pt>
                      <c:pt idx="22">
                        <c:v>106.5771543086173</c:v>
                      </c:pt>
                      <c:pt idx="23">
                        <c:v>106.17535070140281</c:v>
                      </c:pt>
                      <c:pt idx="24">
                        <c:v>106.67635270541081</c:v>
                      </c:pt>
                      <c:pt idx="25">
                        <c:v>106.2054108216433</c:v>
                      </c:pt>
                      <c:pt idx="26">
                        <c:v>104.8346693386774</c:v>
                      </c:pt>
                      <c:pt idx="27">
                        <c:v>104.4559118236473</c:v>
                      </c:pt>
                      <c:pt idx="28">
                        <c:v>105.1052104208417</c:v>
                      </c:pt>
                      <c:pt idx="29">
                        <c:v>105.7264529058116</c:v>
                      </c:pt>
                      <c:pt idx="30">
                        <c:v>105.30060120240481</c:v>
                      </c:pt>
                      <c:pt idx="31">
                        <c:v>105.98697394789581</c:v>
                      </c:pt>
                      <c:pt idx="32">
                        <c:v>106.250501002004</c:v>
                      </c:pt>
                      <c:pt idx="33">
                        <c:v>105.7014028056112</c:v>
                      </c:pt>
                      <c:pt idx="34">
                        <c:v>105.38276553106211</c:v>
                      </c:pt>
                      <c:pt idx="35">
                        <c:v>105.9609218436874</c:v>
                      </c:pt>
                      <c:pt idx="36">
                        <c:v>105.59218436873751</c:v>
                      </c:pt>
                      <c:pt idx="37">
                        <c:v>105.76052104208421</c:v>
                      </c:pt>
                      <c:pt idx="38">
                        <c:v>105.745490981964</c:v>
                      </c:pt>
                      <c:pt idx="39">
                        <c:v>105.6402805611223</c:v>
                      </c:pt>
                      <c:pt idx="40">
                        <c:v>105.0761523046092</c:v>
                      </c:pt>
                      <c:pt idx="41">
                        <c:v>104.78256513026049</c:v>
                      </c:pt>
                      <c:pt idx="42">
                        <c:v>104.5230460921843</c:v>
                      </c:pt>
                      <c:pt idx="43">
                        <c:v>103.90881763527059</c:v>
                      </c:pt>
                      <c:pt idx="44">
                        <c:v>102.6613226452906</c:v>
                      </c:pt>
                      <c:pt idx="45">
                        <c:v>100.5771543086172</c:v>
                      </c:pt>
                      <c:pt idx="46">
                        <c:v>97.494989979959925</c:v>
                      </c:pt>
                      <c:pt idx="47">
                        <c:v>97.461923847695402</c:v>
                      </c:pt>
                      <c:pt idx="48">
                        <c:v>97.459919839679372</c:v>
                      </c:pt>
                      <c:pt idx="49">
                        <c:v>98.627254509018087</c:v>
                      </c:pt>
                      <c:pt idx="50">
                        <c:v>98.315631262525017</c:v>
                      </c:pt>
                      <c:pt idx="51">
                        <c:v>97.643286573146298</c:v>
                      </c:pt>
                      <c:pt idx="52">
                        <c:v>97.081162324649299</c:v>
                      </c:pt>
                      <c:pt idx="53">
                        <c:v>96.636272545090179</c:v>
                      </c:pt>
                      <c:pt idx="54">
                        <c:v>96.545090180360717</c:v>
                      </c:pt>
                      <c:pt idx="55">
                        <c:v>97.221442885771538</c:v>
                      </c:pt>
                      <c:pt idx="56">
                        <c:v>97.968937875751422</c:v>
                      </c:pt>
                      <c:pt idx="57">
                        <c:v>98.207414829659328</c:v>
                      </c:pt>
                      <c:pt idx="58">
                        <c:v>98.511022044088165</c:v>
                      </c:pt>
                      <c:pt idx="59">
                        <c:v>97.761523046092194</c:v>
                      </c:pt>
                      <c:pt idx="60">
                        <c:v>97.561122244488971</c:v>
                      </c:pt>
                      <c:pt idx="61">
                        <c:v>96.273547094188316</c:v>
                      </c:pt>
                      <c:pt idx="62">
                        <c:v>96.652304609218433</c:v>
                      </c:pt>
                      <c:pt idx="63">
                        <c:v>96.7284569138276</c:v>
                      </c:pt>
                      <c:pt idx="64">
                        <c:v>97.202404809619253</c:v>
                      </c:pt>
                      <c:pt idx="65">
                        <c:v>98.630260521042104</c:v>
                      </c:pt>
                      <c:pt idx="66">
                        <c:v>98.573146292585065</c:v>
                      </c:pt>
                      <c:pt idx="67">
                        <c:v>97.522044088176372</c:v>
                      </c:pt>
                      <c:pt idx="68">
                        <c:v>99.259519038076164</c:v>
                      </c:pt>
                      <c:pt idx="69">
                        <c:v>100.502004008016</c:v>
                      </c:pt>
                      <c:pt idx="70">
                        <c:v>100.997995991984</c:v>
                      </c:pt>
                      <c:pt idx="71">
                        <c:v>101.26052104208421</c:v>
                      </c:pt>
                      <c:pt idx="72">
                        <c:v>101.0150300601203</c:v>
                      </c:pt>
                      <c:pt idx="73">
                        <c:v>101.90781563126249</c:v>
                      </c:pt>
                      <c:pt idx="74">
                        <c:v>102.437875751503</c:v>
                      </c:pt>
                      <c:pt idx="75">
                        <c:v>102.86673346693389</c:v>
                      </c:pt>
                      <c:pt idx="76">
                        <c:v>102.9138276553106</c:v>
                      </c:pt>
                      <c:pt idx="77">
                        <c:v>102.0971943887776</c:v>
                      </c:pt>
                      <c:pt idx="78">
                        <c:v>102.34068136272541</c:v>
                      </c:pt>
                      <c:pt idx="79">
                        <c:v>101.8607214428858</c:v>
                      </c:pt>
                      <c:pt idx="80">
                        <c:v>102.3306613226453</c:v>
                      </c:pt>
                      <c:pt idx="81">
                        <c:v>101.7264529058116</c:v>
                      </c:pt>
                      <c:pt idx="82">
                        <c:v>101.3376753507014</c:v>
                      </c:pt>
                      <c:pt idx="83">
                        <c:v>100.75751503006011</c:v>
                      </c:pt>
                      <c:pt idx="84">
                        <c:v>101.13226452905811</c:v>
                      </c:pt>
                      <c:pt idx="85">
                        <c:v>100.3507014028056</c:v>
                      </c:pt>
                      <c:pt idx="86">
                        <c:v>100.30060120240481</c:v>
                      </c:pt>
                      <c:pt idx="87">
                        <c:v>100.0480961923848</c:v>
                      </c:pt>
                      <c:pt idx="88">
                        <c:v>99.118236472945881</c:v>
                      </c:pt>
                      <c:pt idx="89">
                        <c:v>99.426853707414807</c:v>
                      </c:pt>
                      <c:pt idx="90">
                        <c:v>99.857715430861674</c:v>
                      </c:pt>
                      <c:pt idx="91">
                        <c:v>99.61523046092185</c:v>
                      </c:pt>
                      <c:pt idx="92">
                        <c:v>99.594188376753422</c:v>
                      </c:pt>
                      <c:pt idx="93">
                        <c:v>99.5</c:v>
                      </c:pt>
                      <c:pt idx="94">
                        <c:v>99.849699398797597</c:v>
                      </c:pt>
                      <c:pt idx="95">
                        <c:v>101.3567134268537</c:v>
                      </c:pt>
                      <c:pt idx="96">
                        <c:v>101.94889779559119</c:v>
                      </c:pt>
                      <c:pt idx="97">
                        <c:v>102.129258517034</c:v>
                      </c:pt>
                      <c:pt idx="98">
                        <c:v>102.61322645290581</c:v>
                      </c:pt>
                      <c:pt idx="99">
                        <c:v>103.0450901803607</c:v>
                      </c:pt>
                      <c:pt idx="100">
                        <c:v>102.6072144288577</c:v>
                      </c:pt>
                      <c:pt idx="101">
                        <c:v>103.0571142284569</c:v>
                      </c:pt>
                      <c:pt idx="102">
                        <c:v>103.61523046092179</c:v>
                      </c:pt>
                      <c:pt idx="103">
                        <c:v>103.30160320641281</c:v>
                      </c:pt>
                      <c:pt idx="104">
                        <c:v>103.94889779559119</c:v>
                      </c:pt>
                      <c:pt idx="105">
                        <c:v>103.7915831663327</c:v>
                      </c:pt>
                      <c:pt idx="106">
                        <c:v>104.5060120240481</c:v>
                      </c:pt>
                      <c:pt idx="107">
                        <c:v>104.5821643286573</c:v>
                      </c:pt>
                      <c:pt idx="108">
                        <c:v>104.3587174348697</c:v>
                      </c:pt>
                      <c:pt idx="109">
                        <c:v>104.40681362725449</c:v>
                      </c:pt>
                      <c:pt idx="110">
                        <c:v>105.129258517034</c:v>
                      </c:pt>
                      <c:pt idx="111">
                        <c:v>106.6683366733467</c:v>
                      </c:pt>
                      <c:pt idx="112">
                        <c:v>107.3366733466934</c:v>
                      </c:pt>
                      <c:pt idx="113">
                        <c:v>107.1012024048096</c:v>
                      </c:pt>
                      <c:pt idx="114">
                        <c:v>107.57214428857721</c:v>
                      </c:pt>
                      <c:pt idx="115">
                        <c:v>106.69839679358709</c:v>
                      </c:pt>
                      <c:pt idx="116">
                        <c:v>105.498997995992</c:v>
                      </c:pt>
                      <c:pt idx="117">
                        <c:v>105.7945891783567</c:v>
                      </c:pt>
                      <c:pt idx="118">
                        <c:v>104.59218436873751</c:v>
                      </c:pt>
                      <c:pt idx="119">
                        <c:v>104.4338677354709</c:v>
                      </c:pt>
                      <c:pt idx="120">
                        <c:v>105.0891783567134</c:v>
                      </c:pt>
                      <c:pt idx="121">
                        <c:v>105.4228456913828</c:v>
                      </c:pt>
                      <c:pt idx="122">
                        <c:v>105.92785571142289</c:v>
                      </c:pt>
                      <c:pt idx="123">
                        <c:v>105.4108216432866</c:v>
                      </c:pt>
                      <c:pt idx="124">
                        <c:v>104.6673346693387</c:v>
                      </c:pt>
                      <c:pt idx="125">
                        <c:v>105.065130260521</c:v>
                      </c:pt>
                      <c:pt idx="126">
                        <c:v>105.5581162324649</c:v>
                      </c:pt>
                      <c:pt idx="127">
                        <c:v>104.9939879759519</c:v>
                      </c:pt>
                      <c:pt idx="128">
                        <c:v>105.5040080160321</c:v>
                      </c:pt>
                      <c:pt idx="129">
                        <c:v>105.249498997996</c:v>
                      </c:pt>
                      <c:pt idx="130">
                        <c:v>104.2134268537074</c:v>
                      </c:pt>
                      <c:pt idx="131">
                        <c:v>104.2304609218437</c:v>
                      </c:pt>
                      <c:pt idx="132">
                        <c:v>103.94589178356721</c:v>
                      </c:pt>
                      <c:pt idx="133">
                        <c:v>103.86472945891779</c:v>
                      </c:pt>
                      <c:pt idx="134">
                        <c:v>104.4939879759519</c:v>
                      </c:pt>
                      <c:pt idx="135">
                        <c:v>105.1062124248497</c:v>
                      </c:pt>
                      <c:pt idx="136">
                        <c:v>105.32164328657311</c:v>
                      </c:pt>
                      <c:pt idx="137">
                        <c:v>105.1603206412826</c:v>
                      </c:pt>
                      <c:pt idx="138">
                        <c:v>106.0350701402806</c:v>
                      </c:pt>
                      <c:pt idx="139">
                        <c:v>107.2855711422845</c:v>
                      </c:pt>
                      <c:pt idx="140">
                        <c:v>108.90881763527059</c:v>
                      </c:pt>
                      <c:pt idx="141">
                        <c:v>109.0140280561122</c:v>
                      </c:pt>
                      <c:pt idx="142">
                        <c:v>110.4819639278557</c:v>
                      </c:pt>
                      <c:pt idx="143">
                        <c:v>111.1402805611223</c:v>
                      </c:pt>
                      <c:pt idx="144">
                        <c:v>110.88476953907821</c:v>
                      </c:pt>
                      <c:pt idx="145">
                        <c:v>110.9859719438878</c:v>
                      </c:pt>
                      <c:pt idx="146">
                        <c:v>111.38677354709419</c:v>
                      </c:pt>
                      <c:pt idx="147">
                        <c:v>111.129258517034</c:v>
                      </c:pt>
                      <c:pt idx="148">
                        <c:v>111.13627254509019</c:v>
                      </c:pt>
                      <c:pt idx="149">
                        <c:v>111.4308617234469</c:v>
                      </c:pt>
                      <c:pt idx="150">
                        <c:v>112.0851703406813</c:v>
                      </c:pt>
                      <c:pt idx="151">
                        <c:v>112.066132264529</c:v>
                      </c:pt>
                      <c:pt idx="152">
                        <c:v>111.689378757515</c:v>
                      </c:pt>
                      <c:pt idx="153">
                        <c:v>111.687374749499</c:v>
                      </c:pt>
                      <c:pt idx="154">
                        <c:v>113.0270541082164</c:v>
                      </c:pt>
                      <c:pt idx="155">
                        <c:v>112.61222444889781</c:v>
                      </c:pt>
                      <c:pt idx="156">
                        <c:v>111.4759519038076</c:v>
                      </c:pt>
                      <c:pt idx="157">
                        <c:v>111.8076152304609</c:v>
                      </c:pt>
                      <c:pt idx="158">
                        <c:v>111.36272545090181</c:v>
                      </c:pt>
                      <c:pt idx="159">
                        <c:v>113.1633266533066</c:v>
                      </c:pt>
                      <c:pt idx="160">
                        <c:v>113.5901803607214</c:v>
                      </c:pt>
                      <c:pt idx="161">
                        <c:v>114.629258517034</c:v>
                      </c:pt>
                      <c:pt idx="162">
                        <c:v>114.61523046092179</c:v>
                      </c:pt>
                      <c:pt idx="163">
                        <c:v>114.0260521042084</c:v>
                      </c:pt>
                      <c:pt idx="164">
                        <c:v>114.2905811623246</c:v>
                      </c:pt>
                      <c:pt idx="165">
                        <c:v>114.9128256513026</c:v>
                      </c:pt>
                      <c:pt idx="166">
                        <c:v>114.7975951903808</c:v>
                      </c:pt>
                      <c:pt idx="167">
                        <c:v>112.9108216432866</c:v>
                      </c:pt>
                      <c:pt idx="168">
                        <c:v>113.5671342685371</c:v>
                      </c:pt>
                      <c:pt idx="169">
                        <c:v>112.4438877755511</c:v>
                      </c:pt>
                      <c:pt idx="170">
                        <c:v>112.1633266533066</c:v>
                      </c:pt>
                      <c:pt idx="171">
                        <c:v>110.5190380761523</c:v>
                      </c:pt>
                      <c:pt idx="172">
                        <c:v>110.3927855711423</c:v>
                      </c:pt>
                      <c:pt idx="173">
                        <c:v>109.97094188376749</c:v>
                      </c:pt>
                      <c:pt idx="174">
                        <c:v>107.4939879759519</c:v>
                      </c:pt>
                      <c:pt idx="175">
                        <c:v>106.44689378757521</c:v>
                      </c:pt>
                      <c:pt idx="176">
                        <c:v>106.2444889779559</c:v>
                      </c:pt>
                      <c:pt idx="177">
                        <c:v>108.7565130260521</c:v>
                      </c:pt>
                      <c:pt idx="178">
                        <c:v>109.15831663326649</c:v>
                      </c:pt>
                      <c:pt idx="179">
                        <c:v>110.4599198396794</c:v>
                      </c:pt>
                      <c:pt idx="180">
                        <c:v>109.38376753507011</c:v>
                      </c:pt>
                      <c:pt idx="181">
                        <c:v>108.9108216432866</c:v>
                      </c:pt>
                      <c:pt idx="182">
                        <c:v>110.1613226452906</c:v>
                      </c:pt>
                      <c:pt idx="183">
                        <c:v>111.1923847695391</c:v>
                      </c:pt>
                      <c:pt idx="184">
                        <c:v>110.8286573146292</c:v>
                      </c:pt>
                      <c:pt idx="185">
                        <c:v>110.8517034068136</c:v>
                      </c:pt>
                      <c:pt idx="186">
                        <c:v>111.0210420841683</c:v>
                      </c:pt>
                      <c:pt idx="187">
                        <c:v>109.7855711422846</c:v>
                      </c:pt>
                      <c:pt idx="188">
                        <c:v>110.5901803607214</c:v>
                      </c:pt>
                      <c:pt idx="189">
                        <c:v>109.751503006012</c:v>
                      </c:pt>
                      <c:pt idx="190">
                        <c:v>108.6392785571142</c:v>
                      </c:pt>
                      <c:pt idx="191">
                        <c:v>105.743486973948</c:v>
                      </c:pt>
                      <c:pt idx="192">
                        <c:v>105.86573146292579</c:v>
                      </c:pt>
                      <c:pt idx="193">
                        <c:v>104.5400801603206</c:v>
                      </c:pt>
                      <c:pt idx="194">
                        <c:v>103.2735470941884</c:v>
                      </c:pt>
                      <c:pt idx="195">
                        <c:v>100.753507014028</c:v>
                      </c:pt>
                      <c:pt idx="196">
                        <c:v>101.90681362725449</c:v>
                      </c:pt>
                      <c:pt idx="197">
                        <c:v>102.98797595190381</c:v>
                      </c:pt>
                      <c:pt idx="198">
                        <c:v>103.98897795591181</c:v>
                      </c:pt>
                      <c:pt idx="199">
                        <c:v>104.1422845691383</c:v>
                      </c:pt>
                      <c:pt idx="200">
                        <c:v>101.4108216432866</c:v>
                      </c:pt>
                      <c:pt idx="201">
                        <c:v>94.981963927855702</c:v>
                      </c:pt>
                      <c:pt idx="202">
                        <c:v>96.648296593186316</c:v>
                      </c:pt>
                      <c:pt idx="203">
                        <c:v>94.851703406813613</c:v>
                      </c:pt>
                      <c:pt idx="204">
                        <c:v>88.489979959919836</c:v>
                      </c:pt>
                      <c:pt idx="205">
                        <c:v>89.297595190380761</c:v>
                      </c:pt>
                      <c:pt idx="206">
                        <c:v>83.484969939879804</c:v>
                      </c:pt>
                      <c:pt idx="207">
                        <c:v>82.833667334669286</c:v>
                      </c:pt>
                      <c:pt idx="208">
                        <c:v>78.938877755510958</c:v>
                      </c:pt>
                      <c:pt idx="209">
                        <c:v>76.794589178356716</c:v>
                      </c:pt>
                      <c:pt idx="210">
                        <c:v>80.483967935871746</c:v>
                      </c:pt>
                      <c:pt idx="211">
                        <c:v>75.971943887775566</c:v>
                      </c:pt>
                      <c:pt idx="212">
                        <c:v>80.32665330661321</c:v>
                      </c:pt>
                      <c:pt idx="213">
                        <c:v>83.821643286573163</c:v>
                      </c:pt>
                      <c:pt idx="214">
                        <c:v>85.298597194388748</c:v>
                      </c:pt>
                      <c:pt idx="215">
                        <c:v>84.422845691382761</c:v>
                      </c:pt>
                      <c:pt idx="216">
                        <c:v>83.368737474949825</c:v>
                      </c:pt>
                      <c:pt idx="217">
                        <c:v>85.02805611222432</c:v>
                      </c:pt>
                      <c:pt idx="218">
                        <c:v>82.891783567134269</c:v>
                      </c:pt>
                      <c:pt idx="219">
                        <c:v>84.021042084168329</c:v>
                      </c:pt>
                      <c:pt idx="220">
                        <c:v>83.338677354709333</c:v>
                      </c:pt>
                      <c:pt idx="221">
                        <c:v>85.554108216432766</c:v>
                      </c:pt>
                      <c:pt idx="222">
                        <c:v>87.990981963927865</c:v>
                      </c:pt>
                      <c:pt idx="223">
                        <c:v>87.56012024048097</c:v>
                      </c:pt>
                      <c:pt idx="224">
                        <c:v>88.935871743486871</c:v>
                      </c:pt>
                      <c:pt idx="225">
                        <c:v>88.99398797595191</c:v>
                      </c:pt>
                      <c:pt idx="226">
                        <c:v>88.490981963927865</c:v>
                      </c:pt>
                      <c:pt idx="227">
                        <c:v>89.808617234468883</c:v>
                      </c:pt>
                      <c:pt idx="228">
                        <c:v>88.991983967935894</c:v>
                      </c:pt>
                      <c:pt idx="229">
                        <c:v>88.663326653306612</c:v>
                      </c:pt>
                      <c:pt idx="230">
                        <c:v>90.311623246492999</c:v>
                      </c:pt>
                      <c:pt idx="231">
                        <c:v>90.11322645290582</c:v>
                      </c:pt>
                      <c:pt idx="232">
                        <c:v>88</c:v>
                      </c:pt>
                      <c:pt idx="233">
                        <c:v>89.042084168336672</c:v>
                      </c:pt>
                      <c:pt idx="234">
                        <c:v>89.359719438877747</c:v>
                      </c:pt>
                      <c:pt idx="235">
                        <c:v>88.117234468937895</c:v>
                      </c:pt>
                      <c:pt idx="236">
                        <c:v>89.712424849699403</c:v>
                      </c:pt>
                      <c:pt idx="237">
                        <c:v>90.450901803607209</c:v>
                      </c:pt>
                      <c:pt idx="238">
                        <c:v>92.150300601202403</c:v>
                      </c:pt>
                      <c:pt idx="239">
                        <c:v>92.679358717434695</c:v>
                      </c:pt>
                      <c:pt idx="240">
                        <c:v>91.860721442885747</c:v>
                      </c:pt>
                      <c:pt idx="241">
                        <c:v>88.975951903807612</c:v>
                      </c:pt>
                      <c:pt idx="242">
                        <c:v>89.753507014028045</c:v>
                      </c:pt>
                      <c:pt idx="243">
                        <c:v>90.050100200400777</c:v>
                      </c:pt>
                      <c:pt idx="244">
                        <c:v>89.868737474949825</c:v>
                      </c:pt>
                      <c:pt idx="245">
                        <c:v>91.347695390781553</c:v>
                      </c:pt>
                      <c:pt idx="246">
                        <c:v>91.773547094188316</c:v>
                      </c:pt>
                      <c:pt idx="247">
                        <c:v>91.113226452905806</c:v>
                      </c:pt>
                      <c:pt idx="248">
                        <c:v>91.102204408817656</c:v>
                      </c:pt>
                      <c:pt idx="249">
                        <c:v>90.267535070140298</c:v>
                      </c:pt>
                      <c:pt idx="250">
                        <c:v>90.296593186372803</c:v>
                      </c:pt>
                      <c:pt idx="251">
                        <c:v>91.439879759519044</c:v>
                      </c:pt>
                      <c:pt idx="252">
                        <c:v>92.707414829659314</c:v>
                      </c:pt>
                      <c:pt idx="253">
                        <c:v>93.336673346693345</c:v>
                      </c:pt>
                      <c:pt idx="254">
                        <c:v>93.187374749498943</c:v>
                      </c:pt>
                      <c:pt idx="255">
                        <c:v>90.706412825651256</c:v>
                      </c:pt>
                      <c:pt idx="256">
                        <c:v>91.323647294589065</c:v>
                      </c:pt>
                      <c:pt idx="257">
                        <c:v>92.850701402805555</c:v>
                      </c:pt>
                      <c:pt idx="258">
                        <c:v>92.921843687374803</c:v>
                      </c:pt>
                      <c:pt idx="259">
                        <c:v>92.719438877755422</c:v>
                      </c:pt>
                      <c:pt idx="260">
                        <c:v>93.221442885771538</c:v>
                      </c:pt>
                    </c:numCache>
                  </c:numRef>
                </c:val>
                <c:smooth val="0"/>
                <c:extLst xmlns:c15="http://schemas.microsoft.com/office/drawing/2012/chart">
                  <c:ext xmlns:c16="http://schemas.microsoft.com/office/drawing/2014/chart" uri="{C3380CC4-5D6E-409C-BE32-E72D297353CC}">
                    <c16:uniqueId val="{0000000D-F78F-454F-B1E1-F7B88D8A5752}"/>
                  </c:ext>
                </c:extLst>
              </c15:ser>
            </c15:filteredLineSeries>
          </c:ext>
        </c:extLst>
      </c:lineChart>
      <c:dateAx>
        <c:axId val="43099022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30992000"/>
        <c:crosses val="autoZero"/>
        <c:auto val="0"/>
        <c:lblOffset val="100"/>
        <c:baseTimeUnit val="days"/>
        <c:majorUnit val="1"/>
        <c:majorTimeUnit val="months"/>
      </c:dateAx>
      <c:valAx>
        <c:axId val="430992000"/>
        <c:scaling>
          <c:orientation val="minMax"/>
          <c:max val="133"/>
          <c:min val="58"/>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30990224"/>
        <c:crosses val="autoZero"/>
        <c:crossBetween val="between"/>
      </c:valAx>
      <c:spPr>
        <a:noFill/>
        <a:ln>
          <a:noFill/>
        </a:ln>
        <a:effectLst/>
      </c:spPr>
    </c:plotArea>
    <c:legend>
      <c:legendPos val="b"/>
      <c:layout>
        <c:manualLayout>
          <c:xMode val="edge"/>
          <c:yMode val="edge"/>
          <c:x val="6.3659002580309806E-2"/>
          <c:y val="0.80016339869280995"/>
          <c:w val="0.89539127941579799"/>
          <c:h val="0.14673524265349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885402786190206E-2"/>
          <c:y val="3.9426523297491002E-2"/>
          <c:w val="0.89555049464970704"/>
          <c:h val="0.74435977760844396"/>
        </c:manualLayout>
      </c:layout>
      <c:lineChart>
        <c:grouping val="standard"/>
        <c:varyColors val="0"/>
        <c:ser>
          <c:idx val="7"/>
          <c:order val="7"/>
          <c:tx>
            <c:strRef>
              <c:f>Index_Charts!$I$2</c:f>
              <c:strCache>
                <c:ptCount val="1"/>
                <c:pt idx="0">
                  <c:v>Bovespa</c:v>
                </c:pt>
              </c:strCache>
            </c:strRef>
          </c:tx>
          <c:spPr>
            <a:ln w="28575" cap="rnd">
              <a:solidFill>
                <a:schemeClr val="accent5">
                  <a:lumMod val="80000"/>
                  <a:lumOff val="20000"/>
                </a:schemeClr>
              </a:solidFill>
              <a:round/>
            </a:ln>
            <a:effectLst/>
          </c:spPr>
          <c:marker>
            <c:symbol val="none"/>
          </c:marker>
          <c:cat>
            <c:numRef>
              <c:f>Index_Charts!$A$359:$A$619</c:f>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f>Index_Charts!$I$359:$I$619</c:f>
              <c:numCache>
                <c:formatCode>0.00</c:formatCode>
                <c:ptCount val="261"/>
                <c:pt idx="0">
                  <c:v>100</c:v>
                </c:pt>
                <c:pt idx="1">
                  <c:v>99.989858839999627</c:v>
                </c:pt>
                <c:pt idx="2">
                  <c:v>100.36067076765281</c:v>
                </c:pt>
                <c:pt idx="3">
                  <c:v>98.936858087245298</c:v>
                </c:pt>
                <c:pt idx="4">
                  <c:v>100.1798716112654</c:v>
                </c:pt>
                <c:pt idx="5">
                  <c:v>100.8151472653084</c:v>
                </c:pt>
                <c:pt idx="6">
                  <c:v>100.4497254054197</c:v>
                </c:pt>
                <c:pt idx="7">
                  <c:v>101.9887391899769</c:v>
                </c:pt>
                <c:pt idx="8">
                  <c:v>101.3300584806893</c:v>
                </c:pt>
                <c:pt idx="9">
                  <c:v>101.79673734972739</c:v>
                </c:pt>
                <c:pt idx="10">
                  <c:v>101.0406437905183</c:v>
                </c:pt>
                <c:pt idx="11">
                  <c:v>100.6110770324162</c:v>
                </c:pt>
                <c:pt idx="12">
                  <c:v>102.4467300530391</c:v>
                </c:pt>
                <c:pt idx="13">
                  <c:v>103.3732548753833</c:v>
                </c:pt>
                <c:pt idx="14">
                  <c:v>103.3732548753833</c:v>
                </c:pt>
                <c:pt idx="15">
                  <c:v>105.1347661225893</c:v>
                </c:pt>
                <c:pt idx="16">
                  <c:v>105.18598722543631</c:v>
                </c:pt>
                <c:pt idx="17">
                  <c:v>103.15641543797859</c:v>
                </c:pt>
                <c:pt idx="18">
                  <c:v>103.7702751057607</c:v>
                </c:pt>
                <c:pt idx="19">
                  <c:v>103.8066967108837</c:v>
                </c:pt>
                <c:pt idx="20">
                  <c:v>104.0573709331269</c:v>
                </c:pt>
                <c:pt idx="21">
                  <c:v>104.44127155305679</c:v>
                </c:pt>
                <c:pt idx="22">
                  <c:v>103.68429167295329</c:v>
                </c:pt>
                <c:pt idx="23">
                  <c:v>105.1661995961675</c:v>
                </c:pt>
                <c:pt idx="24">
                  <c:v>106.80805752263819</c:v>
                </c:pt>
                <c:pt idx="25">
                  <c:v>107.275231082408</c:v>
                </c:pt>
                <c:pt idx="26">
                  <c:v>107.7294190104701</c:v>
                </c:pt>
                <c:pt idx="27">
                  <c:v>107.7294190104701</c:v>
                </c:pt>
                <c:pt idx="28">
                  <c:v>109.0557054743301</c:v>
                </c:pt>
                <c:pt idx="29">
                  <c:v>108.364478237318</c:v>
                </c:pt>
                <c:pt idx="30">
                  <c:v>107.0861149380936</c:v>
                </c:pt>
                <c:pt idx="31">
                  <c:v>106.9796533702043</c:v>
                </c:pt>
                <c:pt idx="32">
                  <c:v>106.9515178348376</c:v>
                </c:pt>
                <c:pt idx="33">
                  <c:v>107.0340693506937</c:v>
                </c:pt>
                <c:pt idx="34">
                  <c:v>107.9215239112888</c:v>
                </c:pt>
                <c:pt idx="35">
                  <c:v>106.6181168937709</c:v>
                </c:pt>
                <c:pt idx="36">
                  <c:v>107.1309462856559</c:v>
                </c:pt>
                <c:pt idx="37">
                  <c:v>106.8782417702013</c:v>
                </c:pt>
                <c:pt idx="38">
                  <c:v>107.3061492531407</c:v>
                </c:pt>
                <c:pt idx="39">
                  <c:v>105.7964149762672</c:v>
                </c:pt>
                <c:pt idx="40">
                  <c:v>105.96574349131279</c:v>
                </c:pt>
                <c:pt idx="41">
                  <c:v>106.6497564884873</c:v>
                </c:pt>
                <c:pt idx="42">
                  <c:v>106.0831294795276</c:v>
                </c:pt>
                <c:pt idx="43">
                  <c:v>104.9281296815264</c:v>
                </c:pt>
                <c:pt idx="44">
                  <c:v>105.2515337473895</c:v>
                </c:pt>
                <c:pt idx="45">
                  <c:v>105.816099544967</c:v>
                </c:pt>
                <c:pt idx="46">
                  <c:v>103.1613623452958</c:v>
                </c:pt>
                <c:pt idx="47">
                  <c:v>105.29049064251259</c:v>
                </c:pt>
                <c:pt idx="48">
                  <c:v>105.92812638358809</c:v>
                </c:pt>
                <c:pt idx="49">
                  <c:v>107.301717648669</c:v>
                </c:pt>
                <c:pt idx="50">
                  <c:v>107.17907557142961</c:v>
                </c:pt>
                <c:pt idx="51">
                  <c:v>105.03438512827741</c:v>
                </c:pt>
                <c:pt idx="52">
                  <c:v>106.4610525864493</c:v>
                </c:pt>
                <c:pt idx="53">
                  <c:v>103.32646537700791</c:v>
                </c:pt>
                <c:pt idx="54">
                  <c:v>102.0886048814432</c:v>
                </c:pt>
                <c:pt idx="55">
                  <c:v>102.8604254834984</c:v>
                </c:pt>
                <c:pt idx="56">
                  <c:v>102.5130083050329</c:v>
                </c:pt>
                <c:pt idx="57">
                  <c:v>102.259067062749</c:v>
                </c:pt>
                <c:pt idx="58">
                  <c:v>104.29925408882499</c:v>
                </c:pt>
                <c:pt idx="59">
                  <c:v>103.0722149530168</c:v>
                </c:pt>
                <c:pt idx="60">
                  <c:v>100.6566813342468</c:v>
                </c:pt>
                <c:pt idx="61">
                  <c:v>99.380894549250172</c:v>
                </c:pt>
                <c:pt idx="62">
                  <c:v>100.2534053273245</c:v>
                </c:pt>
                <c:pt idx="63">
                  <c:v>101.19877992775859</c:v>
                </c:pt>
                <c:pt idx="64">
                  <c:v>103.60101873311351</c:v>
                </c:pt>
                <c:pt idx="65">
                  <c:v>104.2298943258149</c:v>
                </c:pt>
                <c:pt idx="66">
                  <c:v>103.70541908962061</c:v>
                </c:pt>
                <c:pt idx="67">
                  <c:v>102.7315997721125</c:v>
                </c:pt>
                <c:pt idx="68">
                  <c:v>104.298223483134</c:v>
                </c:pt>
                <c:pt idx="69">
                  <c:v>105.3722176738158</c:v>
                </c:pt>
                <c:pt idx="70">
                  <c:v>106.0858090543244</c:v>
                </c:pt>
                <c:pt idx="71">
                  <c:v>106.338513569779</c:v>
                </c:pt>
                <c:pt idx="72">
                  <c:v>106.184850261238</c:v>
                </c:pt>
                <c:pt idx="73">
                  <c:v>106.6116240779171</c:v>
                </c:pt>
                <c:pt idx="74">
                  <c:v>107.56524352388</c:v>
                </c:pt>
                <c:pt idx="75">
                  <c:v>106.6689257543415</c:v>
                </c:pt>
                <c:pt idx="76">
                  <c:v>106.85361029418431</c:v>
                </c:pt>
                <c:pt idx="77">
                  <c:v>107.8187725238873</c:v>
                </c:pt>
                <c:pt idx="78">
                  <c:v>107.731171040145</c:v>
                </c:pt>
                <c:pt idx="79">
                  <c:v>107.5325733234725</c:v>
                </c:pt>
                <c:pt idx="80">
                  <c:v>108.0254089649503</c:v>
                </c:pt>
                <c:pt idx="81">
                  <c:v>107.8403121828311</c:v>
                </c:pt>
                <c:pt idx="82">
                  <c:v>107.0548875856536</c:v>
                </c:pt>
                <c:pt idx="83">
                  <c:v>107.6787132104686</c:v>
                </c:pt>
                <c:pt idx="84">
                  <c:v>108.542773021876</c:v>
                </c:pt>
                <c:pt idx="85">
                  <c:v>108.2935725657712</c:v>
                </c:pt>
                <c:pt idx="86">
                  <c:v>107.9511022946229</c:v>
                </c:pt>
                <c:pt idx="87">
                  <c:v>107.2380262169598</c:v>
                </c:pt>
                <c:pt idx="88">
                  <c:v>104.1235358184946</c:v>
                </c:pt>
                <c:pt idx="89">
                  <c:v>104.6229673363954</c:v>
                </c:pt>
                <c:pt idx="90">
                  <c:v>105.689953408378</c:v>
                </c:pt>
                <c:pt idx="91">
                  <c:v>103.65090004856209</c:v>
                </c:pt>
                <c:pt idx="92">
                  <c:v>103.0413998428532</c:v>
                </c:pt>
                <c:pt idx="93">
                  <c:v>104.347589495737</c:v>
                </c:pt>
                <c:pt idx="94">
                  <c:v>104.9332827099818</c:v>
                </c:pt>
                <c:pt idx="95">
                  <c:v>107.009747056384</c:v>
                </c:pt>
                <c:pt idx="96">
                  <c:v>107.4938225494876</c:v>
                </c:pt>
                <c:pt idx="97">
                  <c:v>107.687576419412</c:v>
                </c:pt>
                <c:pt idx="98">
                  <c:v>108.6493376503344</c:v>
                </c:pt>
                <c:pt idx="99">
                  <c:v>108.229881134062</c:v>
                </c:pt>
                <c:pt idx="100">
                  <c:v>107.9342003612891</c:v>
                </c:pt>
                <c:pt idx="101">
                  <c:v>109.2671857621412</c:v>
                </c:pt>
                <c:pt idx="102">
                  <c:v>110.66757277519029</c:v>
                </c:pt>
                <c:pt idx="103">
                  <c:v>110.83504619999189</c:v>
                </c:pt>
                <c:pt idx="104">
                  <c:v>110.26048352721099</c:v>
                </c:pt>
                <c:pt idx="105">
                  <c:v>110.6497432967344</c:v>
                </c:pt>
                <c:pt idx="106">
                  <c:v>111.49824096220649</c:v>
                </c:pt>
                <c:pt idx="107">
                  <c:v>110.8481348922687</c:v>
                </c:pt>
                <c:pt idx="108">
                  <c:v>111.725386456522</c:v>
                </c:pt>
                <c:pt idx="109">
                  <c:v>110.5013360772179</c:v>
                </c:pt>
                <c:pt idx="110">
                  <c:v>111.5070011105807</c:v>
                </c:pt>
                <c:pt idx="111">
                  <c:v>112.1085656524682</c:v>
                </c:pt>
                <c:pt idx="112">
                  <c:v>112.0464201292957</c:v>
                </c:pt>
                <c:pt idx="113">
                  <c:v>111.6766388073336</c:v>
                </c:pt>
                <c:pt idx="114">
                  <c:v>112.9343899927363</c:v>
                </c:pt>
                <c:pt idx="115">
                  <c:v>110.92305992601079</c:v>
                </c:pt>
                <c:pt idx="116">
                  <c:v>111.6840591683094</c:v>
                </c:pt>
                <c:pt idx="117">
                  <c:v>110.0182911898054</c:v>
                </c:pt>
                <c:pt idx="118">
                  <c:v>109.3060395966951</c:v>
                </c:pt>
                <c:pt idx="119">
                  <c:v>109.8181475645963</c:v>
                </c:pt>
                <c:pt idx="120">
                  <c:v>109.8181475645963</c:v>
                </c:pt>
                <c:pt idx="121">
                  <c:v>109.5217453678396</c:v>
                </c:pt>
                <c:pt idx="122">
                  <c:v>109.1042470023803</c:v>
                </c:pt>
                <c:pt idx="123">
                  <c:v>109.1042470023803</c:v>
                </c:pt>
                <c:pt idx="124">
                  <c:v>110.78671079307991</c:v>
                </c:pt>
                <c:pt idx="125">
                  <c:v>112.0189029573436</c:v>
                </c:pt>
                <c:pt idx="126">
                  <c:v>111.7422883898558</c:v>
                </c:pt>
                <c:pt idx="127">
                  <c:v>110.3360269243676</c:v>
                </c:pt>
                <c:pt idx="128">
                  <c:v>111.0042716544684</c:v>
                </c:pt>
                <c:pt idx="129">
                  <c:v>111.6043933483884</c:v>
                </c:pt>
                <c:pt idx="130">
                  <c:v>111.54585494513471</c:v>
                </c:pt>
                <c:pt idx="131">
                  <c:v>112.2616105975947</c:v>
                </c:pt>
                <c:pt idx="132">
                  <c:v>112.29067367808329</c:v>
                </c:pt>
                <c:pt idx="133">
                  <c:v>113.67673527202621</c:v>
                </c:pt>
                <c:pt idx="134">
                  <c:v>114.0079719411417</c:v>
                </c:pt>
                <c:pt idx="135">
                  <c:v>114.526881906604</c:v>
                </c:pt>
                <c:pt idx="136">
                  <c:v>114.3737339009085</c:v>
                </c:pt>
                <c:pt idx="137">
                  <c:v>114.0591930439887</c:v>
                </c:pt>
                <c:pt idx="138">
                  <c:v>114.36002684521701</c:v>
                </c:pt>
                <c:pt idx="139">
                  <c:v>115.6336493582624</c:v>
                </c:pt>
                <c:pt idx="140">
                  <c:v>116.0100265566474</c:v>
                </c:pt>
                <c:pt idx="141">
                  <c:v>115.3206544098793</c:v>
                </c:pt>
                <c:pt idx="142">
                  <c:v>116.0623813257546</c:v>
                </c:pt>
                <c:pt idx="143">
                  <c:v>117.8133803949116</c:v>
                </c:pt>
                <c:pt idx="144">
                  <c:v>118.6549730022533</c:v>
                </c:pt>
                <c:pt idx="145">
                  <c:v>118.6444608242042</c:v>
                </c:pt>
                <c:pt idx="146">
                  <c:v>119.409376368129</c:v>
                </c:pt>
                <c:pt idx="147">
                  <c:v>119.409376368129</c:v>
                </c:pt>
                <c:pt idx="148">
                  <c:v>119.409376368129</c:v>
                </c:pt>
                <c:pt idx="149">
                  <c:v>120.7902849336166</c:v>
                </c:pt>
                <c:pt idx="150">
                  <c:v>120.1006036051412</c:v>
                </c:pt>
                <c:pt idx="151">
                  <c:v>119.18470432747201</c:v>
                </c:pt>
                <c:pt idx="152">
                  <c:v>119.18470432747201</c:v>
                </c:pt>
                <c:pt idx="153">
                  <c:v>119.18470432747201</c:v>
                </c:pt>
                <c:pt idx="154">
                  <c:v>122.2021116698368</c:v>
                </c:pt>
                <c:pt idx="155">
                  <c:v>121.309194899079</c:v>
                </c:pt>
                <c:pt idx="156">
                  <c:v>120.455028902306</c:v>
                </c:pt>
                <c:pt idx="157">
                  <c:v>120.2324180730312</c:v>
                </c:pt>
                <c:pt idx="158">
                  <c:v>119.8048197717992</c:v>
                </c:pt>
                <c:pt idx="159">
                  <c:v>119.4957411250422</c:v>
                </c:pt>
                <c:pt idx="160">
                  <c:v>119.03846137990681</c:v>
                </c:pt>
                <c:pt idx="161">
                  <c:v>120.9161218884984</c:v>
                </c:pt>
                <c:pt idx="162">
                  <c:v>121.2326208962312</c:v>
                </c:pt>
                <c:pt idx="163">
                  <c:v>119.9773431644871</c:v>
                </c:pt>
                <c:pt idx="164">
                  <c:v>120.2760126937641</c:v>
                </c:pt>
                <c:pt idx="165">
                  <c:v>122.10441025032171</c:v>
                </c:pt>
                <c:pt idx="166">
                  <c:v>122.4994414117154</c:v>
                </c:pt>
                <c:pt idx="167">
                  <c:v>120.607661605156</c:v>
                </c:pt>
                <c:pt idx="168">
                  <c:v>122.01485061576631</c:v>
                </c:pt>
                <c:pt idx="169">
                  <c:v>123.18582480197939</c:v>
                </c:pt>
                <c:pt idx="170">
                  <c:v>121.9993915303999</c:v>
                </c:pt>
                <c:pt idx="171">
                  <c:v>117.9855946058923</c:v>
                </c:pt>
                <c:pt idx="172">
                  <c:v>120.0439202921314</c:v>
                </c:pt>
                <c:pt idx="173">
                  <c:v>118.916231544944</c:v>
                </c:pt>
                <c:pt idx="174">
                  <c:v>119.0638142799076</c:v>
                </c:pt>
                <c:pt idx="175">
                  <c:v>117.2423217814803</c:v>
                </c:pt>
                <c:pt idx="176">
                  <c:v>118.1375058847585</c:v>
                </c:pt>
                <c:pt idx="177">
                  <c:v>119.0933926632417</c:v>
                </c:pt>
                <c:pt idx="178">
                  <c:v>119.5794263071584</c:v>
                </c:pt>
                <c:pt idx="179">
                  <c:v>118.7154695563201</c:v>
                </c:pt>
                <c:pt idx="180">
                  <c:v>117.2523186566838</c:v>
                </c:pt>
                <c:pt idx="181">
                  <c:v>116.0155918273793</c:v>
                </c:pt>
                <c:pt idx="182">
                  <c:v>118.9015969441305</c:v>
                </c:pt>
                <c:pt idx="183">
                  <c:v>120.24499146246249</c:v>
                </c:pt>
                <c:pt idx="184">
                  <c:v>119.20232768478969</c:v>
                </c:pt>
                <c:pt idx="185">
                  <c:v>117.88140037052329</c:v>
                </c:pt>
                <c:pt idx="186">
                  <c:v>118.8382146941286</c:v>
                </c:pt>
                <c:pt idx="187">
                  <c:v>118.49625972582599</c:v>
                </c:pt>
                <c:pt idx="188">
                  <c:v>120.0837016718073</c:v>
                </c:pt>
                <c:pt idx="189">
                  <c:v>118.0931898400417</c:v>
                </c:pt>
                <c:pt idx="190">
                  <c:v>117.1606978107461</c:v>
                </c:pt>
                <c:pt idx="191">
                  <c:v>117.1606978107461</c:v>
                </c:pt>
                <c:pt idx="192">
                  <c:v>117.1606978107461</c:v>
                </c:pt>
                <c:pt idx="193">
                  <c:v>108.9538816320507</c:v>
                </c:pt>
                <c:pt idx="194">
                  <c:v>106.13538118806569</c:v>
                </c:pt>
                <c:pt idx="195">
                  <c:v>107.35984380964631</c:v>
                </c:pt>
                <c:pt idx="196">
                  <c:v>109.8887440544357</c:v>
                </c:pt>
                <c:pt idx="197">
                  <c:v>108.76713588082571</c:v>
                </c:pt>
                <c:pt idx="198">
                  <c:v>110.50587074225869</c:v>
                </c:pt>
                <c:pt idx="199">
                  <c:v>105.3621177380431</c:v>
                </c:pt>
                <c:pt idx="200">
                  <c:v>100.9960597883218</c:v>
                </c:pt>
                <c:pt idx="201">
                  <c:v>88.701346135929398</c:v>
                </c:pt>
                <c:pt idx="202">
                  <c:v>95.036788500748983</c:v>
                </c:pt>
                <c:pt idx="203">
                  <c:v>87.777820376146309</c:v>
                </c:pt>
                <c:pt idx="204">
                  <c:v>74.803937573327545</c:v>
                </c:pt>
                <c:pt idx="205">
                  <c:v>85.208314267128031</c:v>
                </c:pt>
                <c:pt idx="206">
                  <c:v>73.346248883853974</c:v>
                </c:pt>
                <c:pt idx="207">
                  <c:v>76.900910972982473</c:v>
                </c:pt>
                <c:pt idx="208">
                  <c:v>68.942367705269874</c:v>
                </c:pt>
                <c:pt idx="209">
                  <c:v>70.423141962223752</c:v>
                </c:pt>
                <c:pt idx="210">
                  <c:v>69.122105337795333</c:v>
                </c:pt>
                <c:pt idx="211">
                  <c:v>65.515191540128882</c:v>
                </c:pt>
                <c:pt idx="212">
                  <c:v>71.863413415517954</c:v>
                </c:pt>
                <c:pt idx="213">
                  <c:v>77.249667938846386</c:v>
                </c:pt>
                <c:pt idx="214">
                  <c:v>80.088059072669168</c:v>
                </c:pt>
                <c:pt idx="215">
                  <c:v>75.676139169694522</c:v>
                </c:pt>
                <c:pt idx="216">
                  <c:v>76.923893479893707</c:v>
                </c:pt>
                <c:pt idx="217">
                  <c:v>75.254621442039976</c:v>
                </c:pt>
                <c:pt idx="218">
                  <c:v>73.138684897669023</c:v>
                </c:pt>
                <c:pt idx="219">
                  <c:v>74.464868300959907</c:v>
                </c:pt>
                <c:pt idx="220">
                  <c:v>71.665846304536458</c:v>
                </c:pt>
                <c:pt idx="221">
                  <c:v>76.340055355892872</c:v>
                </c:pt>
                <c:pt idx="222">
                  <c:v>78.695092420595898</c:v>
                </c:pt>
                <c:pt idx="223">
                  <c:v>81.030960219444808</c:v>
                </c:pt>
                <c:pt idx="224">
                  <c:v>80.059408234456924</c:v>
                </c:pt>
                <c:pt idx="225">
                  <c:v>80.059408234456924</c:v>
                </c:pt>
                <c:pt idx="226">
                  <c:v>81.248624141402402</c:v>
                </c:pt>
                <c:pt idx="227">
                  <c:v>82.3643578625732</c:v>
                </c:pt>
                <c:pt idx="228">
                  <c:v>81.244192536930711</c:v>
                </c:pt>
                <c:pt idx="229">
                  <c:v>80.193386974298306</c:v>
                </c:pt>
                <c:pt idx="230">
                  <c:v>81.407852720675365</c:v>
                </c:pt>
                <c:pt idx="231">
                  <c:v>81.389817121081222</c:v>
                </c:pt>
                <c:pt idx="232">
                  <c:v>81.389817121081222</c:v>
                </c:pt>
                <c:pt idx="233">
                  <c:v>83.156687517880869</c:v>
                </c:pt>
                <c:pt idx="234">
                  <c:v>82.111756407687807</c:v>
                </c:pt>
                <c:pt idx="235">
                  <c:v>77.636145073003945</c:v>
                </c:pt>
                <c:pt idx="236">
                  <c:v>80.633146422685144</c:v>
                </c:pt>
                <c:pt idx="237">
                  <c:v>83.800816074810413</c:v>
                </c:pt>
                <c:pt idx="238">
                  <c:v>85.71629981226485</c:v>
                </c:pt>
                <c:pt idx="239">
                  <c:v>82.969838706086804</c:v>
                </c:pt>
                <c:pt idx="240">
                  <c:v>82.969838706086804</c:v>
                </c:pt>
                <c:pt idx="241">
                  <c:v>81.290260611322395</c:v>
                </c:pt>
                <c:pt idx="242">
                  <c:v>81.903058755242697</c:v>
                </c:pt>
                <c:pt idx="243">
                  <c:v>81.483499178401075</c:v>
                </c:pt>
                <c:pt idx="244">
                  <c:v>80.509473739754668</c:v>
                </c:pt>
                <c:pt idx="245">
                  <c:v>82.719916825998297</c:v>
                </c:pt>
                <c:pt idx="246">
                  <c:v>81.484426723523114</c:v>
                </c:pt>
                <c:pt idx="247">
                  <c:v>80.255326376332647</c:v>
                </c:pt>
                <c:pt idx="248">
                  <c:v>80.152471928362147</c:v>
                </c:pt>
                <c:pt idx="249">
                  <c:v>81.428980137342606</c:v>
                </c:pt>
                <c:pt idx="250">
                  <c:v>79.930273341363815</c:v>
                </c:pt>
                <c:pt idx="251">
                  <c:v>83.679307663831182</c:v>
                </c:pt>
                <c:pt idx="252">
                  <c:v>83.213576952028944</c:v>
                </c:pt>
                <c:pt idx="253">
                  <c:v>83.808339496355316</c:v>
                </c:pt>
                <c:pt idx="254">
                  <c:v>85.568201774455616</c:v>
                </c:pt>
                <c:pt idx="255">
                  <c:v>84.688167574836342</c:v>
                </c:pt>
                <c:pt idx="256">
                  <c:v>88.285290618437614</c:v>
                </c:pt>
                <c:pt idx="257">
                  <c:v>88.084734750952052</c:v>
                </c:pt>
                <c:pt idx="258">
                  <c:v>90.637957290051176</c:v>
                </c:pt>
                <c:pt idx="259">
                  <c:v>89.61023729489915</c:v>
                </c:pt>
                <c:pt idx="260">
                  <c:v>90.077616975807203</c:v>
                </c:pt>
              </c:numCache>
            </c:numRef>
          </c:val>
          <c:smooth val="0"/>
          <c:extLst>
            <c:ext xmlns:c16="http://schemas.microsoft.com/office/drawing/2014/chart" uri="{C3380CC4-5D6E-409C-BE32-E72D297353CC}">
              <c16:uniqueId val="{00000000-8635-47D0-BB83-80CF12B668D9}"/>
            </c:ext>
          </c:extLst>
        </c:ser>
        <c:ser>
          <c:idx val="8"/>
          <c:order val="8"/>
          <c:tx>
            <c:strRef>
              <c:f>Index_Charts!$J$2</c:f>
              <c:strCache>
                <c:ptCount val="1"/>
                <c:pt idx="0">
                  <c:v>Russian Traded</c:v>
                </c:pt>
              </c:strCache>
            </c:strRef>
          </c:tx>
          <c:spPr>
            <a:ln w="28575" cap="rnd">
              <a:solidFill>
                <a:schemeClr val="accent4">
                  <a:lumMod val="80000"/>
                  <a:lumOff val="20000"/>
                </a:schemeClr>
              </a:solidFill>
              <a:round/>
            </a:ln>
            <a:effectLst/>
          </c:spPr>
          <c:marker>
            <c:symbol val="none"/>
          </c:marker>
          <c:cat>
            <c:numRef>
              <c:f>Index_Charts!$A$359:$A$619</c:f>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f>Index_Charts!$J$359:$J$619</c:f>
              <c:numCache>
                <c:formatCode>0.00</c:formatCode>
                <c:ptCount val="261"/>
                <c:pt idx="0">
                  <c:v>100</c:v>
                </c:pt>
                <c:pt idx="1">
                  <c:v>102.44839872438109</c:v>
                </c:pt>
                <c:pt idx="2">
                  <c:v>101.47818047721439</c:v>
                </c:pt>
                <c:pt idx="3">
                  <c:v>101.06994089355651</c:v>
                </c:pt>
                <c:pt idx="4">
                  <c:v>102.2292166578371</c:v>
                </c:pt>
                <c:pt idx="5">
                  <c:v>102.74600849720051</c:v>
                </c:pt>
                <c:pt idx="6">
                  <c:v>103.4850987358077</c:v>
                </c:pt>
                <c:pt idx="7">
                  <c:v>103.7967320057756</c:v>
                </c:pt>
                <c:pt idx="8">
                  <c:v>103.7967320057756</c:v>
                </c:pt>
                <c:pt idx="9">
                  <c:v>103.97228541452419</c:v>
                </c:pt>
                <c:pt idx="10">
                  <c:v>103.5354794477858</c:v>
                </c:pt>
                <c:pt idx="11">
                  <c:v>103.3401892652727</c:v>
                </c:pt>
                <c:pt idx="12">
                  <c:v>104.82979629571921</c:v>
                </c:pt>
                <c:pt idx="13">
                  <c:v>104.6693051616857</c:v>
                </c:pt>
                <c:pt idx="14">
                  <c:v>107.101083445002</c:v>
                </c:pt>
                <c:pt idx="15">
                  <c:v>105.8135186512512</c:v>
                </c:pt>
                <c:pt idx="16">
                  <c:v>106.2160449582931</c:v>
                </c:pt>
                <c:pt idx="17">
                  <c:v>105.9444046246378</c:v>
                </c:pt>
                <c:pt idx="18">
                  <c:v>106.674145865146</c:v>
                </c:pt>
                <c:pt idx="19">
                  <c:v>106.67518464271249</c:v>
                </c:pt>
                <c:pt idx="20">
                  <c:v>106.18695918642941</c:v>
                </c:pt>
                <c:pt idx="21">
                  <c:v>108.10506196308179</c:v>
                </c:pt>
                <c:pt idx="22">
                  <c:v>107.3155910124965</c:v>
                </c:pt>
                <c:pt idx="23">
                  <c:v>107.4968576978612</c:v>
                </c:pt>
                <c:pt idx="24">
                  <c:v>108.40267173590119</c:v>
                </c:pt>
                <c:pt idx="25">
                  <c:v>107.42050754671899</c:v>
                </c:pt>
                <c:pt idx="26">
                  <c:v>107.22365919785599</c:v>
                </c:pt>
                <c:pt idx="27">
                  <c:v>106.969158694049</c:v>
                </c:pt>
                <c:pt idx="28">
                  <c:v>107.8905543955873</c:v>
                </c:pt>
                <c:pt idx="29">
                  <c:v>107.29169912846569</c:v>
                </c:pt>
                <c:pt idx="30">
                  <c:v>105.8903881911766</c:v>
                </c:pt>
                <c:pt idx="31">
                  <c:v>105.6213448014377</c:v>
                </c:pt>
                <c:pt idx="32">
                  <c:v>105.45617916835469</c:v>
                </c:pt>
                <c:pt idx="33">
                  <c:v>104.1047295542606</c:v>
                </c:pt>
                <c:pt idx="34">
                  <c:v>103.3568097063376</c:v>
                </c:pt>
                <c:pt idx="35">
                  <c:v>103.37654648010221</c:v>
                </c:pt>
                <c:pt idx="36">
                  <c:v>102.841576033324</c:v>
                </c:pt>
                <c:pt idx="37">
                  <c:v>103.1085418679298</c:v>
                </c:pt>
                <c:pt idx="38">
                  <c:v>102.6016184154487</c:v>
                </c:pt>
                <c:pt idx="39">
                  <c:v>103.4009577529164</c:v>
                </c:pt>
                <c:pt idx="40">
                  <c:v>103.71414918923411</c:v>
                </c:pt>
                <c:pt idx="41">
                  <c:v>104.03980595635051</c:v>
                </c:pt>
                <c:pt idx="42">
                  <c:v>104.31871773297181</c:v>
                </c:pt>
                <c:pt idx="43">
                  <c:v>104.7742216959083</c:v>
                </c:pt>
                <c:pt idx="44">
                  <c:v>103.2378696749665</c:v>
                </c:pt>
                <c:pt idx="45">
                  <c:v>98.548827739516142</c:v>
                </c:pt>
                <c:pt idx="46">
                  <c:v>98.089688055096715</c:v>
                </c:pt>
                <c:pt idx="47">
                  <c:v>99.492557158735579</c:v>
                </c:pt>
                <c:pt idx="48">
                  <c:v>98.699450486667303</c:v>
                </c:pt>
                <c:pt idx="49">
                  <c:v>100.1469870256682</c:v>
                </c:pt>
                <c:pt idx="50">
                  <c:v>98.975765319372172</c:v>
                </c:pt>
                <c:pt idx="51">
                  <c:v>99.018355199601075</c:v>
                </c:pt>
                <c:pt idx="52">
                  <c:v>99.395431456262216</c:v>
                </c:pt>
                <c:pt idx="53">
                  <c:v>96.227679267038553</c:v>
                </c:pt>
                <c:pt idx="54">
                  <c:v>95.183188423862745</c:v>
                </c:pt>
                <c:pt idx="55">
                  <c:v>94.604069930505787</c:v>
                </c:pt>
                <c:pt idx="56">
                  <c:v>95.453270591168334</c:v>
                </c:pt>
                <c:pt idx="57">
                  <c:v>96.8119916482284</c:v>
                </c:pt>
                <c:pt idx="58">
                  <c:v>97.968670468592563</c:v>
                </c:pt>
                <c:pt idx="59">
                  <c:v>98.406515212897474</c:v>
                </c:pt>
                <c:pt idx="60">
                  <c:v>97.872583543685693</c:v>
                </c:pt>
                <c:pt idx="61">
                  <c:v>96.974560337394948</c:v>
                </c:pt>
                <c:pt idx="62">
                  <c:v>95.956558322166416</c:v>
                </c:pt>
                <c:pt idx="63">
                  <c:v>96.407907174836652</c:v>
                </c:pt>
                <c:pt idx="64">
                  <c:v>97.913615257564899</c:v>
                </c:pt>
                <c:pt idx="65">
                  <c:v>98.927981551310424</c:v>
                </c:pt>
                <c:pt idx="66">
                  <c:v>99.997922444866902</c:v>
                </c:pt>
                <c:pt idx="67">
                  <c:v>98.736327090280156</c:v>
                </c:pt>
                <c:pt idx="68">
                  <c:v>100.9006201502073</c:v>
                </c:pt>
                <c:pt idx="69">
                  <c:v>102.00276314832711</c:v>
                </c:pt>
                <c:pt idx="70">
                  <c:v>102.05677958178811</c:v>
                </c:pt>
                <c:pt idx="71">
                  <c:v>102.0832684097354</c:v>
                </c:pt>
                <c:pt idx="72">
                  <c:v>102.10871846011609</c:v>
                </c:pt>
                <c:pt idx="73">
                  <c:v>102.9277945713485</c:v>
                </c:pt>
                <c:pt idx="74">
                  <c:v>102.7704197700147</c:v>
                </c:pt>
                <c:pt idx="75">
                  <c:v>103.1864501854218</c:v>
                </c:pt>
                <c:pt idx="76">
                  <c:v>105.8010533204525</c:v>
                </c:pt>
                <c:pt idx="77">
                  <c:v>104.74357775769479</c:v>
                </c:pt>
                <c:pt idx="78">
                  <c:v>105.0053497044678</c:v>
                </c:pt>
                <c:pt idx="79">
                  <c:v>104.54621002004841</c:v>
                </c:pt>
                <c:pt idx="80">
                  <c:v>104.8173309649205</c:v>
                </c:pt>
                <c:pt idx="81">
                  <c:v>104.49271297537059</c:v>
                </c:pt>
                <c:pt idx="82">
                  <c:v>103.359406650254</c:v>
                </c:pt>
                <c:pt idx="83">
                  <c:v>102.98492733750921</c:v>
                </c:pt>
                <c:pt idx="84">
                  <c:v>103.2840952766784</c:v>
                </c:pt>
                <c:pt idx="85">
                  <c:v>102.7714585475812</c:v>
                </c:pt>
                <c:pt idx="86">
                  <c:v>101.2652310760697</c:v>
                </c:pt>
                <c:pt idx="87">
                  <c:v>101.18005131561181</c:v>
                </c:pt>
                <c:pt idx="88">
                  <c:v>100.0399929363125</c:v>
                </c:pt>
                <c:pt idx="89">
                  <c:v>99.434905003791542</c:v>
                </c:pt>
                <c:pt idx="90">
                  <c:v>99.809384316536182</c:v>
                </c:pt>
                <c:pt idx="91">
                  <c:v>100.7235085751088</c:v>
                </c:pt>
                <c:pt idx="92">
                  <c:v>99.468145885921444</c:v>
                </c:pt>
                <c:pt idx="93">
                  <c:v>100.05713276616081</c:v>
                </c:pt>
                <c:pt idx="94">
                  <c:v>101.0470877870922</c:v>
                </c:pt>
                <c:pt idx="95">
                  <c:v>102.6888757310397</c:v>
                </c:pt>
                <c:pt idx="96">
                  <c:v>101.80124030041451</c:v>
                </c:pt>
                <c:pt idx="97">
                  <c:v>102.76938099244811</c:v>
                </c:pt>
                <c:pt idx="98">
                  <c:v>104.06629478429799</c:v>
                </c:pt>
                <c:pt idx="99">
                  <c:v>104.64229694495521</c:v>
                </c:pt>
                <c:pt idx="100">
                  <c:v>104.6459326664381</c:v>
                </c:pt>
                <c:pt idx="101">
                  <c:v>105.3886586265283</c:v>
                </c:pt>
                <c:pt idx="102">
                  <c:v>107.5088036398766</c:v>
                </c:pt>
                <c:pt idx="103">
                  <c:v>107.6791631607924</c:v>
                </c:pt>
                <c:pt idx="104">
                  <c:v>109.5780485524634</c:v>
                </c:pt>
                <c:pt idx="105">
                  <c:v>109.7780132340262</c:v>
                </c:pt>
                <c:pt idx="106">
                  <c:v>108.9875035058743</c:v>
                </c:pt>
                <c:pt idx="107">
                  <c:v>109.9514890876417</c:v>
                </c:pt>
                <c:pt idx="108">
                  <c:v>110.8749623443132</c:v>
                </c:pt>
                <c:pt idx="109">
                  <c:v>110.0179708519015</c:v>
                </c:pt>
                <c:pt idx="110">
                  <c:v>112.5058431238119</c:v>
                </c:pt>
                <c:pt idx="111">
                  <c:v>112.5058431238119</c:v>
                </c:pt>
                <c:pt idx="112">
                  <c:v>113.0330227388409</c:v>
                </c:pt>
                <c:pt idx="113">
                  <c:v>113.65057600216061</c:v>
                </c:pt>
                <c:pt idx="114">
                  <c:v>115.2923639461082</c:v>
                </c:pt>
                <c:pt idx="115">
                  <c:v>113.5731870734519</c:v>
                </c:pt>
                <c:pt idx="116">
                  <c:v>112.68295469891039</c:v>
                </c:pt>
                <c:pt idx="117">
                  <c:v>111.724682393759</c:v>
                </c:pt>
                <c:pt idx="118">
                  <c:v>110.5581351865125</c:v>
                </c:pt>
                <c:pt idx="119">
                  <c:v>110.61267100875691</c:v>
                </c:pt>
                <c:pt idx="120">
                  <c:v>111.657681240716</c:v>
                </c:pt>
                <c:pt idx="121">
                  <c:v>110.2163773671144</c:v>
                </c:pt>
                <c:pt idx="122">
                  <c:v>110.8209459108521</c:v>
                </c:pt>
                <c:pt idx="123">
                  <c:v>110.5747556275775</c:v>
                </c:pt>
                <c:pt idx="124">
                  <c:v>111.38188579679429</c:v>
                </c:pt>
                <c:pt idx="125">
                  <c:v>111.2047742216959</c:v>
                </c:pt>
                <c:pt idx="126">
                  <c:v>111.0250657026811</c:v>
                </c:pt>
                <c:pt idx="127">
                  <c:v>109.85124705246859</c:v>
                </c:pt>
                <c:pt idx="128">
                  <c:v>109.63102620835799</c:v>
                </c:pt>
                <c:pt idx="129">
                  <c:v>109.8709838262333</c:v>
                </c:pt>
                <c:pt idx="130">
                  <c:v>109.54896278059979</c:v>
                </c:pt>
                <c:pt idx="131">
                  <c:v>109.2575856731798</c:v>
                </c:pt>
                <c:pt idx="132">
                  <c:v>107.6630621085107</c:v>
                </c:pt>
                <c:pt idx="133">
                  <c:v>109.020224999221</c:v>
                </c:pt>
                <c:pt idx="134">
                  <c:v>109.1396844193753</c:v>
                </c:pt>
                <c:pt idx="135">
                  <c:v>110.71862632054599</c:v>
                </c:pt>
                <c:pt idx="136">
                  <c:v>111.2935897036368</c:v>
                </c:pt>
                <c:pt idx="137">
                  <c:v>110.948715551539</c:v>
                </c:pt>
                <c:pt idx="138">
                  <c:v>111.5288728224625</c:v>
                </c:pt>
                <c:pt idx="139">
                  <c:v>113.9050765059678</c:v>
                </c:pt>
                <c:pt idx="140">
                  <c:v>114.1871046152887</c:v>
                </c:pt>
                <c:pt idx="141">
                  <c:v>115.4881735174047</c:v>
                </c:pt>
                <c:pt idx="142">
                  <c:v>115.8600558862331</c:v>
                </c:pt>
                <c:pt idx="143">
                  <c:v>116.132734997455</c:v>
                </c:pt>
                <c:pt idx="144">
                  <c:v>115.780070013608</c:v>
                </c:pt>
                <c:pt idx="145">
                  <c:v>116.33477723415081</c:v>
                </c:pt>
                <c:pt idx="146">
                  <c:v>116.65368194708471</c:v>
                </c:pt>
                <c:pt idx="147">
                  <c:v>116.9009110079259</c:v>
                </c:pt>
                <c:pt idx="148">
                  <c:v>117.3304455316983</c:v>
                </c:pt>
                <c:pt idx="149">
                  <c:v>116.3669793387142</c:v>
                </c:pt>
                <c:pt idx="150">
                  <c:v>117.2956464832186</c:v>
                </c:pt>
                <c:pt idx="151">
                  <c:v>117.40160179500771</c:v>
                </c:pt>
                <c:pt idx="152">
                  <c:v>117.40160179500771</c:v>
                </c:pt>
                <c:pt idx="153">
                  <c:v>117.40160179500771</c:v>
                </c:pt>
                <c:pt idx="154">
                  <c:v>117.40160179500771</c:v>
                </c:pt>
                <c:pt idx="155">
                  <c:v>118.879782272222</c:v>
                </c:pt>
                <c:pt idx="156">
                  <c:v>119.2256952018864</c:v>
                </c:pt>
                <c:pt idx="157">
                  <c:v>119.2256952018864</c:v>
                </c:pt>
                <c:pt idx="158">
                  <c:v>121.14951125515491</c:v>
                </c:pt>
                <c:pt idx="159">
                  <c:v>121.8501667237994</c:v>
                </c:pt>
                <c:pt idx="160">
                  <c:v>122.5051159795153</c:v>
                </c:pt>
                <c:pt idx="161">
                  <c:v>122.92166578370571</c:v>
                </c:pt>
                <c:pt idx="162">
                  <c:v>121.4362138635254</c:v>
                </c:pt>
                <c:pt idx="163">
                  <c:v>121.2964982808231</c:v>
                </c:pt>
                <c:pt idx="164">
                  <c:v>122.3363146249494</c:v>
                </c:pt>
                <c:pt idx="165">
                  <c:v>124.01705672764299</c:v>
                </c:pt>
                <c:pt idx="166">
                  <c:v>124.59357827708349</c:v>
                </c:pt>
                <c:pt idx="167">
                  <c:v>124.0009556753613</c:v>
                </c:pt>
                <c:pt idx="168">
                  <c:v>122.090643730458</c:v>
                </c:pt>
                <c:pt idx="169">
                  <c:v>120.4249639024796</c:v>
                </c:pt>
                <c:pt idx="170">
                  <c:v>120.6675184642713</c:v>
                </c:pt>
                <c:pt idx="171">
                  <c:v>116.00912046703441</c:v>
                </c:pt>
                <c:pt idx="172">
                  <c:v>118.2347014033885</c:v>
                </c:pt>
                <c:pt idx="173">
                  <c:v>118.0466826638412</c:v>
                </c:pt>
                <c:pt idx="174">
                  <c:v>115.2482158995295</c:v>
                </c:pt>
                <c:pt idx="175">
                  <c:v>113.2215608671715</c:v>
                </c:pt>
                <c:pt idx="176">
                  <c:v>113.799640582962</c:v>
                </c:pt>
                <c:pt idx="177">
                  <c:v>115.5203756219681</c:v>
                </c:pt>
                <c:pt idx="178">
                  <c:v>116.3321802902344</c:v>
                </c:pt>
                <c:pt idx="179">
                  <c:v>114.3933019622508</c:v>
                </c:pt>
                <c:pt idx="180">
                  <c:v>112.4071592549887</c:v>
                </c:pt>
                <c:pt idx="181">
                  <c:v>110.9736462131364</c:v>
                </c:pt>
                <c:pt idx="182">
                  <c:v>113.9398755544475</c:v>
                </c:pt>
                <c:pt idx="183">
                  <c:v>115.4294825848941</c:v>
                </c:pt>
                <c:pt idx="184">
                  <c:v>114.04479208867011</c:v>
                </c:pt>
                <c:pt idx="185">
                  <c:v>113.4365878234493</c:v>
                </c:pt>
                <c:pt idx="186">
                  <c:v>114.2811139850624</c:v>
                </c:pt>
                <c:pt idx="187">
                  <c:v>112.132921977417</c:v>
                </c:pt>
                <c:pt idx="188">
                  <c:v>114.42446528924761</c:v>
                </c:pt>
                <c:pt idx="189">
                  <c:v>113.9471469974135</c:v>
                </c:pt>
                <c:pt idx="190">
                  <c:v>112.8128018947303</c:v>
                </c:pt>
                <c:pt idx="191">
                  <c:v>112.8128018947303</c:v>
                </c:pt>
                <c:pt idx="192">
                  <c:v>106.9250106474701</c:v>
                </c:pt>
                <c:pt idx="193">
                  <c:v>108.296197035329</c:v>
                </c:pt>
                <c:pt idx="194">
                  <c:v>102.6130449686809</c:v>
                </c:pt>
                <c:pt idx="195">
                  <c:v>96.409465341186475</c:v>
                </c:pt>
                <c:pt idx="196">
                  <c:v>95.766462027486</c:v>
                </c:pt>
                <c:pt idx="197">
                  <c:v>100.2622913355563</c:v>
                </c:pt>
                <c:pt idx="198">
                  <c:v>99.701351449614094</c:v>
                </c:pt>
                <c:pt idx="199">
                  <c:v>97.660672920107615</c:v>
                </c:pt>
                <c:pt idx="200">
                  <c:v>92.440296259362</c:v>
                </c:pt>
                <c:pt idx="201">
                  <c:v>92.440296259362</c:v>
                </c:pt>
                <c:pt idx="202">
                  <c:v>78.15814349673299</c:v>
                </c:pt>
                <c:pt idx="203">
                  <c:v>77.513582016682676</c:v>
                </c:pt>
                <c:pt idx="204">
                  <c:v>68.3427342703107</c:v>
                </c:pt>
                <c:pt idx="205">
                  <c:v>70.674789907237169</c:v>
                </c:pt>
                <c:pt idx="206">
                  <c:v>69.106755170515285</c:v>
                </c:pt>
                <c:pt idx="207">
                  <c:v>66.194022873882005</c:v>
                </c:pt>
                <c:pt idx="208">
                  <c:v>58.188164168406622</c:v>
                </c:pt>
                <c:pt idx="209">
                  <c:v>64.273842542096361</c:v>
                </c:pt>
                <c:pt idx="210">
                  <c:v>66.169611601067899</c:v>
                </c:pt>
                <c:pt idx="211">
                  <c:v>63.212211869072483</c:v>
                </c:pt>
                <c:pt idx="212">
                  <c:v>69.414233330217002</c:v>
                </c:pt>
                <c:pt idx="213">
                  <c:v>70.603633643927822</c:v>
                </c:pt>
                <c:pt idx="214">
                  <c:v>73.244206218122514</c:v>
                </c:pt>
                <c:pt idx="215">
                  <c:v>68.100179708519008</c:v>
                </c:pt>
                <c:pt idx="216">
                  <c:v>68.131343035515812</c:v>
                </c:pt>
                <c:pt idx="217">
                  <c:v>71.861073888248299</c:v>
                </c:pt>
                <c:pt idx="218">
                  <c:v>70.297713650576014</c:v>
                </c:pt>
                <c:pt idx="219">
                  <c:v>74.079902770419665</c:v>
                </c:pt>
                <c:pt idx="220">
                  <c:v>75.826087859806492</c:v>
                </c:pt>
                <c:pt idx="221">
                  <c:v>77.670437429233246</c:v>
                </c:pt>
                <c:pt idx="222">
                  <c:v>78.761673262904225</c:v>
                </c:pt>
                <c:pt idx="223">
                  <c:v>79.884072423571851</c:v>
                </c:pt>
                <c:pt idx="224">
                  <c:v>83.725991253492793</c:v>
                </c:pt>
                <c:pt idx="225">
                  <c:v>82.150165685021875</c:v>
                </c:pt>
                <c:pt idx="226">
                  <c:v>80.713016921686545</c:v>
                </c:pt>
                <c:pt idx="227">
                  <c:v>81.088535011997877</c:v>
                </c:pt>
                <c:pt idx="228">
                  <c:v>74.31934099951178</c:v>
                </c:pt>
                <c:pt idx="229">
                  <c:v>75.2672255289975</c:v>
                </c:pt>
                <c:pt idx="230">
                  <c:v>76.317949037572603</c:v>
                </c:pt>
                <c:pt idx="231">
                  <c:v>75.320203184892023</c:v>
                </c:pt>
                <c:pt idx="232">
                  <c:v>71.603976440524704</c:v>
                </c:pt>
                <c:pt idx="233">
                  <c:v>75.401227835083674</c:v>
                </c:pt>
                <c:pt idx="234">
                  <c:v>78.100491341788924</c:v>
                </c:pt>
                <c:pt idx="235">
                  <c:v>76.703854903549512</c:v>
                </c:pt>
                <c:pt idx="236">
                  <c:v>76.608806756209205</c:v>
                </c:pt>
                <c:pt idx="237">
                  <c:v>78.115034227720756</c:v>
                </c:pt>
                <c:pt idx="238">
                  <c:v>81.235002648882798</c:v>
                </c:pt>
                <c:pt idx="239">
                  <c:v>79.889266311404697</c:v>
                </c:pt>
                <c:pt idx="240">
                  <c:v>79.889266311404697</c:v>
                </c:pt>
                <c:pt idx="241">
                  <c:v>77.650181266685266</c:v>
                </c:pt>
                <c:pt idx="242">
                  <c:v>80.163503588976525</c:v>
                </c:pt>
                <c:pt idx="243">
                  <c:v>78.748169154538942</c:v>
                </c:pt>
                <c:pt idx="244">
                  <c:v>79.190169009110093</c:v>
                </c:pt>
                <c:pt idx="245">
                  <c:v>80.165061755326306</c:v>
                </c:pt>
                <c:pt idx="246">
                  <c:v>80.165061755326306</c:v>
                </c:pt>
                <c:pt idx="247">
                  <c:v>80.534347180238299</c:v>
                </c:pt>
                <c:pt idx="248">
                  <c:v>78.566902469174295</c:v>
                </c:pt>
                <c:pt idx="249">
                  <c:v>77.901565437792826</c:v>
                </c:pt>
                <c:pt idx="250">
                  <c:v>78.117111782853939</c:v>
                </c:pt>
                <c:pt idx="251">
                  <c:v>83.010273510133302</c:v>
                </c:pt>
                <c:pt idx="252">
                  <c:v>84.230837150840841</c:v>
                </c:pt>
                <c:pt idx="253">
                  <c:v>87.899280127146369</c:v>
                </c:pt>
                <c:pt idx="254">
                  <c:v>86.357214829588543</c:v>
                </c:pt>
                <c:pt idx="255">
                  <c:v>84.727892216439585</c:v>
                </c:pt>
                <c:pt idx="256">
                  <c:v>86.340074999740295</c:v>
                </c:pt>
                <c:pt idx="257">
                  <c:v>87.669190896153353</c:v>
                </c:pt>
                <c:pt idx="258">
                  <c:v>86.461092586244533</c:v>
                </c:pt>
                <c:pt idx="259">
                  <c:v>88.703293963663597</c:v>
                </c:pt>
                <c:pt idx="260">
                  <c:v>87.151360279223411</c:v>
                </c:pt>
              </c:numCache>
            </c:numRef>
          </c:val>
          <c:smooth val="0"/>
          <c:extLst>
            <c:ext xmlns:c16="http://schemas.microsoft.com/office/drawing/2014/chart" uri="{C3380CC4-5D6E-409C-BE32-E72D297353CC}">
              <c16:uniqueId val="{00000001-8635-47D0-BB83-80CF12B668D9}"/>
            </c:ext>
          </c:extLst>
        </c:ser>
        <c:ser>
          <c:idx val="10"/>
          <c:order val="10"/>
          <c:tx>
            <c:strRef>
              <c:f>Index_Charts!$L$2</c:f>
              <c:strCache>
                <c:ptCount val="1"/>
                <c:pt idx="0">
                  <c:v>Nifty 50</c:v>
                </c:pt>
              </c:strCache>
            </c:strRef>
          </c:tx>
          <c:spPr>
            <a:ln w="28575" cap="rnd">
              <a:solidFill>
                <a:schemeClr val="accent5">
                  <a:lumMod val="80000"/>
                </a:schemeClr>
              </a:solidFill>
              <a:round/>
            </a:ln>
            <a:effectLst/>
          </c:spPr>
          <c:marker>
            <c:symbol val="none"/>
          </c:marker>
          <c:cat>
            <c:numRef>
              <c:f>Index_Charts!$A$359:$A$619</c:f>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f>Index_Charts!$L$359:$L$619</c:f>
              <c:numCache>
                <c:formatCode>0.00</c:formatCode>
                <c:ptCount val="261"/>
                <c:pt idx="0">
                  <c:v>100</c:v>
                </c:pt>
                <c:pt idx="1">
                  <c:v>101.3901935786896</c:v>
                </c:pt>
                <c:pt idx="2">
                  <c:v>100.82908377226821</c:v>
                </c:pt>
                <c:pt idx="3">
                  <c:v>100.82908377226821</c:v>
                </c:pt>
                <c:pt idx="4">
                  <c:v>99.336984600932695</c:v>
                </c:pt>
                <c:pt idx="5">
                  <c:v>99.562602744321808</c:v>
                </c:pt>
                <c:pt idx="6">
                  <c:v>99.999161270842507</c:v>
                </c:pt>
                <c:pt idx="7">
                  <c:v>100.3589760794444</c:v>
                </c:pt>
                <c:pt idx="8">
                  <c:v>99.860770959841616</c:v>
                </c:pt>
                <c:pt idx="9">
                  <c:v>99.926611198711711</c:v>
                </c:pt>
                <c:pt idx="10">
                  <c:v>99.165464488207505</c:v>
                </c:pt>
                <c:pt idx="11">
                  <c:v>97.897725366524583</c:v>
                </c:pt>
                <c:pt idx="12">
                  <c:v>98.060019458516464</c:v>
                </c:pt>
                <c:pt idx="13">
                  <c:v>98.059600093937703</c:v>
                </c:pt>
                <c:pt idx="14">
                  <c:v>99.236337102022901</c:v>
                </c:pt>
                <c:pt idx="15">
                  <c:v>98.333445163887646</c:v>
                </c:pt>
                <c:pt idx="16">
                  <c:v>98.128375884859125</c:v>
                </c:pt>
                <c:pt idx="17">
                  <c:v>98.940265709397195</c:v>
                </c:pt>
                <c:pt idx="18">
                  <c:v>99.368856308920655</c:v>
                </c:pt>
                <c:pt idx="19">
                  <c:v>99.318532559465794</c:v>
                </c:pt>
                <c:pt idx="20">
                  <c:v>98.876522293420933</c:v>
                </c:pt>
                <c:pt idx="21">
                  <c:v>99.520246921864</c:v>
                </c:pt>
                <c:pt idx="22">
                  <c:v>99.895158855302441</c:v>
                </c:pt>
                <c:pt idx="23">
                  <c:v>99.949256885966406</c:v>
                </c:pt>
                <c:pt idx="24">
                  <c:v>100.2008756332405</c:v>
                </c:pt>
                <c:pt idx="25">
                  <c:v>99.063558895561385</c:v>
                </c:pt>
                <c:pt idx="26">
                  <c:v>96.945348408092073</c:v>
                </c:pt>
                <c:pt idx="27">
                  <c:v>96.922702720837378</c:v>
                </c:pt>
                <c:pt idx="28">
                  <c:v>96.444627101016593</c:v>
                </c:pt>
                <c:pt idx="29">
                  <c:v>97.149159593384098</c:v>
                </c:pt>
                <c:pt idx="30">
                  <c:v>96.894185929479661</c:v>
                </c:pt>
                <c:pt idx="31">
                  <c:v>97.194870332472163</c:v>
                </c:pt>
                <c:pt idx="32">
                  <c:v>97.817626731975764</c:v>
                </c:pt>
                <c:pt idx="33">
                  <c:v>98.02647029221319</c:v>
                </c:pt>
                <c:pt idx="34">
                  <c:v>97.266581675445366</c:v>
                </c:pt>
                <c:pt idx="35">
                  <c:v>95.776579327003674</c:v>
                </c:pt>
                <c:pt idx="36">
                  <c:v>95.163887677391173</c:v>
                </c:pt>
                <c:pt idx="37">
                  <c:v>95.036820210017794</c:v>
                </c:pt>
                <c:pt idx="38">
                  <c:v>94.535679538363468</c:v>
                </c:pt>
                <c:pt idx="39">
                  <c:v>94.375062904686715</c:v>
                </c:pt>
                <c:pt idx="40">
                  <c:v>94.64471432884892</c:v>
                </c:pt>
                <c:pt idx="41">
                  <c:v>93.847082899989886</c:v>
                </c:pt>
                <c:pt idx="42">
                  <c:v>92.976482034421323</c:v>
                </c:pt>
                <c:pt idx="43">
                  <c:v>93.249907739792675</c:v>
                </c:pt>
                <c:pt idx="44">
                  <c:v>92.092461502331616</c:v>
                </c:pt>
                <c:pt idx="45">
                  <c:v>92.237981011171883</c:v>
                </c:pt>
                <c:pt idx="46">
                  <c:v>91.1077934713323</c:v>
                </c:pt>
                <c:pt idx="47">
                  <c:v>91.826164994799882</c:v>
                </c:pt>
                <c:pt idx="48">
                  <c:v>91.048243701144074</c:v>
                </c:pt>
                <c:pt idx="49">
                  <c:v>92.532374945482559</c:v>
                </c:pt>
                <c:pt idx="50">
                  <c:v>93.179873855134588</c:v>
                </c:pt>
                <c:pt idx="51">
                  <c:v>93.179873855134588</c:v>
                </c:pt>
                <c:pt idx="52">
                  <c:v>91.638289663501851</c:v>
                </c:pt>
                <c:pt idx="53">
                  <c:v>92.50679370617641</c:v>
                </c:pt>
                <c:pt idx="54">
                  <c:v>92.50679370617641</c:v>
                </c:pt>
                <c:pt idx="55">
                  <c:v>92.661119871171223</c:v>
                </c:pt>
                <c:pt idx="56">
                  <c:v>92.712282349783607</c:v>
                </c:pt>
                <c:pt idx="57">
                  <c:v>92.402791290636372</c:v>
                </c:pt>
                <c:pt idx="58">
                  <c:v>91.578320528734764</c:v>
                </c:pt>
                <c:pt idx="59">
                  <c:v>90.09083436776595</c:v>
                </c:pt>
                <c:pt idx="60">
                  <c:v>90.828916026436659</c:v>
                </c:pt>
                <c:pt idx="61">
                  <c:v>92.745412151508049</c:v>
                </c:pt>
                <c:pt idx="62">
                  <c:v>93.143808501358748</c:v>
                </c:pt>
                <c:pt idx="63">
                  <c:v>92.646861475492344</c:v>
                </c:pt>
                <c:pt idx="64">
                  <c:v>91.826584359378671</c:v>
                </c:pt>
                <c:pt idx="65">
                  <c:v>92.455211862985209</c:v>
                </c:pt>
                <c:pt idx="66">
                  <c:v>92.455211862985209</c:v>
                </c:pt>
                <c:pt idx="67">
                  <c:v>90.565135706377703</c:v>
                </c:pt>
                <c:pt idx="68">
                  <c:v>90.957241587546562</c:v>
                </c:pt>
                <c:pt idx="69">
                  <c:v>90.984500285167996</c:v>
                </c:pt>
                <c:pt idx="70">
                  <c:v>91.808971047069392</c:v>
                </c:pt>
                <c:pt idx="71">
                  <c:v>92.285788573153823</c:v>
                </c:pt>
                <c:pt idx="72">
                  <c:v>92.285788573153823</c:v>
                </c:pt>
                <c:pt idx="73">
                  <c:v>92.559633643103993</c:v>
                </c:pt>
                <c:pt idx="74">
                  <c:v>92.115945918743876</c:v>
                </c:pt>
                <c:pt idx="75">
                  <c:v>92.896802764451238</c:v>
                </c:pt>
                <c:pt idx="76">
                  <c:v>92.289562854363069</c:v>
                </c:pt>
                <c:pt idx="77">
                  <c:v>90.730365350420982</c:v>
                </c:pt>
                <c:pt idx="78">
                  <c:v>90.923692421243373</c:v>
                </c:pt>
                <c:pt idx="79">
                  <c:v>89.784278860670312</c:v>
                </c:pt>
                <c:pt idx="80">
                  <c:v>94.560002683933305</c:v>
                </c:pt>
                <c:pt idx="81">
                  <c:v>97.294259737645575</c:v>
                </c:pt>
                <c:pt idx="82">
                  <c:v>97.193612238735881</c:v>
                </c:pt>
                <c:pt idx="83">
                  <c:v>95.952293085516899</c:v>
                </c:pt>
                <c:pt idx="84">
                  <c:v>97.051028281947296</c:v>
                </c:pt>
                <c:pt idx="85">
                  <c:v>96.557855537289853</c:v>
                </c:pt>
                <c:pt idx="86">
                  <c:v>96.239557821988129</c:v>
                </c:pt>
                <c:pt idx="87">
                  <c:v>95.278793571979676</c:v>
                </c:pt>
                <c:pt idx="88">
                  <c:v>95.278793571979676</c:v>
                </c:pt>
                <c:pt idx="89">
                  <c:v>94.893816888650306</c:v>
                </c:pt>
                <c:pt idx="90">
                  <c:v>93.725886536719457</c:v>
                </c:pt>
                <c:pt idx="91">
                  <c:v>93.32036098902941</c:v>
                </c:pt>
                <c:pt idx="92">
                  <c:v>93.32036098902941</c:v>
                </c:pt>
                <c:pt idx="93">
                  <c:v>94.887945784547256</c:v>
                </c:pt>
                <c:pt idx="94">
                  <c:v>94.227446572952616</c:v>
                </c:pt>
                <c:pt idx="95">
                  <c:v>94.81875062904686</c:v>
                </c:pt>
                <c:pt idx="96">
                  <c:v>95.121531854933338</c:v>
                </c:pt>
                <c:pt idx="97">
                  <c:v>95.852484315764642</c:v>
                </c:pt>
                <c:pt idx="98">
                  <c:v>96.151910625020975</c:v>
                </c:pt>
                <c:pt idx="99">
                  <c:v>97.178095749320576</c:v>
                </c:pt>
                <c:pt idx="100">
                  <c:v>97.811336263293853</c:v>
                </c:pt>
                <c:pt idx="101">
                  <c:v>97.811336263293853</c:v>
                </c:pt>
                <c:pt idx="102">
                  <c:v>97.194870332472163</c:v>
                </c:pt>
                <c:pt idx="103">
                  <c:v>97.326970174791043</c:v>
                </c:pt>
                <c:pt idx="104">
                  <c:v>97.146643405911405</c:v>
                </c:pt>
                <c:pt idx="105">
                  <c:v>97.157546884959856</c:v>
                </c:pt>
                <c:pt idx="106">
                  <c:v>97.520297245613463</c:v>
                </c:pt>
                <c:pt idx="107">
                  <c:v>98.859747710269303</c:v>
                </c:pt>
                <c:pt idx="108">
                  <c:v>99.339920152984106</c:v>
                </c:pt>
                <c:pt idx="109">
                  <c:v>99.619636327037284</c:v>
                </c:pt>
                <c:pt idx="110">
                  <c:v>99.729929211259105</c:v>
                </c:pt>
                <c:pt idx="111">
                  <c:v>100.15516489415231</c:v>
                </c:pt>
                <c:pt idx="112">
                  <c:v>99.95303116717551</c:v>
                </c:pt>
                <c:pt idx="113">
                  <c:v>100.36275036065349</c:v>
                </c:pt>
                <c:pt idx="114">
                  <c:v>100.7485657731405</c:v>
                </c:pt>
                <c:pt idx="115">
                  <c:v>99.877126178414414</c:v>
                </c:pt>
                <c:pt idx="116">
                  <c:v>99.921578823766183</c:v>
                </c:pt>
                <c:pt idx="117">
                  <c:v>99.921578823766183</c:v>
                </c:pt>
                <c:pt idx="118">
                  <c:v>99.309306538732471</c:v>
                </c:pt>
                <c:pt idx="119">
                  <c:v>99.574764317106684</c:v>
                </c:pt>
                <c:pt idx="120">
                  <c:v>99.770607575401698</c:v>
                </c:pt>
                <c:pt idx="121">
                  <c:v>99.678766732646551</c:v>
                </c:pt>
                <c:pt idx="122">
                  <c:v>100.14510014426141</c:v>
                </c:pt>
                <c:pt idx="123">
                  <c:v>100.63995034723391</c:v>
                </c:pt>
                <c:pt idx="124">
                  <c:v>100.38246049585671</c:v>
                </c:pt>
                <c:pt idx="125">
                  <c:v>99.929546750763208</c:v>
                </c:pt>
                <c:pt idx="126">
                  <c:v>101.26606166336769</c:v>
                </c:pt>
                <c:pt idx="127">
                  <c:v>100.96369980205991</c:v>
                </c:pt>
                <c:pt idx="128">
                  <c:v>101.4920991713356</c:v>
                </c:pt>
                <c:pt idx="129">
                  <c:v>101.91523803133489</c:v>
                </c:pt>
                <c:pt idx="130">
                  <c:v>101.117606602476</c:v>
                </c:pt>
                <c:pt idx="131">
                  <c:v>101.05176636360591</c:v>
                </c:pt>
                <c:pt idx="132">
                  <c:v>100.5988526185125</c:v>
                </c:pt>
                <c:pt idx="133">
                  <c:v>101.009829905727</c:v>
                </c:pt>
                <c:pt idx="134">
                  <c:v>100.8018250746469</c:v>
                </c:pt>
                <c:pt idx="135">
                  <c:v>99.989096520951449</c:v>
                </c:pt>
                <c:pt idx="136">
                  <c:v>100.1232931861643</c:v>
                </c:pt>
                <c:pt idx="137">
                  <c:v>99.446438755996908</c:v>
                </c:pt>
                <c:pt idx="138">
                  <c:v>99.893900761566073</c:v>
                </c:pt>
                <c:pt idx="139">
                  <c:v>100.41097728721439</c:v>
                </c:pt>
                <c:pt idx="140">
                  <c:v>101.3746770892743</c:v>
                </c:pt>
                <c:pt idx="141">
                  <c:v>101.09999329016679</c:v>
                </c:pt>
                <c:pt idx="142">
                  <c:v>102.03140201965979</c:v>
                </c:pt>
                <c:pt idx="143">
                  <c:v>102.5065420874291</c:v>
                </c:pt>
                <c:pt idx="144">
                  <c:v>102.8256785318885</c:v>
                </c:pt>
                <c:pt idx="145">
                  <c:v>102.9271647599557</c:v>
                </c:pt>
                <c:pt idx="146">
                  <c:v>102.85125977119471</c:v>
                </c:pt>
                <c:pt idx="147">
                  <c:v>102.4469923172409</c:v>
                </c:pt>
                <c:pt idx="148">
                  <c:v>102.4469923172409</c:v>
                </c:pt>
                <c:pt idx="149">
                  <c:v>101.7089106585701</c:v>
                </c:pt>
                <c:pt idx="150">
                  <c:v>102.7090951789848</c:v>
                </c:pt>
                <c:pt idx="151">
                  <c:v>102.79338745932171</c:v>
                </c:pt>
                <c:pt idx="152">
                  <c:v>102.0603381755963</c:v>
                </c:pt>
                <c:pt idx="153">
                  <c:v>102.1781796222364</c:v>
                </c:pt>
                <c:pt idx="154">
                  <c:v>103.01439259234409</c:v>
                </c:pt>
                <c:pt idx="155">
                  <c:v>102.5484785453082</c:v>
                </c:pt>
                <c:pt idx="156">
                  <c:v>100.5892072332003</c:v>
                </c:pt>
                <c:pt idx="157">
                  <c:v>101.09160599859101</c:v>
                </c:pt>
                <c:pt idx="158">
                  <c:v>100.8601167510987</c:v>
                </c:pt>
                <c:pt idx="159">
                  <c:v>102.4583151608683</c:v>
                </c:pt>
                <c:pt idx="160">
                  <c:v>102.8013553863187</c:v>
                </c:pt>
                <c:pt idx="161">
                  <c:v>103.4115308484584</c:v>
                </c:pt>
                <c:pt idx="162">
                  <c:v>103.686214647566</c:v>
                </c:pt>
                <c:pt idx="163">
                  <c:v>103.5268561076257</c:v>
                </c:pt>
                <c:pt idx="164">
                  <c:v>103.6291810648505</c:v>
                </c:pt>
                <c:pt idx="165">
                  <c:v>103.6027610963867</c:v>
                </c:pt>
                <c:pt idx="166">
                  <c:v>102.53086523299891</c:v>
                </c:pt>
                <c:pt idx="167">
                  <c:v>102.0720803838025</c:v>
                </c:pt>
                <c:pt idx="168">
                  <c:v>101.5441003791056</c:v>
                </c:pt>
                <c:pt idx="169">
                  <c:v>102.1601469453484</c:v>
                </c:pt>
                <c:pt idx="170">
                  <c:v>102.7296440433455</c:v>
                </c:pt>
                <c:pt idx="171">
                  <c:v>101.6455866071728</c:v>
                </c:pt>
                <c:pt idx="172">
                  <c:v>101.115509779582</c:v>
                </c:pt>
                <c:pt idx="173">
                  <c:v>101.7336531687188</c:v>
                </c:pt>
                <c:pt idx="174">
                  <c:v>100.947763948066</c:v>
                </c:pt>
                <c:pt idx="175">
                  <c:v>100.32962055892909</c:v>
                </c:pt>
                <c:pt idx="176">
                  <c:v>98.197571040359648</c:v>
                </c:pt>
                <c:pt idx="177">
                  <c:v>100.4768175260845</c:v>
                </c:pt>
                <c:pt idx="178">
                  <c:v>101.39522595363511</c:v>
                </c:pt>
                <c:pt idx="179">
                  <c:v>101.8045257825343</c:v>
                </c:pt>
                <c:pt idx="180">
                  <c:v>101.4723890361325</c:v>
                </c:pt>
                <c:pt idx="181">
                  <c:v>100.91169859429</c:v>
                </c:pt>
                <c:pt idx="182">
                  <c:v>101.5524876706814</c:v>
                </c:pt>
                <c:pt idx="183">
                  <c:v>102.33502197470391</c:v>
                </c:pt>
                <c:pt idx="184">
                  <c:v>102.1123393833663</c:v>
                </c:pt>
                <c:pt idx="185">
                  <c:v>101.5990371389271</c:v>
                </c:pt>
                <c:pt idx="186">
                  <c:v>101.03163686382391</c:v>
                </c:pt>
                <c:pt idx="187">
                  <c:v>100.5845942228336</c:v>
                </c:pt>
                <c:pt idx="188">
                  <c:v>101.703458919046</c:v>
                </c:pt>
                <c:pt idx="189">
                  <c:v>101.32561143355591</c:v>
                </c:pt>
                <c:pt idx="190">
                  <c:v>101.32561143355591</c:v>
                </c:pt>
                <c:pt idx="191">
                  <c:v>99.216626966819902</c:v>
                </c:pt>
                <c:pt idx="192">
                  <c:v>98.952427282182043</c:v>
                </c:pt>
                <c:pt idx="193">
                  <c:v>97.950984668030998</c:v>
                </c:pt>
                <c:pt idx="194">
                  <c:v>97.57187908880465</c:v>
                </c:pt>
                <c:pt idx="195">
                  <c:v>93.952343409266277</c:v>
                </c:pt>
                <c:pt idx="196">
                  <c:v>93.373620290535783</c:v>
                </c:pt>
                <c:pt idx="197">
                  <c:v>94.804072868789106</c:v>
                </c:pt>
                <c:pt idx="198">
                  <c:v>94.365417519374589</c:v>
                </c:pt>
                <c:pt idx="199">
                  <c:v>94.516388767739073</c:v>
                </c:pt>
                <c:pt idx="200">
                  <c:v>92.171721407722956</c:v>
                </c:pt>
                <c:pt idx="201">
                  <c:v>87.659358539940229</c:v>
                </c:pt>
                <c:pt idx="202">
                  <c:v>87.659358539940229</c:v>
                </c:pt>
                <c:pt idx="203">
                  <c:v>87.717650216392187</c:v>
                </c:pt>
                <c:pt idx="204">
                  <c:v>80.435384305700012</c:v>
                </c:pt>
                <c:pt idx="205">
                  <c:v>83.4971650954474</c:v>
                </c:pt>
                <c:pt idx="206">
                  <c:v>77.141275539302853</c:v>
                </c:pt>
                <c:pt idx="207">
                  <c:v>75.209262924816315</c:v>
                </c:pt>
                <c:pt idx="208">
                  <c:v>71.030294897171814</c:v>
                </c:pt>
                <c:pt idx="209">
                  <c:v>69.30796457208038</c:v>
                </c:pt>
                <c:pt idx="210">
                  <c:v>73.350639111618079</c:v>
                </c:pt>
                <c:pt idx="211">
                  <c:v>63.829385714765003</c:v>
                </c:pt>
                <c:pt idx="212">
                  <c:v>65.429680947428452</c:v>
                </c:pt>
                <c:pt idx="213">
                  <c:v>69.764233233804163</c:v>
                </c:pt>
                <c:pt idx="214">
                  <c:v>72.478360787734374</c:v>
                </c:pt>
                <c:pt idx="215">
                  <c:v>72.636041869359488</c:v>
                </c:pt>
                <c:pt idx="216">
                  <c:v>69.456000268393353</c:v>
                </c:pt>
                <c:pt idx="217">
                  <c:v>72.111836145871749</c:v>
                </c:pt>
                <c:pt idx="218">
                  <c:v>69.227027208373897</c:v>
                </c:pt>
                <c:pt idx="219">
                  <c:v>69.227027208373897</c:v>
                </c:pt>
                <c:pt idx="220">
                  <c:v>67.801187640487143</c:v>
                </c:pt>
                <c:pt idx="221">
                  <c:v>67.801187640487143</c:v>
                </c:pt>
                <c:pt idx="222">
                  <c:v>73.742744992786868</c:v>
                </c:pt>
                <c:pt idx="223">
                  <c:v>73.378317173818132</c:v>
                </c:pt>
                <c:pt idx="224">
                  <c:v>76.424162109571583</c:v>
                </c:pt>
                <c:pt idx="225">
                  <c:v>76.424162109571583</c:v>
                </c:pt>
                <c:pt idx="226">
                  <c:v>75.434042339047906</c:v>
                </c:pt>
                <c:pt idx="227">
                  <c:v>75.434042339047906</c:v>
                </c:pt>
                <c:pt idx="228">
                  <c:v>74.859093501526445</c:v>
                </c:pt>
                <c:pt idx="229">
                  <c:v>75.425235682893273</c:v>
                </c:pt>
                <c:pt idx="230">
                  <c:v>77.722934210084773</c:v>
                </c:pt>
                <c:pt idx="231">
                  <c:v>77.681836481363433</c:v>
                </c:pt>
                <c:pt idx="232">
                  <c:v>75.330039923507911</c:v>
                </c:pt>
                <c:pt idx="233">
                  <c:v>77.056563894387224</c:v>
                </c:pt>
                <c:pt idx="234">
                  <c:v>78.118395007883962</c:v>
                </c:pt>
                <c:pt idx="235">
                  <c:v>76.780622001543264</c:v>
                </c:pt>
                <c:pt idx="236">
                  <c:v>77.853356594088552</c:v>
                </c:pt>
                <c:pt idx="237">
                  <c:v>78.680343543462882</c:v>
                </c:pt>
                <c:pt idx="238">
                  <c:v>80.126731975710356</c:v>
                </c:pt>
                <c:pt idx="239">
                  <c:v>82.697856208273222</c:v>
                </c:pt>
                <c:pt idx="240">
                  <c:v>82.697856208273222</c:v>
                </c:pt>
                <c:pt idx="241">
                  <c:v>77.947294259737703</c:v>
                </c:pt>
                <c:pt idx="242">
                  <c:v>77.210051330224388</c:v>
                </c:pt>
                <c:pt idx="243">
                  <c:v>77.757741470124415</c:v>
                </c:pt>
                <c:pt idx="244">
                  <c:v>77.155114570402873</c:v>
                </c:pt>
                <c:pt idx="245">
                  <c:v>77.595028013553758</c:v>
                </c:pt>
                <c:pt idx="246">
                  <c:v>77.491864327171498</c:v>
                </c:pt>
                <c:pt idx="247">
                  <c:v>77.134146341463406</c:v>
                </c:pt>
                <c:pt idx="248">
                  <c:v>78.70256986613883</c:v>
                </c:pt>
                <c:pt idx="249">
                  <c:v>76.682910054685081</c:v>
                </c:pt>
                <c:pt idx="250">
                  <c:v>76.633425034387898</c:v>
                </c:pt>
                <c:pt idx="251">
                  <c:v>74.003170396215651</c:v>
                </c:pt>
                <c:pt idx="252">
                  <c:v>74.471600630724339</c:v>
                </c:pt>
                <c:pt idx="253">
                  <c:v>76.043798436608768</c:v>
                </c:pt>
                <c:pt idx="254">
                  <c:v>76.376773912168204</c:v>
                </c:pt>
                <c:pt idx="255">
                  <c:v>75.814825376589326</c:v>
                </c:pt>
                <c:pt idx="256">
                  <c:v>75.814825376589326</c:v>
                </c:pt>
                <c:pt idx="257">
                  <c:v>75.729275002516175</c:v>
                </c:pt>
                <c:pt idx="258">
                  <c:v>78.127201664038665</c:v>
                </c:pt>
                <c:pt idx="259">
                  <c:v>79.596235783540806</c:v>
                </c:pt>
                <c:pt idx="260">
                  <c:v>80.35276948367833</c:v>
                </c:pt>
              </c:numCache>
            </c:numRef>
          </c:val>
          <c:smooth val="0"/>
          <c:extLst>
            <c:ext xmlns:c16="http://schemas.microsoft.com/office/drawing/2014/chart" uri="{C3380CC4-5D6E-409C-BE32-E72D297353CC}">
              <c16:uniqueId val="{00000002-8635-47D0-BB83-80CF12B668D9}"/>
            </c:ext>
          </c:extLst>
        </c:ser>
        <c:ser>
          <c:idx val="11"/>
          <c:order val="11"/>
          <c:tx>
            <c:strRef>
              <c:f>Index_Charts!$M$2</c:f>
              <c:strCache>
                <c:ptCount val="1"/>
                <c:pt idx="0">
                  <c:v>SSE Composite </c:v>
                </c:pt>
              </c:strCache>
            </c:strRef>
          </c:tx>
          <c:spPr>
            <a:ln w="28575" cap="rnd">
              <a:solidFill>
                <a:schemeClr val="accent4">
                  <a:lumMod val="80000"/>
                </a:schemeClr>
              </a:solidFill>
              <a:round/>
            </a:ln>
            <a:effectLst/>
          </c:spPr>
          <c:marker>
            <c:symbol val="none"/>
          </c:marker>
          <c:cat>
            <c:numRef>
              <c:f>Index_Charts!$A$359:$A$619</c:f>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f>Index_Charts!$M$359:$M$619</c:f>
              <c:numCache>
                <c:formatCode>0.00</c:formatCode>
                <c:ptCount val="261"/>
                <c:pt idx="0">
                  <c:v>100</c:v>
                </c:pt>
                <c:pt idx="1">
                  <c:v>99.702797395794434</c:v>
                </c:pt>
                <c:pt idx="2">
                  <c:v>98.743710965206475</c:v>
                </c:pt>
                <c:pt idx="3">
                  <c:v>98.713973455650404</c:v>
                </c:pt>
                <c:pt idx="4">
                  <c:v>97.554141586423626</c:v>
                </c:pt>
                <c:pt idx="5">
                  <c:v>97.554141586423626</c:v>
                </c:pt>
                <c:pt idx="6">
                  <c:v>98.393553515097835</c:v>
                </c:pt>
                <c:pt idx="7">
                  <c:v>100.93214328097881</c:v>
                </c:pt>
                <c:pt idx="8">
                  <c:v>100.36857952679409</c:v>
                </c:pt>
                <c:pt idx="9">
                  <c:v>100.4154971752816</c:v>
                </c:pt>
                <c:pt idx="10">
                  <c:v>99.423119913229968</c:v>
                </c:pt>
                <c:pt idx="11">
                  <c:v>99.617966147536677</c:v>
                </c:pt>
                <c:pt idx="12">
                  <c:v>99.705453762657413</c:v>
                </c:pt>
                <c:pt idx="13">
                  <c:v>100.6591584629778</c:v>
                </c:pt>
                <c:pt idx="14">
                  <c:v>103.0504406119165</c:v>
                </c:pt>
                <c:pt idx="15">
                  <c:v>103.5631194164548</c:v>
                </c:pt>
                <c:pt idx="16">
                  <c:v>103.7759047516538</c:v>
                </c:pt>
                <c:pt idx="17">
                  <c:v>102.8763968349906</c:v>
                </c:pt>
                <c:pt idx="18">
                  <c:v>102.6766518462095</c:v>
                </c:pt>
                <c:pt idx="19">
                  <c:v>103.38414238678359</c:v>
                </c:pt>
                <c:pt idx="20">
                  <c:v>102.7661403610451</c:v>
                </c:pt>
                <c:pt idx="21">
                  <c:v>105.0438887002983</c:v>
                </c:pt>
                <c:pt idx="22">
                  <c:v>105.0107703601895</c:v>
                </c:pt>
                <c:pt idx="23">
                  <c:v>104.0213599494393</c:v>
                </c:pt>
                <c:pt idx="24">
                  <c:v>103.6758942641795</c:v>
                </c:pt>
                <c:pt idx="25">
                  <c:v>103.8763292183796</c:v>
                </c:pt>
                <c:pt idx="26">
                  <c:v>101.19595155890789</c:v>
                </c:pt>
                <c:pt idx="27">
                  <c:v>101.0188374358677</c:v>
                </c:pt>
                <c:pt idx="28">
                  <c:v>100.5728782873402</c:v>
                </c:pt>
                <c:pt idx="29">
                  <c:v>100.6577095355981</c:v>
                </c:pt>
                <c:pt idx="30">
                  <c:v>101.0987699296511</c:v>
                </c:pt>
                <c:pt idx="31">
                  <c:v>101.5002953051993</c:v>
                </c:pt>
                <c:pt idx="32">
                  <c:v>101.342707203515</c:v>
                </c:pt>
                <c:pt idx="33">
                  <c:v>101.1383394464269</c:v>
                </c:pt>
                <c:pt idx="34">
                  <c:v>100.0855902102187</c:v>
                </c:pt>
                <c:pt idx="35">
                  <c:v>100.8798784004945</c:v>
                </c:pt>
                <c:pt idx="36">
                  <c:v>99.595611267963264</c:v>
                </c:pt>
                <c:pt idx="37">
                  <c:v>100.0430883404124</c:v>
                </c:pt>
                <c:pt idx="38">
                  <c:v>100.8480364964108</c:v>
                </c:pt>
                <c:pt idx="39">
                  <c:v>101.3338411478816</c:v>
                </c:pt>
                <c:pt idx="40">
                  <c:v>101.5815732315496</c:v>
                </c:pt>
                <c:pt idx="41">
                  <c:v>101.4596563420241</c:v>
                </c:pt>
                <c:pt idx="42">
                  <c:v>101.8505562501207</c:v>
                </c:pt>
                <c:pt idx="43">
                  <c:v>101.1663865407066</c:v>
                </c:pt>
                <c:pt idx="44">
                  <c:v>100.3473975884329</c:v>
                </c:pt>
                <c:pt idx="45">
                  <c:v>98.935452355127978</c:v>
                </c:pt>
                <c:pt idx="46">
                  <c:v>97.336733482917865</c:v>
                </c:pt>
                <c:pt idx="47">
                  <c:v>95.820879457521471</c:v>
                </c:pt>
                <c:pt idx="48">
                  <c:v>95.514638306328081</c:v>
                </c:pt>
                <c:pt idx="49">
                  <c:v>96.407212070531031</c:v>
                </c:pt>
                <c:pt idx="50">
                  <c:v>95.724180804058108</c:v>
                </c:pt>
                <c:pt idx="51">
                  <c:v>97.112425725222664</c:v>
                </c:pt>
                <c:pt idx="52">
                  <c:v>96.500633388254585</c:v>
                </c:pt>
                <c:pt idx="53">
                  <c:v>96.902710736137877</c:v>
                </c:pt>
                <c:pt idx="54">
                  <c:v>97.140162335063749</c:v>
                </c:pt>
                <c:pt idx="55">
                  <c:v>97.417045457681652</c:v>
                </c:pt>
                <c:pt idx="56">
                  <c:v>99.461826973232107</c:v>
                </c:pt>
                <c:pt idx="57">
                  <c:v>99.355054824652143</c:v>
                </c:pt>
                <c:pt idx="58">
                  <c:v>99.366439254064545</c:v>
                </c:pt>
                <c:pt idx="59">
                  <c:v>99.473556385353973</c:v>
                </c:pt>
                <c:pt idx="60">
                  <c:v>99.956152697626777</c:v>
                </c:pt>
                <c:pt idx="61">
                  <c:v>98.788110239914786</c:v>
                </c:pt>
                <c:pt idx="62">
                  <c:v>100.1206404535005</c:v>
                </c:pt>
                <c:pt idx="63">
                  <c:v>99.829578541523404</c:v>
                </c:pt>
                <c:pt idx="64">
                  <c:v>99.731706946847822</c:v>
                </c:pt>
                <c:pt idx="65">
                  <c:v>99.570186042275552</c:v>
                </c:pt>
                <c:pt idx="66">
                  <c:v>100.8766010647546</c:v>
                </c:pt>
                <c:pt idx="67">
                  <c:v>101.0852466074401</c:v>
                </c:pt>
                <c:pt idx="68">
                  <c:v>102.0256004769041</c:v>
                </c:pt>
                <c:pt idx="69">
                  <c:v>103.0071797801494</c:v>
                </c:pt>
                <c:pt idx="70">
                  <c:v>103.4810480298728</c:v>
                </c:pt>
                <c:pt idx="71">
                  <c:v>104.34826556493</c:v>
                </c:pt>
                <c:pt idx="72">
                  <c:v>104.2262451805915</c:v>
                </c:pt>
                <c:pt idx="73">
                  <c:v>103.7988116035624</c:v>
                </c:pt>
                <c:pt idx="74">
                  <c:v>104.57236633299939</c:v>
                </c:pt>
                <c:pt idx="75">
                  <c:v>104.57236633299939</c:v>
                </c:pt>
                <c:pt idx="76">
                  <c:v>104.555772664674</c:v>
                </c:pt>
                <c:pt idx="77">
                  <c:v>102.7399216751257</c:v>
                </c:pt>
                <c:pt idx="78">
                  <c:v>103.00007313633439</c:v>
                </c:pt>
                <c:pt idx="79">
                  <c:v>103.469939586628</c:v>
                </c:pt>
                <c:pt idx="80">
                  <c:v>103.7172231927736</c:v>
                </c:pt>
                <c:pt idx="81">
                  <c:v>102.7040089750702</c:v>
                </c:pt>
                <c:pt idx="82">
                  <c:v>102.9891026861734</c:v>
                </c:pt>
                <c:pt idx="83">
                  <c:v>101.9573283987007</c:v>
                </c:pt>
                <c:pt idx="84">
                  <c:v>101.0484369523399</c:v>
                </c:pt>
                <c:pt idx="85">
                  <c:v>101.15469162685569</c:v>
                </c:pt>
                <c:pt idx="86">
                  <c:v>100.2239972732566</c:v>
                </c:pt>
                <c:pt idx="87">
                  <c:v>100.2239972732566</c:v>
                </c:pt>
                <c:pt idx="88">
                  <c:v>100.2239972732566</c:v>
                </c:pt>
                <c:pt idx="89">
                  <c:v>100.2239972732566</c:v>
                </c:pt>
                <c:pt idx="90">
                  <c:v>100.2239972732566</c:v>
                </c:pt>
                <c:pt idx="91">
                  <c:v>100.2239972732566</c:v>
                </c:pt>
                <c:pt idx="92">
                  <c:v>100.51312728206069</c:v>
                </c:pt>
                <c:pt idx="93">
                  <c:v>100.9025092662356</c:v>
                </c:pt>
                <c:pt idx="94">
                  <c:v>101.6909327504505</c:v>
                </c:pt>
                <c:pt idx="95">
                  <c:v>102.5859903901616</c:v>
                </c:pt>
                <c:pt idx="96">
                  <c:v>103.766762709853</c:v>
                </c:pt>
                <c:pt idx="97">
                  <c:v>103.1859153219241</c:v>
                </c:pt>
                <c:pt idx="98">
                  <c:v>102.760413648068</c:v>
                </c:pt>
                <c:pt idx="99">
                  <c:v>102.7128750307034</c:v>
                </c:pt>
                <c:pt idx="100">
                  <c:v>101.36078429749099</c:v>
                </c:pt>
                <c:pt idx="101">
                  <c:v>101.4117382436792</c:v>
                </c:pt>
                <c:pt idx="102">
                  <c:v>101.9210017193938</c:v>
                </c:pt>
                <c:pt idx="103">
                  <c:v>101.4807692838435</c:v>
                </c:pt>
                <c:pt idx="104">
                  <c:v>101.4566894907227</c:v>
                </c:pt>
                <c:pt idx="105">
                  <c:v>101.9400792632273</c:v>
                </c:pt>
                <c:pt idx="106">
                  <c:v>102.80657233459461</c:v>
                </c:pt>
                <c:pt idx="107">
                  <c:v>101.91396407212071</c:v>
                </c:pt>
                <c:pt idx="108">
                  <c:v>101.4014922572081</c:v>
                </c:pt>
                <c:pt idx="109">
                  <c:v>101.0473675059406</c:v>
                </c:pt>
                <c:pt idx="110">
                  <c:v>102.05275061613909</c:v>
                </c:pt>
                <c:pt idx="111">
                  <c:v>102.6493292156197</c:v>
                </c:pt>
                <c:pt idx="112">
                  <c:v>103.20371642973259</c:v>
                </c:pt>
                <c:pt idx="113">
                  <c:v>102.7563773503672</c:v>
                </c:pt>
                <c:pt idx="114">
                  <c:v>102.76048264460989</c:v>
                </c:pt>
                <c:pt idx="115">
                  <c:v>102.2592572660258</c:v>
                </c:pt>
                <c:pt idx="116">
                  <c:v>100.38910599800739</c:v>
                </c:pt>
                <c:pt idx="117">
                  <c:v>100.5563536155568</c:v>
                </c:pt>
                <c:pt idx="118">
                  <c:v>100.2257911833459</c:v>
                </c:pt>
                <c:pt idx="119">
                  <c:v>100.38548367955801</c:v>
                </c:pt>
                <c:pt idx="120">
                  <c:v>99.746334213729142</c:v>
                </c:pt>
                <c:pt idx="121">
                  <c:v>100.3623698380237</c:v>
                </c:pt>
                <c:pt idx="122">
                  <c:v>101.21761647306241</c:v>
                </c:pt>
                <c:pt idx="123">
                  <c:v>100.42629513408789</c:v>
                </c:pt>
                <c:pt idx="124">
                  <c:v>100.1704904550184</c:v>
                </c:pt>
                <c:pt idx="125">
                  <c:v>99.537447183147194</c:v>
                </c:pt>
                <c:pt idx="126">
                  <c:v>100.2578055787844</c:v>
                </c:pt>
                <c:pt idx="127">
                  <c:v>100.2885435381979</c:v>
                </c:pt>
                <c:pt idx="128">
                  <c:v>100.155207720989</c:v>
                </c:pt>
                <c:pt idx="129">
                  <c:v>99.689412066667174</c:v>
                </c:pt>
                <c:pt idx="130">
                  <c:v>99.07837869165985</c:v>
                </c:pt>
                <c:pt idx="131">
                  <c:v>99.210369076301902</c:v>
                </c:pt>
                <c:pt idx="132">
                  <c:v>99.517127701559602</c:v>
                </c:pt>
                <c:pt idx="133">
                  <c:v>99.290025583917796</c:v>
                </c:pt>
                <c:pt idx="134">
                  <c:v>100.0266671634418</c:v>
                </c:pt>
                <c:pt idx="135">
                  <c:v>100.4594479724676</c:v>
                </c:pt>
                <c:pt idx="136">
                  <c:v>100.5444517120802</c:v>
                </c:pt>
                <c:pt idx="137">
                  <c:v>100.6423578050268</c:v>
                </c:pt>
                <c:pt idx="138">
                  <c:v>100.887330027019</c:v>
                </c:pt>
                <c:pt idx="139">
                  <c:v>100.5865396026351</c:v>
                </c:pt>
                <c:pt idx="140">
                  <c:v>102.37972522817159</c:v>
                </c:pt>
                <c:pt idx="141">
                  <c:v>102.956398325316</c:v>
                </c:pt>
                <c:pt idx="142">
                  <c:v>104.2683330711465</c:v>
                </c:pt>
                <c:pt idx="143">
                  <c:v>104.08280136999529</c:v>
                </c:pt>
                <c:pt idx="144">
                  <c:v>104.08356033195609</c:v>
                </c:pt>
                <c:pt idx="145">
                  <c:v>103.6651653019151</c:v>
                </c:pt>
                <c:pt idx="146">
                  <c:v>102.2097867454883</c:v>
                </c:pt>
                <c:pt idx="147">
                  <c:v>102.89733728545529</c:v>
                </c:pt>
                <c:pt idx="148">
                  <c:v>102.86973866869791</c:v>
                </c:pt>
                <c:pt idx="149">
                  <c:v>103.7485131245222</c:v>
                </c:pt>
                <c:pt idx="150">
                  <c:v>103.6685116341969</c:v>
                </c:pt>
                <c:pt idx="151">
                  <c:v>104.8755716363496</c:v>
                </c:pt>
                <c:pt idx="152">
                  <c:v>105.2240041729108</c:v>
                </c:pt>
                <c:pt idx="153">
                  <c:v>105.2240041729108</c:v>
                </c:pt>
                <c:pt idx="154">
                  <c:v>106.433996528094</c:v>
                </c:pt>
                <c:pt idx="155">
                  <c:v>106.3852849695173</c:v>
                </c:pt>
                <c:pt idx="156">
                  <c:v>106.3722446230995</c:v>
                </c:pt>
                <c:pt idx="157">
                  <c:v>107.1103006317323</c:v>
                </c:pt>
                <c:pt idx="158">
                  <c:v>105.8025056784154</c:v>
                </c:pt>
                <c:pt idx="159">
                  <c:v>106.76807778394149</c:v>
                </c:pt>
                <c:pt idx="160">
                  <c:v>106.6786927639187</c:v>
                </c:pt>
                <c:pt idx="161">
                  <c:v>107.481778013286</c:v>
                </c:pt>
                <c:pt idx="162">
                  <c:v>107.1799181425027</c:v>
                </c:pt>
                <c:pt idx="163">
                  <c:v>106.6009681594758</c:v>
                </c:pt>
                <c:pt idx="164">
                  <c:v>106.05047924998</c:v>
                </c:pt>
                <c:pt idx="165">
                  <c:v>106.0992943033695</c:v>
                </c:pt>
                <c:pt idx="166">
                  <c:v>106.7992987191482</c:v>
                </c:pt>
                <c:pt idx="167">
                  <c:v>105.2936216836812</c:v>
                </c:pt>
                <c:pt idx="168">
                  <c:v>105.5907207930739</c:v>
                </c:pt>
                <c:pt idx="169">
                  <c:v>102.6850694243205</c:v>
                </c:pt>
                <c:pt idx="170">
                  <c:v>102.6850694243205</c:v>
                </c:pt>
                <c:pt idx="171">
                  <c:v>102.6850694243205</c:v>
                </c:pt>
                <c:pt idx="172">
                  <c:v>102.6850694243205</c:v>
                </c:pt>
                <c:pt idx="173">
                  <c:v>102.6850694243205</c:v>
                </c:pt>
                <c:pt idx="174">
                  <c:v>102.6850694243205</c:v>
                </c:pt>
                <c:pt idx="175">
                  <c:v>102.6850694243205</c:v>
                </c:pt>
                <c:pt idx="176">
                  <c:v>94.753157971722473</c:v>
                </c:pt>
                <c:pt idx="177">
                  <c:v>96.018623546587847</c:v>
                </c:pt>
                <c:pt idx="178">
                  <c:v>97.219163375531622</c:v>
                </c:pt>
                <c:pt idx="179">
                  <c:v>98.889638651310804</c:v>
                </c:pt>
                <c:pt idx="180">
                  <c:v>99.215785304840509</c:v>
                </c:pt>
                <c:pt idx="181">
                  <c:v>99.716838192069702</c:v>
                </c:pt>
                <c:pt idx="182">
                  <c:v>100.1027358508791</c:v>
                </c:pt>
                <c:pt idx="183">
                  <c:v>100.97295473550869</c:v>
                </c:pt>
                <c:pt idx="184">
                  <c:v>100.2544937447735</c:v>
                </c:pt>
                <c:pt idx="185">
                  <c:v>100.6317323375752</c:v>
                </c:pt>
                <c:pt idx="186">
                  <c:v>102.929800158416</c:v>
                </c:pt>
                <c:pt idx="187">
                  <c:v>102.976372824194</c:v>
                </c:pt>
                <c:pt idx="188">
                  <c:v>102.6462243712345</c:v>
                </c:pt>
                <c:pt idx="189">
                  <c:v>104.535073702106</c:v>
                </c:pt>
                <c:pt idx="190">
                  <c:v>104.8633247501635</c:v>
                </c:pt>
                <c:pt idx="191">
                  <c:v>104.5722973364575</c:v>
                </c:pt>
                <c:pt idx="192">
                  <c:v>103.94501527583439</c:v>
                </c:pt>
                <c:pt idx="193">
                  <c:v>103.07838421138329</c:v>
                </c:pt>
                <c:pt idx="194">
                  <c:v>103.1956783326019</c:v>
                </c:pt>
                <c:pt idx="195">
                  <c:v>99.365507800748972</c:v>
                </c:pt>
                <c:pt idx="196">
                  <c:v>102.49198260183201</c:v>
                </c:pt>
                <c:pt idx="197">
                  <c:v>103.2497716214463</c:v>
                </c:pt>
                <c:pt idx="198">
                  <c:v>103.8972696688442</c:v>
                </c:pt>
                <c:pt idx="199">
                  <c:v>105.9675454066242</c:v>
                </c:pt>
                <c:pt idx="200">
                  <c:v>104.6853826686206</c:v>
                </c:pt>
                <c:pt idx="201">
                  <c:v>101.5384503928663</c:v>
                </c:pt>
                <c:pt idx="202">
                  <c:v>103.3831074386552</c:v>
                </c:pt>
                <c:pt idx="203">
                  <c:v>102.4087037757668</c:v>
                </c:pt>
                <c:pt idx="204">
                  <c:v>100.8552121367677</c:v>
                </c:pt>
                <c:pt idx="205">
                  <c:v>99.611238984702098</c:v>
                </c:pt>
                <c:pt idx="206">
                  <c:v>96.22444023105561</c:v>
                </c:pt>
                <c:pt idx="207">
                  <c:v>95.892808352445272</c:v>
                </c:pt>
                <c:pt idx="208">
                  <c:v>94.137363835324578</c:v>
                </c:pt>
                <c:pt idx="209">
                  <c:v>93.218812873098756</c:v>
                </c:pt>
                <c:pt idx="210">
                  <c:v>94.719073680027194</c:v>
                </c:pt>
                <c:pt idx="211">
                  <c:v>91.771161929364098</c:v>
                </c:pt>
                <c:pt idx="212">
                  <c:v>93.919403759483572</c:v>
                </c:pt>
                <c:pt idx="213">
                  <c:v>95.960079980791363</c:v>
                </c:pt>
                <c:pt idx="214">
                  <c:v>95.384648821401015</c:v>
                </c:pt>
                <c:pt idx="215">
                  <c:v>95.636210213144111</c:v>
                </c:pt>
                <c:pt idx="216">
                  <c:v>94.774132920457973</c:v>
                </c:pt>
                <c:pt idx="217">
                  <c:v>94.88045659151561</c:v>
                </c:pt>
                <c:pt idx="218">
                  <c:v>94.336246367332095</c:v>
                </c:pt>
                <c:pt idx="219">
                  <c:v>95.927203128579194</c:v>
                </c:pt>
                <c:pt idx="220">
                  <c:v>95.352772419046246</c:v>
                </c:pt>
                <c:pt idx="221">
                  <c:v>95.352772419046246</c:v>
                </c:pt>
                <c:pt idx="222">
                  <c:v>97.311446250313935</c:v>
                </c:pt>
                <c:pt idx="223">
                  <c:v>97.125362576827541</c:v>
                </c:pt>
                <c:pt idx="224">
                  <c:v>97.488801861250707</c:v>
                </c:pt>
                <c:pt idx="225">
                  <c:v>96.478933975829108</c:v>
                </c:pt>
                <c:pt idx="226">
                  <c:v>96.010343961560636</c:v>
                </c:pt>
                <c:pt idx="227">
                  <c:v>97.536374976886066</c:v>
                </c:pt>
                <c:pt idx="228">
                  <c:v>96.980642330206408</c:v>
                </c:pt>
                <c:pt idx="229">
                  <c:v>97.282881681970096</c:v>
                </c:pt>
                <c:pt idx="230">
                  <c:v>97.923135092469082</c:v>
                </c:pt>
                <c:pt idx="231">
                  <c:v>98.408146283708263</c:v>
                </c:pt>
                <c:pt idx="232">
                  <c:v>97.527060443730562</c:v>
                </c:pt>
                <c:pt idx="233">
                  <c:v>98.112392606882466</c:v>
                </c:pt>
                <c:pt idx="234">
                  <c:v>97.923342082094763</c:v>
                </c:pt>
                <c:pt idx="235">
                  <c:v>96.889394403552444</c:v>
                </c:pt>
                <c:pt idx="236">
                  <c:v>97.129709358966835</c:v>
                </c:pt>
                <c:pt idx="237">
                  <c:v>96.940969318617803</c:v>
                </c:pt>
                <c:pt idx="238">
                  <c:v>97.369368847233346</c:v>
                </c:pt>
                <c:pt idx="239">
                  <c:v>98.667883765665664</c:v>
                </c:pt>
                <c:pt idx="240">
                  <c:v>98.667883765665664</c:v>
                </c:pt>
                <c:pt idx="241">
                  <c:v>98.667883765665664</c:v>
                </c:pt>
                <c:pt idx="242">
                  <c:v>98.667883765665664</c:v>
                </c:pt>
                <c:pt idx="243">
                  <c:v>99.29085354242045</c:v>
                </c:pt>
                <c:pt idx="244">
                  <c:v>99.062578483566355</c:v>
                </c:pt>
                <c:pt idx="245">
                  <c:v>99.884361795786745</c:v>
                </c:pt>
                <c:pt idx="246">
                  <c:v>99.865663732933712</c:v>
                </c:pt>
                <c:pt idx="247">
                  <c:v>99.753682345440851</c:v>
                </c:pt>
                <c:pt idx="248">
                  <c:v>99.9777141169684</c:v>
                </c:pt>
                <c:pt idx="249">
                  <c:v>99.021836025578409</c:v>
                </c:pt>
                <c:pt idx="250">
                  <c:v>98.956875781385833</c:v>
                </c:pt>
                <c:pt idx="251">
                  <c:v>99.1969147506327</c:v>
                </c:pt>
                <c:pt idx="252">
                  <c:v>99.995860207486345</c:v>
                </c:pt>
                <c:pt idx="253">
                  <c:v>99.483974863179853</c:v>
                </c:pt>
                <c:pt idx="254">
                  <c:v>98.938419206429316</c:v>
                </c:pt>
                <c:pt idx="255">
                  <c:v>97.070027350229154</c:v>
                </c:pt>
                <c:pt idx="256">
                  <c:v>97.215092579559837</c:v>
                </c:pt>
                <c:pt idx="257">
                  <c:v>98.200949668402686</c:v>
                </c:pt>
                <c:pt idx="258">
                  <c:v>97.864833014569257</c:v>
                </c:pt>
                <c:pt idx="259">
                  <c:v>98.189737730344859</c:v>
                </c:pt>
                <c:pt idx="260">
                  <c:v>98.401177632977067</c:v>
                </c:pt>
              </c:numCache>
            </c:numRef>
          </c:val>
          <c:smooth val="0"/>
          <c:extLst>
            <c:ext xmlns:c16="http://schemas.microsoft.com/office/drawing/2014/chart" uri="{C3380CC4-5D6E-409C-BE32-E72D297353CC}">
              <c16:uniqueId val="{00000003-8635-47D0-BB83-80CF12B668D9}"/>
            </c:ext>
          </c:extLst>
        </c:ser>
        <c:ser>
          <c:idx val="12"/>
          <c:order val="12"/>
          <c:tx>
            <c:strRef>
              <c:f>Index_Charts!$N$2</c:f>
              <c:strCache>
                <c:ptCount val="1"/>
                <c:pt idx="0">
                  <c:v>FTSE/JSE Africa All Share</c:v>
                </c:pt>
              </c:strCache>
            </c:strRef>
          </c:tx>
          <c:spPr>
            <a:ln w="28575" cap="rnd">
              <a:solidFill>
                <a:schemeClr val="accent6">
                  <a:lumMod val="60000"/>
                  <a:lumOff val="40000"/>
                </a:schemeClr>
              </a:solidFill>
              <a:round/>
            </a:ln>
            <a:effectLst/>
          </c:spPr>
          <c:marker>
            <c:symbol val="none"/>
          </c:marker>
          <c:cat>
            <c:numRef>
              <c:f>Index_Charts!$A$359:$A$619</c:f>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f>Index_Charts!$N$359:$N$619</c:f>
              <c:numCache>
                <c:formatCode>0.00</c:formatCode>
                <c:ptCount val="261"/>
                <c:pt idx="0">
                  <c:v>100</c:v>
                </c:pt>
                <c:pt idx="1">
                  <c:v>101.142669029752</c:v>
                </c:pt>
                <c:pt idx="2">
                  <c:v>101.5273382532132</c:v>
                </c:pt>
                <c:pt idx="3">
                  <c:v>102.5569802630385</c:v>
                </c:pt>
                <c:pt idx="4">
                  <c:v>102.58779764605509</c:v>
                </c:pt>
                <c:pt idx="5">
                  <c:v>104.4014590368696</c:v>
                </c:pt>
                <c:pt idx="6">
                  <c:v>105.08646746717601</c:v>
                </c:pt>
                <c:pt idx="7">
                  <c:v>105.6014322266448</c:v>
                </c:pt>
                <c:pt idx="8">
                  <c:v>105.4988633506923</c:v>
                </c:pt>
                <c:pt idx="9">
                  <c:v>105.4756469898425</c:v>
                </c:pt>
                <c:pt idx="10">
                  <c:v>104.5702628246584</c:v>
                </c:pt>
                <c:pt idx="11">
                  <c:v>104.5702628246584</c:v>
                </c:pt>
                <c:pt idx="12">
                  <c:v>105.3524852736934</c:v>
                </c:pt>
                <c:pt idx="13">
                  <c:v>105.2368167637938</c:v>
                </c:pt>
                <c:pt idx="14">
                  <c:v>105.97158223991519</c:v>
                </c:pt>
                <c:pt idx="15">
                  <c:v>105.9138108775838</c:v>
                </c:pt>
                <c:pt idx="16">
                  <c:v>105.58055187733569</c:v>
                </c:pt>
                <c:pt idx="17">
                  <c:v>104.83881430523149</c:v>
                </c:pt>
                <c:pt idx="18">
                  <c:v>104.9798554943261</c:v>
                </c:pt>
                <c:pt idx="19">
                  <c:v>104.3418188653058</c:v>
                </c:pt>
                <c:pt idx="20">
                  <c:v>104.588339960119</c:v>
                </c:pt>
                <c:pt idx="21">
                  <c:v>105.0711396376055</c:v>
                </c:pt>
                <c:pt idx="22">
                  <c:v>104.3882336176858</c:v>
                </c:pt>
                <c:pt idx="23">
                  <c:v>104.243939981754</c:v>
                </c:pt>
                <c:pt idx="24">
                  <c:v>103.9156225443802</c:v>
                </c:pt>
                <c:pt idx="25">
                  <c:v>103.4849878015274</c:v>
                </c:pt>
                <c:pt idx="26">
                  <c:v>103.73939742762001</c:v>
                </c:pt>
                <c:pt idx="27">
                  <c:v>102.3600724594841</c:v>
                </c:pt>
                <c:pt idx="28">
                  <c:v>103.49945310375971</c:v>
                </c:pt>
                <c:pt idx="29">
                  <c:v>102.9159353902334</c:v>
                </c:pt>
                <c:pt idx="30">
                  <c:v>102.9235004737611</c:v>
                </c:pt>
                <c:pt idx="31">
                  <c:v>103.39048715004969</c:v>
                </c:pt>
                <c:pt idx="32">
                  <c:v>104.31678760318211</c:v>
                </c:pt>
                <c:pt idx="33">
                  <c:v>103.5679880884975</c:v>
                </c:pt>
                <c:pt idx="34">
                  <c:v>103.9929984343332</c:v>
                </c:pt>
                <c:pt idx="35">
                  <c:v>104.6690042355483</c:v>
                </c:pt>
                <c:pt idx="36">
                  <c:v>104.249169053741</c:v>
                </c:pt>
                <c:pt idx="37">
                  <c:v>104.7783655142882</c:v>
                </c:pt>
                <c:pt idx="38">
                  <c:v>103.7154982326275</c:v>
                </c:pt>
                <c:pt idx="39">
                  <c:v>103.61628961942959</c:v>
                </c:pt>
                <c:pt idx="40">
                  <c:v>103.4503429534481</c:v>
                </c:pt>
                <c:pt idx="41">
                  <c:v>104.284532674602</c:v>
                </c:pt>
                <c:pt idx="42">
                  <c:v>102.8591703097964</c:v>
                </c:pt>
                <c:pt idx="43">
                  <c:v>102.0380802225895</c:v>
                </c:pt>
                <c:pt idx="44">
                  <c:v>102.826933350536</c:v>
                </c:pt>
                <c:pt idx="45">
                  <c:v>101.1204050428379</c:v>
                </c:pt>
                <c:pt idx="46">
                  <c:v>98.78701702287546</c:v>
                </c:pt>
                <c:pt idx="47">
                  <c:v>98.942685238078226</c:v>
                </c:pt>
                <c:pt idx="48">
                  <c:v>99.236142195538179</c:v>
                </c:pt>
                <c:pt idx="49">
                  <c:v>99.793047346820913</c:v>
                </c:pt>
                <c:pt idx="50">
                  <c:v>99.793047346820913</c:v>
                </c:pt>
                <c:pt idx="51">
                  <c:v>99.498871616579223</c:v>
                </c:pt>
                <c:pt idx="52">
                  <c:v>99.176214514861556</c:v>
                </c:pt>
                <c:pt idx="53">
                  <c:v>97.087209240686633</c:v>
                </c:pt>
                <c:pt idx="54">
                  <c:v>96.748487567297346</c:v>
                </c:pt>
                <c:pt idx="55">
                  <c:v>96.808846511642884</c:v>
                </c:pt>
                <c:pt idx="56">
                  <c:v>97.728498316544147</c:v>
                </c:pt>
                <c:pt idx="57">
                  <c:v>97.538904026044008</c:v>
                </c:pt>
                <c:pt idx="58">
                  <c:v>98.180822028085629</c:v>
                </c:pt>
                <c:pt idx="59">
                  <c:v>97.372022955446255</c:v>
                </c:pt>
                <c:pt idx="60">
                  <c:v>97.026814357701852</c:v>
                </c:pt>
                <c:pt idx="61">
                  <c:v>96.696304663343895</c:v>
                </c:pt>
                <c:pt idx="62">
                  <c:v>96.846995377033153</c:v>
                </c:pt>
                <c:pt idx="63">
                  <c:v>97.493657279434245</c:v>
                </c:pt>
                <c:pt idx="64">
                  <c:v>97.773709124514923</c:v>
                </c:pt>
                <c:pt idx="65">
                  <c:v>99.297687114973613</c:v>
                </c:pt>
                <c:pt idx="66">
                  <c:v>98.4452405651639</c:v>
                </c:pt>
                <c:pt idx="67">
                  <c:v>98.367774828613108</c:v>
                </c:pt>
                <c:pt idx="68">
                  <c:v>98.66444829427131</c:v>
                </c:pt>
                <c:pt idx="69">
                  <c:v>99.687243993350606</c:v>
                </c:pt>
                <c:pt idx="70">
                  <c:v>99.893405996469653</c:v>
                </c:pt>
                <c:pt idx="71">
                  <c:v>99.771178684936899</c:v>
                </c:pt>
                <c:pt idx="72">
                  <c:v>99.434685207171</c:v>
                </c:pt>
                <c:pt idx="73">
                  <c:v>101.0662455137347</c:v>
                </c:pt>
                <c:pt idx="74">
                  <c:v>102.0332824142715</c:v>
                </c:pt>
                <c:pt idx="75">
                  <c:v>102.6475456335362</c:v>
                </c:pt>
                <c:pt idx="76">
                  <c:v>103.9595215920242</c:v>
                </c:pt>
                <c:pt idx="77">
                  <c:v>102.2368568353764</c:v>
                </c:pt>
                <c:pt idx="78">
                  <c:v>101.0242512139623</c:v>
                </c:pt>
                <c:pt idx="79">
                  <c:v>100.8507035258141</c:v>
                </c:pt>
                <c:pt idx="80">
                  <c:v>101.3593430848039</c:v>
                </c:pt>
                <c:pt idx="81">
                  <c:v>99.950386708741206</c:v>
                </c:pt>
                <c:pt idx="82">
                  <c:v>99.950386708741206</c:v>
                </c:pt>
                <c:pt idx="83">
                  <c:v>98.609929378777267</c:v>
                </c:pt>
                <c:pt idx="84">
                  <c:v>99.318908881354076</c:v>
                </c:pt>
                <c:pt idx="85">
                  <c:v>99.206870174002276</c:v>
                </c:pt>
                <c:pt idx="86">
                  <c:v>98.516740487626208</c:v>
                </c:pt>
                <c:pt idx="87">
                  <c:v>98.734025499542597</c:v>
                </c:pt>
                <c:pt idx="88">
                  <c:v>97.041189813336501</c:v>
                </c:pt>
                <c:pt idx="89">
                  <c:v>96.544284220008507</c:v>
                </c:pt>
                <c:pt idx="90">
                  <c:v>97.023310340391006</c:v>
                </c:pt>
                <c:pt idx="91">
                  <c:v>98.318682647621046</c:v>
                </c:pt>
                <c:pt idx="92">
                  <c:v>97.9915152466981</c:v>
                </c:pt>
                <c:pt idx="93">
                  <c:v>97.644330023803889</c:v>
                </c:pt>
                <c:pt idx="94">
                  <c:v>98.960223293952396</c:v>
                </c:pt>
                <c:pt idx="95">
                  <c:v>99.796245885699662</c:v>
                </c:pt>
                <c:pt idx="96">
                  <c:v>99.225162941297299</c:v>
                </c:pt>
                <c:pt idx="97">
                  <c:v>99.862319073659961</c:v>
                </c:pt>
                <c:pt idx="98">
                  <c:v>100.7908297530962</c:v>
                </c:pt>
                <c:pt idx="99">
                  <c:v>100.6163656296512</c:v>
                </c:pt>
                <c:pt idx="100">
                  <c:v>100.1300619348537</c:v>
                </c:pt>
                <c:pt idx="101">
                  <c:v>100.8272535638102</c:v>
                </c:pt>
                <c:pt idx="102">
                  <c:v>100.5146772503563</c:v>
                </c:pt>
                <c:pt idx="103">
                  <c:v>99.858114252886793</c:v>
                </c:pt>
                <c:pt idx="104">
                  <c:v>99.690999581135202</c:v>
                </c:pt>
                <c:pt idx="105">
                  <c:v>99.086385886465081</c:v>
                </c:pt>
                <c:pt idx="106">
                  <c:v>100.2004836981435</c:v>
                </c:pt>
                <c:pt idx="107">
                  <c:v>100.11910064993231</c:v>
                </c:pt>
                <c:pt idx="108">
                  <c:v>100.3992603109303</c:v>
                </c:pt>
                <c:pt idx="109">
                  <c:v>101.3920831850116</c:v>
                </c:pt>
                <c:pt idx="110">
                  <c:v>101.79621318153811</c:v>
                </c:pt>
                <c:pt idx="111">
                  <c:v>102.2973056263198</c:v>
                </c:pt>
                <c:pt idx="112">
                  <c:v>102.8688018650716</c:v>
                </c:pt>
                <c:pt idx="113">
                  <c:v>103.59776325098051</c:v>
                </c:pt>
                <c:pt idx="114">
                  <c:v>103.29303953016699</c:v>
                </c:pt>
                <c:pt idx="115">
                  <c:v>101.73693239636511</c:v>
                </c:pt>
                <c:pt idx="116">
                  <c:v>100.9425267486798</c:v>
                </c:pt>
                <c:pt idx="117">
                  <c:v>101.3453449848797</c:v>
                </c:pt>
                <c:pt idx="118">
                  <c:v>101.2361454300157</c:v>
                </c:pt>
                <c:pt idx="119">
                  <c:v>101.052157567213</c:v>
                </c:pt>
                <c:pt idx="120">
                  <c:v>100.7266074050488</c:v>
                </c:pt>
                <c:pt idx="121">
                  <c:v>101.46741057253671</c:v>
                </c:pt>
                <c:pt idx="122">
                  <c:v>103.0945683958124</c:v>
                </c:pt>
                <c:pt idx="123">
                  <c:v>102.9883517479925</c:v>
                </c:pt>
                <c:pt idx="124">
                  <c:v>101.5989819302319</c:v>
                </c:pt>
                <c:pt idx="125">
                  <c:v>101.9931748930511</c:v>
                </c:pt>
                <c:pt idx="126">
                  <c:v>101.9720789119074</c:v>
                </c:pt>
                <c:pt idx="127">
                  <c:v>100.7241096696323</c:v>
                </c:pt>
                <c:pt idx="128">
                  <c:v>100.9406040314887</c:v>
                </c:pt>
                <c:pt idx="129">
                  <c:v>100.0935123389028</c:v>
                </c:pt>
                <c:pt idx="130">
                  <c:v>99.458404708967976</c:v>
                </c:pt>
                <c:pt idx="131">
                  <c:v>98.497153929324199</c:v>
                </c:pt>
                <c:pt idx="132">
                  <c:v>97.906574273217402</c:v>
                </c:pt>
                <c:pt idx="133">
                  <c:v>98.872353321386072</c:v>
                </c:pt>
                <c:pt idx="134">
                  <c:v>98.435501193971376</c:v>
                </c:pt>
                <c:pt idx="135">
                  <c:v>99.383472646472782</c:v>
                </c:pt>
                <c:pt idx="136">
                  <c:v>99.314991569693703</c:v>
                </c:pt>
                <c:pt idx="137">
                  <c:v>99.582249259259711</c:v>
                </c:pt>
                <c:pt idx="138">
                  <c:v>100.2085159839793</c:v>
                </c:pt>
                <c:pt idx="139">
                  <c:v>100.3120731725067</c:v>
                </c:pt>
                <c:pt idx="140">
                  <c:v>101.97430710753071</c:v>
                </c:pt>
                <c:pt idx="141">
                  <c:v>101.97430710753071</c:v>
                </c:pt>
                <c:pt idx="142">
                  <c:v>103.0112446610906</c:v>
                </c:pt>
                <c:pt idx="143">
                  <c:v>103.8048237200768</c:v>
                </c:pt>
                <c:pt idx="144">
                  <c:v>103.429462604139</c:v>
                </c:pt>
                <c:pt idx="145">
                  <c:v>103.1640377851664</c:v>
                </c:pt>
                <c:pt idx="146">
                  <c:v>102.5919665281891</c:v>
                </c:pt>
                <c:pt idx="147">
                  <c:v>102.8651361238848</c:v>
                </c:pt>
                <c:pt idx="148">
                  <c:v>102.8651361238848</c:v>
                </c:pt>
                <c:pt idx="149">
                  <c:v>102.8651361238848</c:v>
                </c:pt>
                <c:pt idx="150">
                  <c:v>103.19905998895609</c:v>
                </c:pt>
                <c:pt idx="151">
                  <c:v>103.6893708420117</c:v>
                </c:pt>
                <c:pt idx="152">
                  <c:v>102.5762433735888</c:v>
                </c:pt>
                <c:pt idx="153">
                  <c:v>102.5762433735888</c:v>
                </c:pt>
                <c:pt idx="154">
                  <c:v>103.7153185394321</c:v>
                </c:pt>
                <c:pt idx="155">
                  <c:v>103.88063627922951</c:v>
                </c:pt>
                <c:pt idx="156">
                  <c:v>102.77615205350691</c:v>
                </c:pt>
                <c:pt idx="157">
                  <c:v>103.1158800087906</c:v>
                </c:pt>
                <c:pt idx="158">
                  <c:v>103.0043264730664</c:v>
                </c:pt>
                <c:pt idx="159">
                  <c:v>102.6563506001124</c:v>
                </c:pt>
                <c:pt idx="160">
                  <c:v>103.296345884963</c:v>
                </c:pt>
                <c:pt idx="161">
                  <c:v>103.4542602651086</c:v>
                </c:pt>
                <c:pt idx="162">
                  <c:v>104.1629881972118</c:v>
                </c:pt>
                <c:pt idx="163">
                  <c:v>104.3363202535255</c:v>
                </c:pt>
                <c:pt idx="164">
                  <c:v>104.6127602653781</c:v>
                </c:pt>
                <c:pt idx="165">
                  <c:v>106.0223455676247</c:v>
                </c:pt>
                <c:pt idx="166">
                  <c:v>105.7501822538235</c:v>
                </c:pt>
                <c:pt idx="167">
                  <c:v>104.1796277871088</c:v>
                </c:pt>
                <c:pt idx="168">
                  <c:v>104.0763041997354</c:v>
                </c:pt>
                <c:pt idx="169">
                  <c:v>102.235850553482</c:v>
                </c:pt>
                <c:pt idx="170">
                  <c:v>102.89419251358611</c:v>
                </c:pt>
                <c:pt idx="171">
                  <c:v>100.4537792264243</c:v>
                </c:pt>
                <c:pt idx="172">
                  <c:v>100.17579385309109</c:v>
                </c:pt>
                <c:pt idx="173">
                  <c:v>101.2943480560161</c:v>
                </c:pt>
                <c:pt idx="174">
                  <c:v>101.690050441677</c:v>
                </c:pt>
                <c:pt idx="175">
                  <c:v>100.77111740955731</c:v>
                </c:pt>
                <c:pt idx="176">
                  <c:v>100.31999764242531</c:v>
                </c:pt>
                <c:pt idx="177">
                  <c:v>102.0963367565486</c:v>
                </c:pt>
                <c:pt idx="178">
                  <c:v>103.1909737951616</c:v>
                </c:pt>
                <c:pt idx="179">
                  <c:v>103.38017276063189</c:v>
                </c:pt>
                <c:pt idx="180">
                  <c:v>102.9219551122804</c:v>
                </c:pt>
                <c:pt idx="181">
                  <c:v>102.1515205368657</c:v>
                </c:pt>
                <c:pt idx="182">
                  <c:v>102.3913390754893</c:v>
                </c:pt>
                <c:pt idx="183">
                  <c:v>103.7622723713985</c:v>
                </c:pt>
                <c:pt idx="184">
                  <c:v>103.926799461136</c:v>
                </c:pt>
                <c:pt idx="185">
                  <c:v>103.9736454771851</c:v>
                </c:pt>
                <c:pt idx="186">
                  <c:v>104.55980468068429</c:v>
                </c:pt>
                <c:pt idx="187">
                  <c:v>103.7093167867047</c:v>
                </c:pt>
                <c:pt idx="188">
                  <c:v>104.1159804572868</c:v>
                </c:pt>
                <c:pt idx="189">
                  <c:v>103.85014234396471</c:v>
                </c:pt>
                <c:pt idx="190">
                  <c:v>103.0292678885924</c:v>
                </c:pt>
                <c:pt idx="191">
                  <c:v>98.618428866921093</c:v>
                </c:pt>
                <c:pt idx="192">
                  <c:v>98.488959919612455</c:v>
                </c:pt>
                <c:pt idx="193">
                  <c:v>98.916072675834712</c:v>
                </c:pt>
                <c:pt idx="194">
                  <c:v>96.036722820191216</c:v>
                </c:pt>
                <c:pt idx="195">
                  <c:v>91.712136532327406</c:v>
                </c:pt>
                <c:pt idx="196">
                  <c:v>93.153114235816034</c:v>
                </c:pt>
                <c:pt idx="197">
                  <c:v>95.161652897076578</c:v>
                </c:pt>
                <c:pt idx="198">
                  <c:v>95.105768313297133</c:v>
                </c:pt>
                <c:pt idx="199">
                  <c:v>95.122875105502274</c:v>
                </c:pt>
                <c:pt idx="200">
                  <c:v>93.55675906071491</c:v>
                </c:pt>
                <c:pt idx="201">
                  <c:v>87.725409390514756</c:v>
                </c:pt>
                <c:pt idx="202">
                  <c:v>88.887054021704429</c:v>
                </c:pt>
                <c:pt idx="203">
                  <c:v>88.182800450167377</c:v>
                </c:pt>
                <c:pt idx="204">
                  <c:v>79.610320930250111</c:v>
                </c:pt>
                <c:pt idx="205">
                  <c:v>79.3841950131185</c:v>
                </c:pt>
                <c:pt idx="206">
                  <c:v>72.776157444302754</c:v>
                </c:pt>
                <c:pt idx="207">
                  <c:v>74.715675949197902</c:v>
                </c:pt>
                <c:pt idx="208">
                  <c:v>69.370342464682565</c:v>
                </c:pt>
                <c:pt idx="209">
                  <c:v>68.216945751163394</c:v>
                </c:pt>
                <c:pt idx="210">
                  <c:v>72.366043664368405</c:v>
                </c:pt>
                <c:pt idx="211">
                  <c:v>68.763572451667471</c:v>
                </c:pt>
                <c:pt idx="212">
                  <c:v>73.942581914490773</c:v>
                </c:pt>
                <c:pt idx="213">
                  <c:v>77.768070352042272</c:v>
                </c:pt>
                <c:pt idx="214">
                  <c:v>80.945225740475294</c:v>
                </c:pt>
                <c:pt idx="215">
                  <c:v>77.172531163741525</c:v>
                </c:pt>
                <c:pt idx="216">
                  <c:v>78.011339000018154</c:v>
                </c:pt>
                <c:pt idx="217">
                  <c:v>79.946059696595213</c:v>
                </c:pt>
                <c:pt idx="218">
                  <c:v>78.584218876374848</c:v>
                </c:pt>
                <c:pt idx="219">
                  <c:v>80.970993744700166</c:v>
                </c:pt>
                <c:pt idx="220">
                  <c:v>80.140829151123953</c:v>
                </c:pt>
                <c:pt idx="221">
                  <c:v>83.090762493933099</c:v>
                </c:pt>
                <c:pt idx="222">
                  <c:v>85.348373893381833</c:v>
                </c:pt>
                <c:pt idx="223">
                  <c:v>83.898573253997583</c:v>
                </c:pt>
                <c:pt idx="224">
                  <c:v>86.273506340743907</c:v>
                </c:pt>
                <c:pt idx="225">
                  <c:v>86.273506340743907</c:v>
                </c:pt>
                <c:pt idx="226">
                  <c:v>86.273506340743907</c:v>
                </c:pt>
                <c:pt idx="227">
                  <c:v>89.621100725044073</c:v>
                </c:pt>
                <c:pt idx="228">
                  <c:v>86.794113466549504</c:v>
                </c:pt>
                <c:pt idx="229">
                  <c:v>86.693179798675331</c:v>
                </c:pt>
                <c:pt idx="230">
                  <c:v>88.291622649320999</c:v>
                </c:pt>
                <c:pt idx="231">
                  <c:v>87.779263441185805</c:v>
                </c:pt>
                <c:pt idx="232">
                  <c:v>85.585838451145278</c:v>
                </c:pt>
                <c:pt idx="233">
                  <c:v>86.447682955076203</c:v>
                </c:pt>
                <c:pt idx="234">
                  <c:v>89.131095350420523</c:v>
                </c:pt>
                <c:pt idx="235">
                  <c:v>88.997062195947905</c:v>
                </c:pt>
                <c:pt idx="236">
                  <c:v>88.997062195947905</c:v>
                </c:pt>
                <c:pt idx="237">
                  <c:v>89.899104067696882</c:v>
                </c:pt>
                <c:pt idx="238">
                  <c:v>91.387017633832343</c:v>
                </c:pt>
                <c:pt idx="239">
                  <c:v>90.4516606436503</c:v>
                </c:pt>
                <c:pt idx="240">
                  <c:v>90.4516606436503</c:v>
                </c:pt>
                <c:pt idx="241">
                  <c:v>88.384955295028362</c:v>
                </c:pt>
                <c:pt idx="242">
                  <c:v>88.380588750379346</c:v>
                </c:pt>
                <c:pt idx="243">
                  <c:v>89.544695178346402</c:v>
                </c:pt>
                <c:pt idx="244">
                  <c:v>89.881997275491713</c:v>
                </c:pt>
                <c:pt idx="245">
                  <c:v>91.649962686707966</c:v>
                </c:pt>
                <c:pt idx="246">
                  <c:v>90.211105362925423</c:v>
                </c:pt>
                <c:pt idx="247">
                  <c:v>90.420555751520951</c:v>
                </c:pt>
                <c:pt idx="248">
                  <c:v>90.119821219645999</c:v>
                </c:pt>
                <c:pt idx="249">
                  <c:v>88.252826888427208</c:v>
                </c:pt>
                <c:pt idx="250">
                  <c:v>89.179432819991632</c:v>
                </c:pt>
                <c:pt idx="251">
                  <c:v>92.330065492778928</c:v>
                </c:pt>
                <c:pt idx="252">
                  <c:v>93.350866597388887</c:v>
                </c:pt>
                <c:pt idx="253">
                  <c:v>93.696973661110505</c:v>
                </c:pt>
                <c:pt idx="254">
                  <c:v>91.684427841591756</c:v>
                </c:pt>
                <c:pt idx="255">
                  <c:v>90.111124068987095</c:v>
                </c:pt>
                <c:pt idx="256">
                  <c:v>89.979948036321616</c:v>
                </c:pt>
                <c:pt idx="257">
                  <c:v>90.929249218469351</c:v>
                </c:pt>
                <c:pt idx="258">
                  <c:v>90.737786118736523</c:v>
                </c:pt>
                <c:pt idx="259">
                  <c:v>92.342751832376337</c:v>
                </c:pt>
                <c:pt idx="260">
                  <c:v>90.714515849928205</c:v>
                </c:pt>
              </c:numCache>
            </c:numRef>
          </c:val>
          <c:smooth val="0"/>
          <c:extLst>
            <c:ext xmlns:c16="http://schemas.microsoft.com/office/drawing/2014/chart" uri="{C3380CC4-5D6E-409C-BE32-E72D297353CC}">
              <c16:uniqueId val="{00000004-8635-47D0-BB83-80CF12B668D9}"/>
            </c:ext>
          </c:extLst>
        </c:ser>
        <c:ser>
          <c:idx val="13"/>
          <c:order val="13"/>
          <c:tx>
            <c:strRef>
              <c:f>Index_Charts!$O$2</c:f>
              <c:strCache>
                <c:ptCount val="1"/>
                <c:pt idx="0">
                  <c:v>MSCI Emerging Market Index</c:v>
                </c:pt>
              </c:strCache>
            </c:strRef>
          </c:tx>
          <c:spPr>
            <a:ln w="28575" cap="rnd">
              <a:solidFill>
                <a:schemeClr val="accent5">
                  <a:lumMod val="60000"/>
                  <a:lumOff val="40000"/>
                </a:schemeClr>
              </a:solidFill>
              <a:round/>
            </a:ln>
            <a:effectLst/>
          </c:spPr>
          <c:marker>
            <c:symbol val="none"/>
          </c:marker>
          <c:cat>
            <c:numRef>
              <c:f>Index_Charts!$A$359:$A$619</c:f>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f>Index_Charts!$O$359:$O$619</c:f>
              <c:numCache>
                <c:formatCode>0.00</c:formatCode>
                <c:ptCount val="261"/>
                <c:pt idx="0">
                  <c:v>100</c:v>
                </c:pt>
                <c:pt idx="1">
                  <c:v>101.0360721442886</c:v>
                </c:pt>
                <c:pt idx="2">
                  <c:v>100.7444889779559</c:v>
                </c:pt>
                <c:pt idx="3">
                  <c:v>100.6693386773547</c:v>
                </c:pt>
                <c:pt idx="4">
                  <c:v>100.4759519038076</c:v>
                </c:pt>
                <c:pt idx="5">
                  <c:v>100.9408817635271</c:v>
                </c:pt>
                <c:pt idx="6">
                  <c:v>102.40781563126259</c:v>
                </c:pt>
                <c:pt idx="7">
                  <c:v>103.3917835671343</c:v>
                </c:pt>
                <c:pt idx="8">
                  <c:v>102.8296593186373</c:v>
                </c:pt>
                <c:pt idx="9">
                  <c:v>102.4128256513026</c:v>
                </c:pt>
                <c:pt idx="10">
                  <c:v>101.7114228456914</c:v>
                </c:pt>
                <c:pt idx="11">
                  <c:v>101.29959919839681</c:v>
                </c:pt>
                <c:pt idx="12">
                  <c:v>102.59619238476949</c:v>
                </c:pt>
                <c:pt idx="13">
                  <c:v>104.0350701402805</c:v>
                </c:pt>
                <c:pt idx="14">
                  <c:v>105.5891783567134</c:v>
                </c:pt>
                <c:pt idx="15">
                  <c:v>105.53306613226449</c:v>
                </c:pt>
                <c:pt idx="16">
                  <c:v>105.5170340681363</c:v>
                </c:pt>
                <c:pt idx="17">
                  <c:v>104.73947895791579</c:v>
                </c:pt>
                <c:pt idx="18">
                  <c:v>105.001002004008</c:v>
                </c:pt>
                <c:pt idx="19">
                  <c:v>105.69739478957921</c:v>
                </c:pt>
                <c:pt idx="20">
                  <c:v>105.69739478957921</c:v>
                </c:pt>
                <c:pt idx="21">
                  <c:v>106.622244488978</c:v>
                </c:pt>
                <c:pt idx="22">
                  <c:v>106.5771543086173</c:v>
                </c:pt>
                <c:pt idx="23">
                  <c:v>106.17535070140281</c:v>
                </c:pt>
                <c:pt idx="24">
                  <c:v>106.67635270541081</c:v>
                </c:pt>
                <c:pt idx="25">
                  <c:v>106.2054108216433</c:v>
                </c:pt>
                <c:pt idx="26">
                  <c:v>104.8346693386774</c:v>
                </c:pt>
                <c:pt idx="27">
                  <c:v>104.4559118236473</c:v>
                </c:pt>
                <c:pt idx="28">
                  <c:v>105.1052104208417</c:v>
                </c:pt>
                <c:pt idx="29">
                  <c:v>105.7264529058116</c:v>
                </c:pt>
                <c:pt idx="30">
                  <c:v>105.30060120240481</c:v>
                </c:pt>
                <c:pt idx="31">
                  <c:v>105.98697394789581</c:v>
                </c:pt>
                <c:pt idx="32">
                  <c:v>106.250501002004</c:v>
                </c:pt>
                <c:pt idx="33">
                  <c:v>105.7014028056112</c:v>
                </c:pt>
                <c:pt idx="34">
                  <c:v>105.38276553106211</c:v>
                </c:pt>
                <c:pt idx="35">
                  <c:v>105.9609218436874</c:v>
                </c:pt>
                <c:pt idx="36">
                  <c:v>105.59218436873751</c:v>
                </c:pt>
                <c:pt idx="37">
                  <c:v>105.76052104208421</c:v>
                </c:pt>
                <c:pt idx="38">
                  <c:v>105.745490981964</c:v>
                </c:pt>
                <c:pt idx="39">
                  <c:v>105.6402805611223</c:v>
                </c:pt>
                <c:pt idx="40">
                  <c:v>105.0761523046092</c:v>
                </c:pt>
                <c:pt idx="41">
                  <c:v>104.78256513026049</c:v>
                </c:pt>
                <c:pt idx="42">
                  <c:v>104.5230460921843</c:v>
                </c:pt>
                <c:pt idx="43">
                  <c:v>103.90881763527059</c:v>
                </c:pt>
                <c:pt idx="44">
                  <c:v>102.6613226452906</c:v>
                </c:pt>
                <c:pt idx="45">
                  <c:v>100.5771543086172</c:v>
                </c:pt>
                <c:pt idx="46">
                  <c:v>97.494989979959925</c:v>
                </c:pt>
                <c:pt idx="47">
                  <c:v>97.461923847695402</c:v>
                </c:pt>
                <c:pt idx="48">
                  <c:v>97.459919839679372</c:v>
                </c:pt>
                <c:pt idx="49">
                  <c:v>98.627254509018087</c:v>
                </c:pt>
                <c:pt idx="50">
                  <c:v>98.315631262525017</c:v>
                </c:pt>
                <c:pt idx="51">
                  <c:v>97.643286573146298</c:v>
                </c:pt>
                <c:pt idx="52">
                  <c:v>97.081162324649299</c:v>
                </c:pt>
                <c:pt idx="53">
                  <c:v>96.636272545090179</c:v>
                </c:pt>
                <c:pt idx="54">
                  <c:v>96.545090180360717</c:v>
                </c:pt>
                <c:pt idx="55">
                  <c:v>97.221442885771538</c:v>
                </c:pt>
                <c:pt idx="56">
                  <c:v>97.968937875751422</c:v>
                </c:pt>
                <c:pt idx="57">
                  <c:v>98.207414829659328</c:v>
                </c:pt>
                <c:pt idx="58">
                  <c:v>98.511022044088165</c:v>
                </c:pt>
                <c:pt idx="59">
                  <c:v>97.761523046092194</c:v>
                </c:pt>
                <c:pt idx="60">
                  <c:v>97.561122244488971</c:v>
                </c:pt>
                <c:pt idx="61">
                  <c:v>96.273547094188316</c:v>
                </c:pt>
                <c:pt idx="62">
                  <c:v>96.652304609218433</c:v>
                </c:pt>
                <c:pt idx="63">
                  <c:v>96.7284569138276</c:v>
                </c:pt>
                <c:pt idx="64">
                  <c:v>97.202404809619253</c:v>
                </c:pt>
                <c:pt idx="65">
                  <c:v>98.630260521042104</c:v>
                </c:pt>
                <c:pt idx="66">
                  <c:v>98.573146292585065</c:v>
                </c:pt>
                <c:pt idx="67">
                  <c:v>97.522044088176372</c:v>
                </c:pt>
                <c:pt idx="68">
                  <c:v>99.259519038076164</c:v>
                </c:pt>
                <c:pt idx="69">
                  <c:v>100.502004008016</c:v>
                </c:pt>
                <c:pt idx="70">
                  <c:v>100.997995991984</c:v>
                </c:pt>
                <c:pt idx="71">
                  <c:v>101.26052104208421</c:v>
                </c:pt>
                <c:pt idx="72">
                  <c:v>101.0150300601203</c:v>
                </c:pt>
                <c:pt idx="73">
                  <c:v>101.90781563126249</c:v>
                </c:pt>
                <c:pt idx="74">
                  <c:v>102.437875751503</c:v>
                </c:pt>
                <c:pt idx="75">
                  <c:v>102.86673346693389</c:v>
                </c:pt>
                <c:pt idx="76">
                  <c:v>102.9138276553106</c:v>
                </c:pt>
                <c:pt idx="77">
                  <c:v>102.0971943887776</c:v>
                </c:pt>
                <c:pt idx="78">
                  <c:v>102.34068136272541</c:v>
                </c:pt>
                <c:pt idx="79">
                  <c:v>101.8607214428858</c:v>
                </c:pt>
                <c:pt idx="80">
                  <c:v>102.3306613226453</c:v>
                </c:pt>
                <c:pt idx="81">
                  <c:v>101.7264529058116</c:v>
                </c:pt>
                <c:pt idx="82">
                  <c:v>101.3376753507014</c:v>
                </c:pt>
                <c:pt idx="83">
                  <c:v>100.75751503006011</c:v>
                </c:pt>
                <c:pt idx="84">
                  <c:v>101.13226452905811</c:v>
                </c:pt>
                <c:pt idx="85">
                  <c:v>100.3507014028056</c:v>
                </c:pt>
                <c:pt idx="86">
                  <c:v>100.30060120240481</c:v>
                </c:pt>
                <c:pt idx="87">
                  <c:v>100.0480961923848</c:v>
                </c:pt>
                <c:pt idx="88">
                  <c:v>99.118236472945881</c:v>
                </c:pt>
                <c:pt idx="89">
                  <c:v>99.426853707414807</c:v>
                </c:pt>
                <c:pt idx="90">
                  <c:v>99.857715430861674</c:v>
                </c:pt>
                <c:pt idx="91">
                  <c:v>99.61523046092185</c:v>
                </c:pt>
                <c:pt idx="92">
                  <c:v>99.594188376753422</c:v>
                </c:pt>
                <c:pt idx="93">
                  <c:v>99.5</c:v>
                </c:pt>
                <c:pt idx="94">
                  <c:v>99.849699398797597</c:v>
                </c:pt>
                <c:pt idx="95">
                  <c:v>101.3567134268537</c:v>
                </c:pt>
                <c:pt idx="96">
                  <c:v>101.94889779559119</c:v>
                </c:pt>
                <c:pt idx="97">
                  <c:v>102.129258517034</c:v>
                </c:pt>
                <c:pt idx="98">
                  <c:v>102.61322645290581</c:v>
                </c:pt>
                <c:pt idx="99">
                  <c:v>103.0450901803607</c:v>
                </c:pt>
                <c:pt idx="100">
                  <c:v>102.6072144288577</c:v>
                </c:pt>
                <c:pt idx="101">
                  <c:v>103.0571142284569</c:v>
                </c:pt>
                <c:pt idx="102">
                  <c:v>103.61523046092179</c:v>
                </c:pt>
                <c:pt idx="103">
                  <c:v>103.30160320641281</c:v>
                </c:pt>
                <c:pt idx="104">
                  <c:v>103.94889779559119</c:v>
                </c:pt>
                <c:pt idx="105">
                  <c:v>103.7915831663327</c:v>
                </c:pt>
                <c:pt idx="106">
                  <c:v>104.5060120240481</c:v>
                </c:pt>
                <c:pt idx="107">
                  <c:v>104.5821643286573</c:v>
                </c:pt>
                <c:pt idx="108">
                  <c:v>104.3587174348697</c:v>
                </c:pt>
                <c:pt idx="109">
                  <c:v>104.40681362725449</c:v>
                </c:pt>
                <c:pt idx="110">
                  <c:v>105.129258517034</c:v>
                </c:pt>
                <c:pt idx="111">
                  <c:v>106.6683366733467</c:v>
                </c:pt>
                <c:pt idx="112">
                  <c:v>107.3366733466934</c:v>
                </c:pt>
                <c:pt idx="113">
                  <c:v>107.1012024048096</c:v>
                </c:pt>
                <c:pt idx="114">
                  <c:v>107.57214428857721</c:v>
                </c:pt>
                <c:pt idx="115">
                  <c:v>106.69839679358709</c:v>
                </c:pt>
                <c:pt idx="116">
                  <c:v>105.498997995992</c:v>
                </c:pt>
                <c:pt idx="117">
                  <c:v>105.7945891783567</c:v>
                </c:pt>
                <c:pt idx="118">
                  <c:v>104.59218436873751</c:v>
                </c:pt>
                <c:pt idx="119">
                  <c:v>104.4338677354709</c:v>
                </c:pt>
                <c:pt idx="120">
                  <c:v>105.0891783567134</c:v>
                </c:pt>
                <c:pt idx="121">
                  <c:v>105.4228456913828</c:v>
                </c:pt>
                <c:pt idx="122">
                  <c:v>105.92785571142289</c:v>
                </c:pt>
                <c:pt idx="123">
                  <c:v>105.4108216432866</c:v>
                </c:pt>
                <c:pt idx="124">
                  <c:v>104.6673346693387</c:v>
                </c:pt>
                <c:pt idx="125">
                  <c:v>105.065130260521</c:v>
                </c:pt>
                <c:pt idx="126">
                  <c:v>105.5581162324649</c:v>
                </c:pt>
                <c:pt idx="127">
                  <c:v>104.9939879759519</c:v>
                </c:pt>
                <c:pt idx="128">
                  <c:v>105.5040080160321</c:v>
                </c:pt>
                <c:pt idx="129">
                  <c:v>105.249498997996</c:v>
                </c:pt>
                <c:pt idx="130">
                  <c:v>104.2134268537074</c:v>
                </c:pt>
                <c:pt idx="131">
                  <c:v>104.2304609218437</c:v>
                </c:pt>
                <c:pt idx="132">
                  <c:v>103.94589178356721</c:v>
                </c:pt>
                <c:pt idx="133">
                  <c:v>103.86472945891779</c:v>
                </c:pt>
                <c:pt idx="134">
                  <c:v>104.4939879759519</c:v>
                </c:pt>
                <c:pt idx="135">
                  <c:v>105.1062124248497</c:v>
                </c:pt>
                <c:pt idx="136">
                  <c:v>105.32164328657311</c:v>
                </c:pt>
                <c:pt idx="137">
                  <c:v>105.1603206412826</c:v>
                </c:pt>
                <c:pt idx="138">
                  <c:v>106.0350701402806</c:v>
                </c:pt>
                <c:pt idx="139">
                  <c:v>107.2855711422845</c:v>
                </c:pt>
                <c:pt idx="140">
                  <c:v>108.90881763527059</c:v>
                </c:pt>
                <c:pt idx="141">
                  <c:v>109.0140280561122</c:v>
                </c:pt>
                <c:pt idx="142">
                  <c:v>110.4819639278557</c:v>
                </c:pt>
                <c:pt idx="143">
                  <c:v>111.1402805611223</c:v>
                </c:pt>
                <c:pt idx="144">
                  <c:v>110.88476953907821</c:v>
                </c:pt>
                <c:pt idx="145">
                  <c:v>110.9859719438878</c:v>
                </c:pt>
                <c:pt idx="146">
                  <c:v>111.38677354709419</c:v>
                </c:pt>
                <c:pt idx="147">
                  <c:v>111.129258517034</c:v>
                </c:pt>
                <c:pt idx="148">
                  <c:v>111.13627254509019</c:v>
                </c:pt>
                <c:pt idx="149">
                  <c:v>111.4308617234469</c:v>
                </c:pt>
                <c:pt idx="150">
                  <c:v>112.0851703406813</c:v>
                </c:pt>
                <c:pt idx="151">
                  <c:v>112.066132264529</c:v>
                </c:pt>
                <c:pt idx="152">
                  <c:v>111.689378757515</c:v>
                </c:pt>
                <c:pt idx="153">
                  <c:v>111.687374749499</c:v>
                </c:pt>
                <c:pt idx="154">
                  <c:v>113.0270541082164</c:v>
                </c:pt>
                <c:pt idx="155">
                  <c:v>112.61222444889781</c:v>
                </c:pt>
                <c:pt idx="156">
                  <c:v>111.4759519038076</c:v>
                </c:pt>
                <c:pt idx="157">
                  <c:v>111.8076152304609</c:v>
                </c:pt>
                <c:pt idx="158">
                  <c:v>111.36272545090181</c:v>
                </c:pt>
                <c:pt idx="159">
                  <c:v>113.1633266533066</c:v>
                </c:pt>
                <c:pt idx="160">
                  <c:v>113.5901803607214</c:v>
                </c:pt>
                <c:pt idx="161">
                  <c:v>114.629258517034</c:v>
                </c:pt>
                <c:pt idx="162">
                  <c:v>114.61523046092179</c:v>
                </c:pt>
                <c:pt idx="163">
                  <c:v>114.0260521042084</c:v>
                </c:pt>
                <c:pt idx="164">
                  <c:v>114.2905811623246</c:v>
                </c:pt>
                <c:pt idx="165">
                  <c:v>114.9128256513026</c:v>
                </c:pt>
                <c:pt idx="166">
                  <c:v>114.7975951903808</c:v>
                </c:pt>
                <c:pt idx="167">
                  <c:v>112.9108216432866</c:v>
                </c:pt>
                <c:pt idx="168">
                  <c:v>113.5671342685371</c:v>
                </c:pt>
                <c:pt idx="169">
                  <c:v>112.4438877755511</c:v>
                </c:pt>
                <c:pt idx="170">
                  <c:v>112.1633266533066</c:v>
                </c:pt>
                <c:pt idx="171">
                  <c:v>110.5190380761523</c:v>
                </c:pt>
                <c:pt idx="172">
                  <c:v>110.3927855711423</c:v>
                </c:pt>
                <c:pt idx="173">
                  <c:v>109.97094188376749</c:v>
                </c:pt>
                <c:pt idx="174">
                  <c:v>107.4939879759519</c:v>
                </c:pt>
                <c:pt idx="175">
                  <c:v>106.44689378757521</c:v>
                </c:pt>
                <c:pt idx="176">
                  <c:v>106.2444889779559</c:v>
                </c:pt>
                <c:pt idx="177">
                  <c:v>108.7565130260521</c:v>
                </c:pt>
                <c:pt idx="178">
                  <c:v>109.15831663326649</c:v>
                </c:pt>
                <c:pt idx="179">
                  <c:v>110.4599198396794</c:v>
                </c:pt>
                <c:pt idx="180">
                  <c:v>109.38376753507011</c:v>
                </c:pt>
                <c:pt idx="181">
                  <c:v>108.9108216432866</c:v>
                </c:pt>
                <c:pt idx="182">
                  <c:v>110.1613226452906</c:v>
                </c:pt>
                <c:pt idx="183">
                  <c:v>111.1923847695391</c:v>
                </c:pt>
                <c:pt idx="184">
                  <c:v>110.8286573146292</c:v>
                </c:pt>
                <c:pt idx="185">
                  <c:v>110.8517034068136</c:v>
                </c:pt>
                <c:pt idx="186">
                  <c:v>111.0210420841683</c:v>
                </c:pt>
                <c:pt idx="187">
                  <c:v>109.7855711422846</c:v>
                </c:pt>
                <c:pt idx="188">
                  <c:v>110.5901803607214</c:v>
                </c:pt>
                <c:pt idx="189">
                  <c:v>109.751503006012</c:v>
                </c:pt>
                <c:pt idx="190">
                  <c:v>108.6392785571142</c:v>
                </c:pt>
                <c:pt idx="191">
                  <c:v>105.743486973948</c:v>
                </c:pt>
                <c:pt idx="192">
                  <c:v>105.86573146292579</c:v>
                </c:pt>
                <c:pt idx="193">
                  <c:v>104.5400801603206</c:v>
                </c:pt>
                <c:pt idx="194">
                  <c:v>103.2735470941884</c:v>
                </c:pt>
                <c:pt idx="195">
                  <c:v>100.753507014028</c:v>
                </c:pt>
                <c:pt idx="196">
                  <c:v>101.90681362725449</c:v>
                </c:pt>
                <c:pt idx="197">
                  <c:v>102.98797595190381</c:v>
                </c:pt>
                <c:pt idx="198">
                  <c:v>103.98897795591181</c:v>
                </c:pt>
                <c:pt idx="199">
                  <c:v>104.1422845691383</c:v>
                </c:pt>
                <c:pt idx="200">
                  <c:v>101.4108216432866</c:v>
                </c:pt>
                <c:pt idx="201">
                  <c:v>94.981963927855702</c:v>
                </c:pt>
                <c:pt idx="202">
                  <c:v>96.648296593186316</c:v>
                </c:pt>
                <c:pt idx="203">
                  <c:v>94.851703406813613</c:v>
                </c:pt>
                <c:pt idx="204">
                  <c:v>88.489979959919836</c:v>
                </c:pt>
                <c:pt idx="205">
                  <c:v>89.297595190380761</c:v>
                </c:pt>
                <c:pt idx="206">
                  <c:v>83.484969939879804</c:v>
                </c:pt>
                <c:pt idx="207">
                  <c:v>82.833667334669286</c:v>
                </c:pt>
                <c:pt idx="208">
                  <c:v>78.938877755510958</c:v>
                </c:pt>
                <c:pt idx="209">
                  <c:v>76.794589178356716</c:v>
                </c:pt>
                <c:pt idx="210">
                  <c:v>80.483967935871746</c:v>
                </c:pt>
                <c:pt idx="211">
                  <c:v>75.971943887775566</c:v>
                </c:pt>
                <c:pt idx="212">
                  <c:v>80.32665330661321</c:v>
                </c:pt>
                <c:pt idx="213">
                  <c:v>83.821643286573163</c:v>
                </c:pt>
                <c:pt idx="214">
                  <c:v>85.298597194388748</c:v>
                </c:pt>
                <c:pt idx="215">
                  <c:v>84.422845691382761</c:v>
                </c:pt>
                <c:pt idx="216">
                  <c:v>83.368737474949825</c:v>
                </c:pt>
                <c:pt idx="217">
                  <c:v>85.02805611222432</c:v>
                </c:pt>
                <c:pt idx="218">
                  <c:v>82.891783567134269</c:v>
                </c:pt>
                <c:pt idx="219">
                  <c:v>84.021042084168329</c:v>
                </c:pt>
                <c:pt idx="220">
                  <c:v>83.338677354709333</c:v>
                </c:pt>
                <c:pt idx="221">
                  <c:v>85.554108216432766</c:v>
                </c:pt>
                <c:pt idx="222">
                  <c:v>87.990981963927865</c:v>
                </c:pt>
                <c:pt idx="223">
                  <c:v>87.56012024048097</c:v>
                </c:pt>
                <c:pt idx="224">
                  <c:v>88.935871743486871</c:v>
                </c:pt>
                <c:pt idx="225">
                  <c:v>88.99398797595191</c:v>
                </c:pt>
                <c:pt idx="226">
                  <c:v>88.490981963927865</c:v>
                </c:pt>
                <c:pt idx="227">
                  <c:v>89.808617234468883</c:v>
                </c:pt>
                <c:pt idx="228">
                  <c:v>88.991983967935894</c:v>
                </c:pt>
                <c:pt idx="229">
                  <c:v>88.663326653306612</c:v>
                </c:pt>
                <c:pt idx="230">
                  <c:v>90.311623246492999</c:v>
                </c:pt>
                <c:pt idx="231">
                  <c:v>90.11322645290582</c:v>
                </c:pt>
                <c:pt idx="232">
                  <c:v>88</c:v>
                </c:pt>
                <c:pt idx="233">
                  <c:v>89.042084168336672</c:v>
                </c:pt>
                <c:pt idx="234">
                  <c:v>89.359719438877747</c:v>
                </c:pt>
                <c:pt idx="235">
                  <c:v>88.117234468937895</c:v>
                </c:pt>
                <c:pt idx="236">
                  <c:v>89.712424849699403</c:v>
                </c:pt>
                <c:pt idx="237">
                  <c:v>90.450901803607209</c:v>
                </c:pt>
                <c:pt idx="238">
                  <c:v>92.150300601202403</c:v>
                </c:pt>
                <c:pt idx="239">
                  <c:v>92.679358717434695</c:v>
                </c:pt>
                <c:pt idx="240">
                  <c:v>91.860721442885747</c:v>
                </c:pt>
                <c:pt idx="241">
                  <c:v>88.975951903807612</c:v>
                </c:pt>
                <c:pt idx="242">
                  <c:v>89.753507014028045</c:v>
                </c:pt>
                <c:pt idx="243">
                  <c:v>90.050100200400777</c:v>
                </c:pt>
                <c:pt idx="244">
                  <c:v>89.868737474949825</c:v>
                </c:pt>
                <c:pt idx="245">
                  <c:v>91.347695390781553</c:v>
                </c:pt>
                <c:pt idx="246">
                  <c:v>91.773547094188316</c:v>
                </c:pt>
                <c:pt idx="247">
                  <c:v>91.113226452905806</c:v>
                </c:pt>
                <c:pt idx="248">
                  <c:v>91.102204408817656</c:v>
                </c:pt>
                <c:pt idx="249">
                  <c:v>90.267535070140298</c:v>
                </c:pt>
                <c:pt idx="250">
                  <c:v>90.296593186372803</c:v>
                </c:pt>
                <c:pt idx="251">
                  <c:v>91.439879759519044</c:v>
                </c:pt>
                <c:pt idx="252">
                  <c:v>92.707414829659314</c:v>
                </c:pt>
                <c:pt idx="253">
                  <c:v>93.336673346693345</c:v>
                </c:pt>
                <c:pt idx="254">
                  <c:v>93.187374749498943</c:v>
                </c:pt>
                <c:pt idx="255">
                  <c:v>90.706412825651256</c:v>
                </c:pt>
                <c:pt idx="256">
                  <c:v>91.323647294589065</c:v>
                </c:pt>
                <c:pt idx="257">
                  <c:v>92.850701402805555</c:v>
                </c:pt>
                <c:pt idx="258">
                  <c:v>92.921843687374803</c:v>
                </c:pt>
                <c:pt idx="259">
                  <c:v>92.719438877755422</c:v>
                </c:pt>
                <c:pt idx="260">
                  <c:v>93.221442885771538</c:v>
                </c:pt>
              </c:numCache>
            </c:numRef>
          </c:val>
          <c:smooth val="0"/>
          <c:extLst>
            <c:ext xmlns:c16="http://schemas.microsoft.com/office/drawing/2014/chart" uri="{C3380CC4-5D6E-409C-BE32-E72D297353CC}">
              <c16:uniqueId val="{00000005-8635-47D0-BB83-80CF12B668D9}"/>
            </c:ext>
          </c:extLst>
        </c:ser>
        <c:dLbls>
          <c:showLegendKey val="0"/>
          <c:showVal val="0"/>
          <c:showCatName val="0"/>
          <c:showSerName val="0"/>
          <c:showPercent val="0"/>
          <c:showBubbleSize val="0"/>
        </c:dLbls>
        <c:smooth val="0"/>
        <c:axId val="13581824"/>
        <c:axId val="13583600"/>
        <c:extLst>
          <c:ext xmlns:c15="http://schemas.microsoft.com/office/drawing/2012/chart" uri="{02D57815-91ED-43cb-92C2-25804820EDAC}">
            <c15:filteredLineSeries>
              <c15:ser>
                <c:idx val="0"/>
                <c:order val="0"/>
                <c:tx>
                  <c:strRef>
                    <c:extLst>
                      <c:ext uri="{02D57815-91ED-43cb-92C2-25804820EDAC}">
                        <c15:formulaRef>
                          <c15:sqref>Index_Charts!$B$2</c15:sqref>
                        </c15:formulaRef>
                      </c:ext>
                    </c:extLst>
                    <c:strCache>
                      <c:ptCount val="1"/>
                      <c:pt idx="0">
                        <c:v>Dow Jones Industrial Average</c:v>
                      </c:pt>
                    </c:strCache>
                  </c:strRef>
                </c:tx>
                <c:spPr>
                  <a:ln w="28575" cap="rnd">
                    <a:solidFill>
                      <a:schemeClr val="accent6"/>
                    </a:solidFill>
                    <a:round/>
                  </a:ln>
                  <a:effectLst/>
                </c:spPr>
                <c:marker>
                  <c:symbol val="none"/>
                </c:marker>
                <c:cat>
                  <c:numRef>
                    <c:extLst>
                      <c:ext uri="{02D57815-91ED-43cb-92C2-25804820EDAC}">
                        <c15:formulaRef>
                          <c15:sqref>Index_Charts!$A$359:$A$619</c15:sqref>
                        </c15:formulaRef>
                      </c:ext>
                    </c:extLst>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c:ext uri="{02D57815-91ED-43cb-92C2-25804820EDAC}">
                        <c15:formulaRef>
                          <c15:sqref>Index_Charts!$B$359:$B$619</c15:sqref>
                        </c15:formulaRef>
                      </c:ext>
                    </c:extLst>
                    <c:numCache>
                      <c:formatCode>0.00</c:formatCode>
                      <c:ptCount val="261"/>
                      <c:pt idx="0">
                        <c:v>100</c:v>
                      </c:pt>
                      <c:pt idx="1">
                        <c:v>100.0191013191999</c:v>
                      </c:pt>
                      <c:pt idx="2">
                        <c:v>102.08397810360169</c:v>
                      </c:pt>
                      <c:pt idx="3">
                        <c:v>102.919721265813</c:v>
                      </c:pt>
                      <c:pt idx="4">
                        <c:v>103.6494803151637</c:v>
                      </c:pt>
                      <c:pt idx="5">
                        <c:v>104.71044979173919</c:v>
                      </c:pt>
                      <c:pt idx="6">
                        <c:v>105.0277573600526</c:v>
                      </c:pt>
                      <c:pt idx="7">
                        <c:v>104.97065489316159</c:v>
                      </c:pt>
                      <c:pt idx="8">
                        <c:v>104.7946326099011</c:v>
                      </c:pt>
                      <c:pt idx="9">
                        <c:v>105.2054318671257</c:v>
                      </c:pt>
                      <c:pt idx="10">
                        <c:v>105.13628025584489</c:v>
                      </c:pt>
                      <c:pt idx="11">
                        <c:v>105.2286435967864</c:v>
                      </c:pt>
                      <c:pt idx="12">
                        <c:v>106.6512082994829</c:v>
                      </c:pt>
                      <c:pt idx="13">
                        <c:v>106.8061949527383</c:v>
                      </c:pt>
                      <c:pt idx="14">
                        <c:v>107.81030375127339</c:v>
                      </c:pt>
                      <c:pt idx="15">
                        <c:v>107.6731288766812</c:v>
                      </c:pt>
                      <c:pt idx="16">
                        <c:v>107.7070196139116</c:v>
                      </c:pt>
                      <c:pt idx="17">
                        <c:v>106.9843933356545</c:v>
                      </c:pt>
                      <c:pt idx="18">
                        <c:v>106.9384534540343</c:v>
                      </c:pt>
                      <c:pt idx="19">
                        <c:v>106.8971881568597</c:v>
                      </c:pt>
                      <c:pt idx="20">
                        <c:v>107.19289592118329</c:v>
                      </c:pt>
                      <c:pt idx="21">
                        <c:v>107.66627819257999</c:v>
                      </c:pt>
                      <c:pt idx="22">
                        <c:v>107.9453428243517</c:v>
                      </c:pt>
                      <c:pt idx="23">
                        <c:v>108.66796910260869</c:v>
                      </c:pt>
                      <c:pt idx="24">
                        <c:v>108.66796910260869</c:v>
                      </c:pt>
                      <c:pt idx="25">
                        <c:v>108.4911408565128</c:v>
                      </c:pt>
                      <c:pt idx="26">
                        <c:v>108.02376300824019</c:v>
                      </c:pt>
                      <c:pt idx="27">
                        <c:v>107.93248771712641</c:v>
                      </c:pt>
                      <c:pt idx="28">
                        <c:v>108.24161476266011</c:v>
                      </c:pt>
                      <c:pt idx="29">
                        <c:v>109.1599288173624</c:v>
                      </c:pt>
                      <c:pt idx="30">
                        <c:v>110.1430019858924</c:v>
                      </c:pt>
                      <c:pt idx="31">
                        <c:v>110.2523308445201</c:v>
                      </c:pt>
                      <c:pt idx="32">
                        <c:v>110.1575093169304</c:v>
                      </c:pt>
                      <c:pt idx="33">
                        <c:v>109.6909374314931</c:v>
                      </c:pt>
                      <c:pt idx="34">
                        <c:v>109.7035104517261</c:v>
                      </c:pt>
                      <c:pt idx="35">
                        <c:v>109.4263801307594</c:v>
                      </c:pt>
                      <c:pt idx="36">
                        <c:v>109.497707841696</c:v>
                      </c:pt>
                      <c:pt idx="37">
                        <c:v>110.2121535971733</c:v>
                      </c:pt>
                      <c:pt idx="38">
                        <c:v>109.8929117180548</c:v>
                      </c:pt>
                      <c:pt idx="39">
                        <c:v>109.3731059873367</c:v>
                      </c:pt>
                      <c:pt idx="40">
                        <c:v>109.58052052303761</c:v>
                      </c:pt>
                      <c:pt idx="41">
                        <c:v>109.69698215275891</c:v>
                      </c:pt>
                      <c:pt idx="42">
                        <c:v>109.6029665880047</c:v>
                      </c:pt>
                      <c:pt idx="43">
                        <c:v>108.2580161063613</c:v>
                      </c:pt>
                      <c:pt idx="44">
                        <c:v>107.1262427946922</c:v>
                      </c:pt>
                      <c:pt idx="45">
                        <c:v>106.7296687815131</c:v>
                      </c:pt>
                      <c:pt idx="46">
                        <c:v>103.63771325776629</c:v>
                      </c:pt>
                      <c:pt idx="47">
                        <c:v>104.8941287219364</c:v>
                      </c:pt>
                      <c:pt idx="48">
                        <c:v>104.80365939365799</c:v>
                      </c:pt>
                      <c:pt idx="49">
                        <c:v>106.2992040311037</c:v>
                      </c:pt>
                      <c:pt idx="50">
                        <c:v>105.933498394522</c:v>
                      </c:pt>
                      <c:pt idx="51">
                        <c:v>104.40188692019029</c:v>
                      </c:pt>
                      <c:pt idx="52">
                        <c:v>105.90315389376769</c:v>
                      </c:pt>
                      <c:pt idx="53">
                        <c:v>102.6773279430539</c:v>
                      </c:pt>
                      <c:pt idx="54">
                        <c:v>103.0801884663494</c:v>
                      </c:pt>
                      <c:pt idx="55">
                        <c:v>104.3158100893652</c:v>
                      </c:pt>
                      <c:pt idx="56">
                        <c:v>105.3223770745483</c:v>
                      </c:pt>
                      <c:pt idx="57">
                        <c:v>104.6238087869292</c:v>
                      </c:pt>
                      <c:pt idx="58">
                        <c:v>105.59213283557069</c:v>
                      </c:pt>
                      <c:pt idx="59">
                        <c:v>105.7916489354843</c:v>
                      </c:pt>
                      <c:pt idx="60">
                        <c:v>103.27970456626301</c:v>
                      </c:pt>
                      <c:pt idx="61">
                        <c:v>104.367472307117</c:v>
                      </c:pt>
                      <c:pt idx="62">
                        <c:v>103.88014687866711</c:v>
                      </c:pt>
                      <c:pt idx="63">
                        <c:v>104.9206448992224</c:v>
                      </c:pt>
                      <c:pt idx="64">
                        <c:v>106.23496879311899</c:v>
                      </c:pt>
                      <c:pt idx="65">
                        <c:v>106.4003120688099</c:v>
                      </c:pt>
                      <c:pt idx="66">
                        <c:v>106.4003120688099</c:v>
                      </c:pt>
                      <c:pt idx="67">
                        <c:v>105.2507672766193</c:v>
                      </c:pt>
                      <c:pt idx="68">
                        <c:v>106.2076466529976</c:v>
                      </c:pt>
                      <c:pt idx="69">
                        <c:v>107.7094778005596</c:v>
                      </c:pt>
                      <c:pt idx="70">
                        <c:v>107.988784221182</c:v>
                      </c:pt>
                      <c:pt idx="71">
                        <c:v>108.14211865062479</c:v>
                      </c:pt>
                      <c:pt idx="72">
                        <c:v>108.440002514604</c:v>
                      </c:pt>
                      <c:pt idx="73">
                        <c:v>109.3572285194785</c:v>
                      </c:pt>
                      <c:pt idx="74">
                        <c:v>109.54022238126559</c:v>
                      </c:pt>
                      <c:pt idx="75">
                        <c:v>109.6896075928147</c:v>
                      </c:pt>
                      <c:pt idx="76">
                        <c:v>109.114553109727</c:v>
                      </c:pt>
                      <c:pt idx="77">
                        <c:v>109.2514861954685</c:v>
                      </c:pt>
                      <c:pt idx="78">
                        <c:v>109.3976878538177</c:v>
                      </c:pt>
                      <c:pt idx="79">
                        <c:v>109.1869688704914</c:v>
                      </c:pt>
                      <c:pt idx="80">
                        <c:v>108.5433269501077</c:v>
                      </c:pt>
                      <c:pt idx="81">
                        <c:v>108.60345177763161</c:v>
                      </c:pt>
                      <c:pt idx="82">
                        <c:v>108.03033160534901</c:v>
                      </c:pt>
                      <c:pt idx="83">
                        <c:v>108.6869495273834</c:v>
                      </c:pt>
                      <c:pt idx="84">
                        <c:v>108.3662166170194</c:v>
                      </c:pt>
                      <c:pt idx="85">
                        <c:v>108.0806236862806</c:v>
                      </c:pt>
                      <c:pt idx="86">
                        <c:v>108.4698231395154</c:v>
                      </c:pt>
                      <c:pt idx="87">
                        <c:v>107.0844133235328</c:v>
                      </c:pt>
                      <c:pt idx="88">
                        <c:v>105.09199259803729</c:v>
                      </c:pt>
                      <c:pt idx="89">
                        <c:v>105.5853224496112</c:v>
                      </c:pt>
                      <c:pt idx="90">
                        <c:v>107.0871535971734</c:v>
                      </c:pt>
                      <c:pt idx="91">
                        <c:v>106.7015003804145</c:v>
                      </c:pt>
                      <c:pt idx="92">
                        <c:v>105.43621932505449</c:v>
                      </c:pt>
                      <c:pt idx="93">
                        <c:v>106.1695246108811</c:v>
                      </c:pt>
                      <c:pt idx="94">
                        <c:v>106.7766564148194</c:v>
                      </c:pt>
                      <c:pt idx="95">
                        <c:v>108.065874566392</c:v>
                      </c:pt>
                      <c:pt idx="96">
                        <c:v>107.9480830979922</c:v>
                      </c:pt>
                      <c:pt idx="97">
                        <c:v>108.9049221762286</c:v>
                      </c:pt>
                      <c:pt idx="98">
                        <c:v>108.8129618167047</c:v>
                      </c:pt>
                      <c:pt idx="99">
                        <c:v>108.90927437553999</c:v>
                      </c:pt>
                      <c:pt idx="100">
                        <c:v>107.87893148671129</c:v>
                      </c:pt>
                      <c:pt idx="101">
                        <c:v>108.1104040130501</c:v>
                      </c:pt>
                      <c:pt idx="102">
                        <c:v>107.9510651604833</c:v>
                      </c:pt>
                      <c:pt idx="103">
                        <c:v>108.1358321405083</c:v>
                      </c:pt>
                      <c:pt idx="104">
                        <c:v>108.0213048215921</c:v>
                      </c:pt>
                      <c:pt idx="105">
                        <c:v>108.6359723780417</c:v>
                      </c:pt>
                      <c:pt idx="106">
                        <c:v>109.17056752679019</c:v>
                      </c:pt>
                      <c:pt idx="107">
                        <c:v>109.09279211317001</c:v>
                      </c:pt>
                      <c:pt idx="108">
                        <c:v>109.5573087933769</c:v>
                      </c:pt>
                      <c:pt idx="109">
                        <c:v>108.9912810940462</c:v>
                      </c:pt>
                      <c:pt idx="110">
                        <c:v>110.204779037229</c:v>
                      </c:pt>
                      <c:pt idx="111">
                        <c:v>110.6672002140637</c:v>
                      </c:pt>
                      <c:pt idx="112">
                        <c:v>110.7901901427521</c:v>
                      </c:pt>
                      <c:pt idx="113">
                        <c:v>110.7899080557597</c:v>
                      </c:pt>
                      <c:pt idx="114">
                        <c:v>111.5243013914142</c:v>
                      </c:pt>
                      <c:pt idx="115">
                        <c:v>111.5502533947155</c:v>
                      </c:pt>
                      <c:pt idx="116">
                        <c:v>111.5915589900319</c:v>
                      </c:pt>
                      <c:pt idx="117">
                        <c:v>111.5915589900319</c:v>
                      </c:pt>
                      <c:pt idx="118">
                        <c:v>111.96270487575281</c:v>
                      </c:pt>
                      <c:pt idx="119">
                        <c:v>111.9561362786439</c:v>
                      </c:pt>
                      <c:pt idx="120">
                        <c:v>112.854502753169</c:v>
                      </c:pt>
                      <c:pt idx="121">
                        <c:v>112.980756831341</c:v>
                      </c:pt>
                      <c:pt idx="122">
                        <c:v>112.5689098224302</c:v>
                      </c:pt>
                      <c:pt idx="123">
                        <c:v>112.1138229073981</c:v>
                      </c:pt>
                      <c:pt idx="124">
                        <c:v>111.89298909048701</c:v>
                      </c:pt>
                      <c:pt idx="125">
                        <c:v>112.3335686744813</c:v>
                      </c:pt>
                      <c:pt idx="126">
                        <c:v>113.1026587102015</c:v>
                      </c:pt>
                      <c:pt idx="127">
                        <c:v>113.3251447509252</c:v>
                      </c:pt>
                      <c:pt idx="128">
                        <c:v>113.4956864869047</c:v>
                      </c:pt>
                      <c:pt idx="129">
                        <c:v>113.4956864869047</c:v>
                      </c:pt>
                      <c:pt idx="130">
                        <c:v>113.0419697086928</c:v>
                      </c:pt>
                      <c:pt idx="131">
                        <c:v>111.96048847795529</c:v>
                      </c:pt>
                      <c:pt idx="132">
                        <c:v>110.8312136510762</c:v>
                      </c:pt>
                      <c:pt idx="133">
                        <c:v>111.4234754407005</c:v>
                      </c:pt>
                      <c:pt idx="134">
                        <c:v>111.5363505358041</c:v>
                      </c:pt>
                      <c:pt idx="135">
                        <c:v>112.89548596335121</c:v>
                      </c:pt>
                      <c:pt idx="136">
                        <c:v>112.4705017602228</c:v>
                      </c:pt>
                      <c:pt idx="137">
                        <c:v>112.3581505409623</c:v>
                      </c:pt>
                      <c:pt idx="138">
                        <c:v>112.4773524443241</c:v>
                      </c:pt>
                      <c:pt idx="139">
                        <c:v>113.36693392394299</c:v>
                      </c:pt>
                      <c:pt idx="140">
                        <c:v>113.380353205153</c:v>
                      </c:pt>
                      <c:pt idx="141">
                        <c:v>113.7853898281042</c:v>
                      </c:pt>
                      <c:pt idx="142">
                        <c:v>113.9114021174256</c:v>
                      </c:pt>
                      <c:pt idx="143">
                        <c:v>113.79905089816501</c:v>
                      </c:pt>
                      <c:pt idx="144">
                        <c:v>114.353875714083</c:v>
                      </c:pt>
                      <c:pt idx="145">
                        <c:v>114.6687250957484</c:v>
                      </c:pt>
                      <c:pt idx="146">
                        <c:v>115.0573603749984</c:v>
                      </c:pt>
                      <c:pt idx="147">
                        <c:v>114.9119646794847</c:v>
                      </c:pt>
                      <c:pt idx="148">
                        <c:v>114.9119646794847</c:v>
                      </c:pt>
                      <c:pt idx="149">
                        <c:v>115.3388831934182</c:v>
                      </c:pt>
                      <c:pt idx="150">
                        <c:v>115.4350748578281</c:v>
                      </c:pt>
                      <c:pt idx="151">
                        <c:v>114.6971352856977</c:v>
                      </c:pt>
                      <c:pt idx="152">
                        <c:v>115.0046101074187</c:v>
                      </c:pt>
                      <c:pt idx="153">
                        <c:v>115.0046101074187</c:v>
                      </c:pt>
                      <c:pt idx="154">
                        <c:v>116.3358995190013</c:v>
                      </c:pt>
                      <c:pt idx="155">
                        <c:v>115.3932453866687</c:v>
                      </c:pt>
                      <c:pt idx="156">
                        <c:v>115.6692876578075</c:v>
                      </c:pt>
                      <c:pt idx="157">
                        <c:v>115.1869189007956</c:v>
                      </c:pt>
                      <c:pt idx="158">
                        <c:v>115.8373712071389</c:v>
                      </c:pt>
                      <c:pt idx="159">
                        <c:v>116.6909261480135</c:v>
                      </c:pt>
                      <c:pt idx="160">
                        <c:v>116.1544369866017</c:v>
                      </c:pt>
                      <c:pt idx="161">
                        <c:v>116.4900399112796</c:v>
                      </c:pt>
                      <c:pt idx="162">
                        <c:v>116.6214924497402</c:v>
                      </c:pt>
                      <c:pt idx="163">
                        <c:v>116.9863921234864</c:v>
                      </c:pt>
                      <c:pt idx="164">
                        <c:v>118.06404503075549</c:v>
                      </c:pt>
                      <c:pt idx="165">
                        <c:v>118.2673894541375</c:v>
                      </c:pt>
                      <c:pt idx="166">
                        <c:v>118.2673894541375</c:v>
                      </c:pt>
                      <c:pt idx="167">
                        <c:v>117.6546159103511</c:v>
                      </c:pt>
                      <c:pt idx="168">
                        <c:v>117.61524462583979</c:v>
                      </c:pt>
                      <c:pt idx="169">
                        <c:v>117.5097440906805</c:v>
                      </c:pt>
                      <c:pt idx="170">
                        <c:v>116.82322494745119</c:v>
                      </c:pt>
                      <c:pt idx="171">
                        <c:v>114.9939713979909</c:v>
                      </c:pt>
                      <c:pt idx="172">
                        <c:v>115.7477481398378</c:v>
                      </c:pt>
                      <c:pt idx="173">
                        <c:v>115.7944939842934</c:v>
                      </c:pt>
                      <c:pt idx="174">
                        <c:v>116.2981804583027</c:v>
                      </c:pt>
                      <c:pt idx="175">
                        <c:v>113.8665502856332</c:v>
                      </c:pt>
                      <c:pt idx="176">
                        <c:v>114.44595696803231</c:v>
                      </c:pt>
                      <c:pt idx="177">
                        <c:v>116.08939578578151</c:v>
                      </c:pt>
                      <c:pt idx="178">
                        <c:v>118.0366825924923</c:v>
                      </c:pt>
                      <c:pt idx="179">
                        <c:v>118.3950136691297</c:v>
                      </c:pt>
                      <c:pt idx="180">
                        <c:v>117.2777073903568</c:v>
                      </c:pt>
                      <c:pt idx="181">
                        <c:v>117.9801442995861</c:v>
                      </c:pt>
                      <c:pt idx="182">
                        <c:v>117.978209988781</c:v>
                      </c:pt>
                      <c:pt idx="183">
                        <c:v>119.0867312726475</c:v>
                      </c:pt>
                      <c:pt idx="184">
                        <c:v>118.57047177840531</c:v>
                      </c:pt>
                      <c:pt idx="185">
                        <c:v>118.4687995667144</c:v>
                      </c:pt>
                      <c:pt idx="186">
                        <c:v>118.4687995667144</c:v>
                      </c:pt>
                      <c:pt idx="187">
                        <c:v>117.8002936928572</c:v>
                      </c:pt>
                      <c:pt idx="188">
                        <c:v>118.2671073671451</c:v>
                      </c:pt>
                      <c:pt idx="189">
                        <c:v>117.7510896617535</c:v>
                      </c:pt>
                      <c:pt idx="190">
                        <c:v>116.83402484944619</c:v>
                      </c:pt>
                      <c:pt idx="191">
                        <c:v>112.67682824609589</c:v>
                      </c:pt>
                      <c:pt idx="192">
                        <c:v>109.1328484660915</c:v>
                      </c:pt>
                      <c:pt idx="193">
                        <c:v>108.6340783653784</c:v>
                      </c:pt>
                      <c:pt idx="194">
                        <c:v>103.8347711710317</c:v>
                      </c:pt>
                      <c:pt idx="195">
                        <c:v>102.39499916179869</c:v>
                      </c:pt>
                      <c:pt idx="196">
                        <c:v>107.6094175145395</c:v>
                      </c:pt>
                      <c:pt idx="197">
                        <c:v>104.4423462545295</c:v>
                      </c:pt>
                      <c:pt idx="198">
                        <c:v>109.17113170077501</c:v>
                      </c:pt>
                      <c:pt idx="199">
                        <c:v>105.26390447083701</c:v>
                      </c:pt>
                      <c:pt idx="200">
                        <c:v>104.230257134383</c:v>
                      </c:pt>
                      <c:pt idx="201">
                        <c:v>96.115178536887186</c:v>
                      </c:pt>
                      <c:pt idx="202">
                        <c:v>100.8185358556746</c:v>
                      </c:pt>
                      <c:pt idx="203">
                        <c:v>94.915099874914546</c:v>
                      </c:pt>
                      <c:pt idx="204">
                        <c:v>85.434559041613497</c:v>
                      </c:pt>
                      <c:pt idx="205">
                        <c:v>93.433740183372663</c:v>
                      </c:pt>
                      <c:pt idx="206">
                        <c:v>81.355984112860469</c:v>
                      </c:pt>
                      <c:pt idx="207">
                        <c:v>85.582695010767651</c:v>
                      </c:pt>
                      <c:pt idx="208">
                        <c:v>80.188949927140953</c:v>
                      </c:pt>
                      <c:pt idx="209">
                        <c:v>80.947643042284085</c:v>
                      </c:pt>
                      <c:pt idx="210">
                        <c:v>77.267576437515302</c:v>
                      </c:pt>
                      <c:pt idx="211">
                        <c:v>74.922023095671022</c:v>
                      </c:pt>
                      <c:pt idx="212">
                        <c:v>83.436939855829351</c:v>
                      </c:pt>
                      <c:pt idx="213">
                        <c:v>85.434276954621055</c:v>
                      </c:pt>
                      <c:pt idx="214">
                        <c:v>90.881054392819806</c:v>
                      </c:pt>
                      <c:pt idx="215">
                        <c:v>87.19220279314473</c:v>
                      </c:pt>
                      <c:pt idx="216">
                        <c:v>89.975595445342876</c:v>
                      </c:pt>
                      <c:pt idx="217">
                        <c:v>88.322082092150424</c:v>
                      </c:pt>
                      <c:pt idx="218">
                        <c:v>84.398453518511289</c:v>
                      </c:pt>
                      <c:pt idx="219">
                        <c:v>86.292184094807027</c:v>
                      </c:pt>
                      <c:pt idx="220">
                        <c:v>84.837783860110633</c:v>
                      </c:pt>
                      <c:pt idx="221">
                        <c:v>91.396145240950673</c:v>
                      </c:pt>
                      <c:pt idx="222">
                        <c:v>91.290846196500127</c:v>
                      </c:pt>
                      <c:pt idx="223">
                        <c:v>94.432932608611509</c:v>
                      </c:pt>
                      <c:pt idx="224">
                        <c:v>95.584653500457804</c:v>
                      </c:pt>
                      <c:pt idx="225">
                        <c:v>95.584653500457804</c:v>
                      </c:pt>
                      <c:pt idx="226">
                        <c:v>94.260456561827013</c:v>
                      </c:pt>
                      <c:pt idx="227">
                        <c:v>96.513082388744849</c:v>
                      </c:pt>
                      <c:pt idx="228">
                        <c:v>94.718162856074315</c:v>
                      </c:pt>
                      <c:pt idx="229">
                        <c:v>94.852476562600629</c:v>
                      </c:pt>
                      <c:pt idx="230">
                        <c:v>97.692729892839125</c:v>
                      </c:pt>
                      <c:pt idx="231">
                        <c:v>95.306878409222776</c:v>
                      </c:pt>
                      <c:pt idx="232">
                        <c:v>92.761808967464844</c:v>
                      </c:pt>
                      <c:pt idx="233">
                        <c:v>94.603192257598522</c:v>
                      </c:pt>
                      <c:pt idx="234">
                        <c:v>94.762128128747733</c:v>
                      </c:pt>
                      <c:pt idx="235">
                        <c:v>95.809920112963681</c:v>
                      </c:pt>
                      <c:pt idx="236">
                        <c:v>97.254648793634772</c:v>
                      </c:pt>
                      <c:pt idx="237">
                        <c:v>97.124767882703324</c:v>
                      </c:pt>
                      <c:pt idx="238">
                        <c:v>99.269878267373329</c:v>
                      </c:pt>
                      <c:pt idx="239">
                        <c:v>98.108727610352375</c:v>
                      </c:pt>
                      <c:pt idx="240">
                        <c:v>95.602062297703256</c:v>
                      </c:pt>
                      <c:pt idx="241">
                        <c:v>95.707119553303201</c:v>
                      </c:pt>
                      <c:pt idx="242">
                        <c:v>96.244414677550395</c:v>
                      </c:pt>
                      <c:pt idx="243">
                        <c:v>95.36410177053915</c:v>
                      </c:pt>
                      <c:pt idx="244">
                        <c:v>96.21540001547443</c:v>
                      </c:pt>
                      <c:pt idx="245">
                        <c:v>98.050698286200628</c:v>
                      </c:pt>
                      <c:pt idx="246">
                        <c:v>97.610118702206378</c:v>
                      </c:pt>
                      <c:pt idx="247">
                        <c:v>95.76764736224483</c:v>
                      </c:pt>
                      <c:pt idx="248">
                        <c:v>93.684999097321608</c:v>
                      </c:pt>
                      <c:pt idx="249">
                        <c:v>95.205730073374781</c:v>
                      </c:pt>
                      <c:pt idx="250">
                        <c:v>95.447841309141566</c:v>
                      </c:pt>
                      <c:pt idx="251">
                        <c:v>99.122830348046904</c:v>
                      </c:pt>
                      <c:pt idx="252">
                        <c:v>97.54914761370523</c:v>
                      </c:pt>
                      <c:pt idx="253">
                        <c:v>99.036310237662306</c:v>
                      </c:pt>
                      <c:pt idx="254">
                        <c:v>98.626155750705976</c:v>
                      </c:pt>
                      <c:pt idx="255">
                        <c:v>98.590048615678228</c:v>
                      </c:pt>
                      <c:pt idx="256">
                        <c:v>98.590048615678228</c:v>
                      </c:pt>
                      <c:pt idx="257">
                        <c:v>100.72564863888989</c:v>
                      </c:pt>
                      <c:pt idx="258">
                        <c:v>102.9547806491547</c:v>
                      </c:pt>
                      <c:pt idx="259">
                        <c:v>102.35985918217339</c:v>
                      </c:pt>
                      <c:pt idx="260">
                        <c:v>102.289216539647</c:v>
                      </c:pt>
                    </c:numCache>
                  </c:numRef>
                </c:val>
                <c:smooth val="0"/>
                <c:extLst>
                  <c:ext xmlns:c16="http://schemas.microsoft.com/office/drawing/2014/chart" uri="{C3380CC4-5D6E-409C-BE32-E72D297353CC}">
                    <c16:uniqueId val="{00000006-8635-47D0-BB83-80CF12B668D9}"/>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Index_Charts!$C$2</c15:sqref>
                        </c15:formulaRef>
                      </c:ext>
                    </c:extLst>
                    <c:strCache>
                      <c:ptCount val="1"/>
                      <c:pt idx="0">
                        <c:v>NASDAQ Composite</c:v>
                      </c:pt>
                    </c:strCache>
                  </c:strRef>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Index_Charts!$A$359:$A$619</c15:sqref>
                        </c15:formulaRef>
                      </c:ext>
                    </c:extLst>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xmlns:c15="http://schemas.microsoft.com/office/drawing/2012/chart">
                      <c:ext xmlns:c15="http://schemas.microsoft.com/office/drawing/2012/chart" uri="{02D57815-91ED-43cb-92C2-25804820EDAC}">
                        <c15:formulaRef>
                          <c15:sqref>Index_Charts!$C$359:$C$619</c15:sqref>
                        </c15:formulaRef>
                      </c:ext>
                    </c:extLst>
                    <c:numCache>
                      <c:formatCode>0.00</c:formatCode>
                      <c:ptCount val="261"/>
                      <c:pt idx="0">
                        <c:v>100</c:v>
                      </c:pt>
                      <c:pt idx="1">
                        <c:v>98.388211263213876</c:v>
                      </c:pt>
                      <c:pt idx="2">
                        <c:v>100.9924531218218</c:v>
                      </c:pt>
                      <c:pt idx="3">
                        <c:v>101.6412796311035</c:v>
                      </c:pt>
                      <c:pt idx="4">
                        <c:v>102.1790121435935</c:v>
                      </c:pt>
                      <c:pt idx="5">
                        <c:v>103.876925562192</c:v>
                      </c:pt>
                      <c:pt idx="6">
                        <c:v>104.96462702739839</c:v>
                      </c:pt>
                      <c:pt idx="7">
                        <c:v>104.95653648632771</c:v>
                      </c:pt>
                      <c:pt idx="8">
                        <c:v>104.55607482905209</c:v>
                      </c:pt>
                      <c:pt idx="9">
                        <c:v>105.1519438497666</c:v>
                      </c:pt>
                      <c:pt idx="10">
                        <c:v>104.6089383975737</c:v>
                      </c:pt>
                      <c:pt idx="11">
                        <c:v>105.257858826901</c:v>
                      </c:pt>
                      <c:pt idx="12">
                        <c:v>106.7184362902763</c:v>
                      </c:pt>
                      <c:pt idx="13">
                        <c:v>107.1671057652418</c:v>
                      </c:pt>
                      <c:pt idx="14">
                        <c:v>108.02603141652359</c:v>
                      </c:pt>
                      <c:pt idx="15">
                        <c:v>107.76261252292321</c:v>
                      </c:pt>
                      <c:pt idx="16">
                        <c:v>107.41361905063469</c:v>
                      </c:pt>
                      <c:pt idx="17">
                        <c:v>105.79042573688329</c:v>
                      </c:pt>
                      <c:pt idx="18">
                        <c:v>106.1292624270979</c:v>
                      </c:pt>
                      <c:pt idx="19">
                        <c:v>106.90459923779861</c:v>
                      </c:pt>
                      <c:pt idx="20">
                        <c:v>107.42097164849</c:v>
                      </c:pt>
                      <c:pt idx="21">
                        <c:v>108.560342555924</c:v>
                      </c:pt>
                      <c:pt idx="22">
                        <c:v>108.8008986269963</c:v>
                      </c:pt>
                      <c:pt idx="23">
                        <c:v>109.6212097223884</c:v>
                      </c:pt>
                      <c:pt idx="24">
                        <c:v>109.6212097223884</c:v>
                      </c:pt>
                      <c:pt idx="25">
                        <c:v>109.5079689816974</c:v>
                      </c:pt>
                      <c:pt idx="26">
                        <c:v>108.6572009572331</c:v>
                      </c:pt>
                      <c:pt idx="27">
                        <c:v>109.2387807138675</c:v>
                      </c:pt>
                      <c:pt idx="28">
                        <c:v>110.054583647071</c:v>
                      </c:pt>
                      <c:pt idx="29">
                        <c:v>109.96753318195211</c:v>
                      </c:pt>
                      <c:pt idx="30">
                        <c:v>110.6129249009949</c:v>
                      </c:pt>
                      <c:pt idx="31">
                        <c:v>110.8013150953128</c:v>
                      </c:pt>
                      <c:pt idx="32">
                        <c:v>110.3264955962232</c:v>
                      </c:pt>
                      <c:pt idx="33">
                        <c:v>109.8221315342188</c:v>
                      </c:pt>
                      <c:pt idx="34">
                        <c:v>110.11779183775769</c:v>
                      </c:pt>
                      <c:pt idx="35">
                        <c:v>109.3026597620227</c:v>
                      </c:pt>
                      <c:pt idx="36">
                        <c:v>110.0761450061102</c:v>
                      </c:pt>
                      <c:pt idx="37">
                        <c:v>110.71030657112939</c:v>
                      </c:pt>
                      <c:pt idx="38">
                        <c:v>111.6508084905868</c:v>
                      </c:pt>
                      <c:pt idx="39">
                        <c:v>110.53773519591989</c:v>
                      </c:pt>
                      <c:pt idx="40">
                        <c:v>111.7676852787574</c:v>
                      </c:pt>
                      <c:pt idx="41">
                        <c:v>111.2728205585076</c:v>
                      </c:pt>
                      <c:pt idx="42">
                        <c:v>111.0083148758082</c:v>
                      </c:pt>
                      <c:pt idx="43">
                        <c:v>109.690817893325</c:v>
                      </c:pt>
                      <c:pt idx="44">
                        <c:v>108.82812202306999</c:v>
                      </c:pt>
                      <c:pt idx="45">
                        <c:v>107.3918430172056</c:v>
                      </c:pt>
                      <c:pt idx="46">
                        <c:v>103.6614327261447</c:v>
                      </c:pt>
                      <c:pt idx="47">
                        <c:v>105.1000865674477</c:v>
                      </c:pt>
                      <c:pt idx="48">
                        <c:v>105.4967109200032</c:v>
                      </c:pt>
                      <c:pt idx="49">
                        <c:v>107.8625568685876</c:v>
                      </c:pt>
                      <c:pt idx="50">
                        <c:v>106.7889702445195</c:v>
                      </c:pt>
                      <c:pt idx="51">
                        <c:v>105.50455995238519</c:v>
                      </c:pt>
                      <c:pt idx="52">
                        <c:v>107.5566861143775</c:v>
                      </c:pt>
                      <c:pt idx="53">
                        <c:v>104.30410076386519</c:v>
                      </c:pt>
                      <c:pt idx="54">
                        <c:v>104.20586039617081</c:v>
                      </c:pt>
                      <c:pt idx="55">
                        <c:v>105.9417309303398</c:v>
                      </c:pt>
                      <c:pt idx="56">
                        <c:v>107.37493740899821</c:v>
                      </c:pt>
                      <c:pt idx="57">
                        <c:v>106.647030221324</c:v>
                      </c:pt>
                      <c:pt idx="58">
                        <c:v>107.6083287223063</c:v>
                      </c:pt>
                      <c:pt idx="59">
                        <c:v>107.2216464774348</c:v>
                      </c:pt>
                      <c:pt idx="60">
                        <c:v>104.0066023108625</c:v>
                      </c:pt>
                      <c:pt idx="61">
                        <c:v>105.3747356150716</c:v>
                      </c:pt>
                      <c:pt idx="62">
                        <c:v>105.01530360057259</c:v>
                      </c:pt>
                      <c:pt idx="63">
                        <c:v>105.4169593841421</c:v>
                      </c:pt>
                      <c:pt idx="64">
                        <c:v>106.9802182916534</c:v>
                      </c:pt>
                      <c:pt idx="65">
                        <c:v>106.8391772174657</c:v>
                      </c:pt>
                      <c:pt idx="66">
                        <c:v>106.8391772174657</c:v>
                      </c:pt>
                      <c:pt idx="67">
                        <c:v>105.64876747382451</c:v>
                      </c:pt>
                      <c:pt idx="68">
                        <c:v>107.0269770572112</c:v>
                      </c:pt>
                      <c:pt idx="69">
                        <c:v>108.9046936945302</c:v>
                      </c:pt>
                      <c:pt idx="70">
                        <c:v>108.7201542220817</c:v>
                      </c:pt>
                      <c:pt idx="71">
                        <c:v>108.51036367451709</c:v>
                      </c:pt>
                      <c:pt idx="72">
                        <c:v>108.4663151731322</c:v>
                      </c:pt>
                      <c:pt idx="73">
                        <c:v>109.61379003878631</c:v>
                      </c:pt>
                      <c:pt idx="74">
                        <c:v>109.9464011716928</c:v>
                      </c:pt>
                      <c:pt idx="75">
                        <c:v>109.7081796846111</c:v>
                      </c:pt>
                      <c:pt idx="76">
                        <c:v>109.3973043336856</c:v>
                      </c:pt>
                      <c:pt idx="77">
                        <c:v>109.83299942520929</c:v>
                      </c:pt>
                      <c:pt idx="78">
                        <c:v>109.717289929034</c:v>
                      </c:pt>
                      <c:pt idx="79">
                        <c:v>109.7909098276326</c:v>
                      </c:pt>
                      <c:pt idx="80">
                        <c:v>108.916044602898</c:v>
                      </c:pt>
                      <c:pt idx="81">
                        <c:v>108.84611442037649</c:v>
                      </c:pt>
                      <c:pt idx="82">
                        <c:v>107.25168747487641</c:v>
                      </c:pt>
                      <c:pt idx="83">
                        <c:v>108.3754676547413</c:v>
                      </c:pt>
                      <c:pt idx="84">
                        <c:v>107.74857818468109</c:v>
                      </c:pt>
                      <c:pt idx="85">
                        <c:v>106.5271614088436</c:v>
                      </c:pt>
                      <c:pt idx="86">
                        <c:v>107.32831281493399</c:v>
                      </c:pt>
                      <c:pt idx="87">
                        <c:v>106.1120079730068</c:v>
                      </c:pt>
                      <c:pt idx="88">
                        <c:v>104.4558084718028</c:v>
                      </c:pt>
                      <c:pt idx="89">
                        <c:v>105.6233553929158</c:v>
                      </c:pt>
                      <c:pt idx="90">
                        <c:v>107.10204600794189</c:v>
                      </c:pt>
                      <c:pt idx="91">
                        <c:v>106.75077162026029</c:v>
                      </c:pt>
                      <c:pt idx="92">
                        <c:v>104.9727980713653</c:v>
                      </c:pt>
                      <c:pt idx="93">
                        <c:v>106.04570042081551</c:v>
                      </c:pt>
                      <c:pt idx="94">
                        <c:v>106.6768297100768</c:v>
                      </c:pt>
                      <c:pt idx="95">
                        <c:v>108.1024957507888</c:v>
                      </c:pt>
                      <c:pt idx="96">
                        <c:v>107.9899258675663</c:v>
                      </c:pt>
                      <c:pt idx="97">
                        <c:v>109.3324055821782</c:v>
                      </c:pt>
                      <c:pt idx="98">
                        <c:v>109.00339024530309</c:v>
                      </c:pt>
                      <c:pt idx="99">
                        <c:v>109.4417150981035</c:v>
                      </c:pt>
                      <c:pt idx="100">
                        <c:v>108.538606773943</c:v>
                      </c:pt>
                      <c:pt idx="101">
                        <c:v>109.5240158923451</c:v>
                      </c:pt>
                      <c:pt idx="102">
                        <c:v>108.73653656146369</c:v>
                      </c:pt>
                      <c:pt idx="103">
                        <c:v>108.94447554241511</c:v>
                      </c:pt>
                      <c:pt idx="104">
                        <c:v>109.8300476523477</c:v>
                      </c:pt>
                      <c:pt idx="105">
                        <c:v>110.5991589057403</c:v>
                      </c:pt>
                      <c:pt idx="106">
                        <c:v>111.7109844055156</c:v>
                      </c:pt>
                      <c:pt idx="107">
                        <c:v>111.0517596054714</c:v>
                      </c:pt>
                      <c:pt idx="108">
                        <c:v>111.4156863650098</c:v>
                      </c:pt>
                      <c:pt idx="109">
                        <c:v>111.2598327579165</c:v>
                      </c:pt>
                      <c:pt idx="110">
                        <c:v>112.52154123331511</c:v>
                      </c:pt>
                      <c:pt idx="111">
                        <c:v>113.149504075325</c:v>
                      </c:pt>
                      <c:pt idx="112">
                        <c:v>113.1693748735434</c:v>
                      </c:pt>
                      <c:pt idx="113">
                        <c:v>112.84665217972331</c:v>
                      </c:pt>
                      <c:pt idx="114">
                        <c:v>113.1671610438972</c:v>
                      </c:pt>
                      <c:pt idx="115">
                        <c:v>113.7145404867849</c:v>
                      </c:pt>
                      <c:pt idx="116">
                        <c:v>113.56645540917739</c:v>
                      </c:pt>
                      <c:pt idx="117">
                        <c:v>113.85915052270531</c:v>
                      </c:pt>
                      <c:pt idx="118">
                        <c:v>113.8056160967151</c:v>
                      </c:pt>
                      <c:pt idx="119">
                        <c:v>113.7642510252044</c:v>
                      </c:pt>
                      <c:pt idx="120">
                        <c:v>114.5935784449738</c:v>
                      </c:pt>
                      <c:pt idx="121">
                        <c:v>114.7157952585941</c:v>
                      </c:pt>
                      <c:pt idx="122">
                        <c:v>114.9937985935607</c:v>
                      </c:pt>
                      <c:pt idx="123">
                        <c:v>114.40443689029119</c:v>
                      </c:pt>
                      <c:pt idx="124">
                        <c:v>114.1291035680494</c:v>
                      </c:pt>
                      <c:pt idx="125">
                        <c:v>114.31256966854809</c:v>
                      </c:pt>
                      <c:pt idx="126">
                        <c:v>115.82339435631761</c:v>
                      </c:pt>
                      <c:pt idx="127">
                        <c:v>116.0306222283524</c:v>
                      </c:pt>
                      <c:pt idx="128">
                        <c:v>116.7986332754965</c:v>
                      </c:pt>
                      <c:pt idx="129">
                        <c:v>116.7986332754965</c:v>
                      </c:pt>
                      <c:pt idx="130">
                        <c:v>116.2659187768712</c:v>
                      </c:pt>
                      <c:pt idx="131">
                        <c:v>114.9579613875908</c:v>
                      </c:pt>
                      <c:pt idx="132">
                        <c:v>114.3227398677713</c:v>
                      </c:pt>
                      <c:pt idx="133">
                        <c:v>114.94031783616801</c:v>
                      </c:pt>
                      <c:pt idx="134">
                        <c:v>114.9943755309836</c:v>
                      </c:pt>
                      <c:pt idx="135">
                        <c:v>116.1459292100466</c:v>
                      </c:pt>
                      <c:pt idx="136">
                        <c:v>115.68034070972421</c:v>
                      </c:pt>
                      <c:pt idx="137">
                        <c:v>115.6046277358238</c:v>
                      </c:pt>
                      <c:pt idx="138">
                        <c:v>116.11269493105461</c:v>
                      </c:pt>
                      <c:pt idx="139">
                        <c:v>116.961544303159</c:v>
                      </c:pt>
                      <c:pt idx="140">
                        <c:v>117.19717628041199</c:v>
                      </c:pt>
                      <c:pt idx="141">
                        <c:v>118.2618136658497</c:v>
                      </c:pt>
                      <c:pt idx="142">
                        <c:v>118.3842988224573</c:v>
                      </c:pt>
                      <c:pt idx="143">
                        <c:v>118.4430256852541</c:v>
                      </c:pt>
                      <c:pt idx="144">
                        <c:v>119.2411313984373</c:v>
                      </c:pt>
                      <c:pt idx="145">
                        <c:v>119.74745436425</c:v>
                      </c:pt>
                      <c:pt idx="146">
                        <c:v>120.02509543618351</c:v>
                      </c:pt>
                      <c:pt idx="147">
                        <c:v>120.1221819290318</c:v>
                      </c:pt>
                      <c:pt idx="148">
                        <c:v>120.1221819290318</c:v>
                      </c:pt>
                      <c:pt idx="149">
                        <c:v>121.0547811475097</c:v>
                      </c:pt>
                      <c:pt idx="150">
                        <c:v>120.8431256161826</c:v>
                      </c:pt>
                      <c:pt idx="151">
                        <c:v>120.0297377698658</c:v>
                      </c:pt>
                      <c:pt idx="152">
                        <c:v>120.3867681146275</c:v>
                      </c:pt>
                      <c:pt idx="153">
                        <c:v>120.3867681146275</c:v>
                      </c:pt>
                      <c:pt idx="154">
                        <c:v>121.99124450500651</c:v>
                      </c:pt>
                      <c:pt idx="155">
                        <c:v>121.03301853123</c:v>
                      </c:pt>
                      <c:pt idx="156">
                        <c:v>121.7132009185917</c:v>
                      </c:pt>
                      <c:pt idx="157">
                        <c:v>121.67450585980581</c:v>
                      </c:pt>
                      <c:pt idx="158">
                        <c:v>122.48840355779861</c:v>
                      </c:pt>
                      <c:pt idx="159">
                        <c:v>123.4837413667352</c:v>
                      </c:pt>
                      <c:pt idx="160">
                        <c:v>123.1541356752878</c:v>
                      </c:pt>
                      <c:pt idx="161">
                        <c:v>124.4297443174347</c:v>
                      </c:pt>
                      <c:pt idx="162">
                        <c:v>124.1264630730531</c:v>
                      </c:pt>
                      <c:pt idx="163">
                        <c:v>124.2252937953198</c:v>
                      </c:pt>
                      <c:pt idx="164">
                        <c:v>125.5460243108013</c:v>
                      </c:pt>
                      <c:pt idx="165">
                        <c:v>125.97286408374021</c:v>
                      </c:pt>
                      <c:pt idx="166">
                        <c:v>125.97286408374021</c:v>
                      </c:pt>
                      <c:pt idx="167">
                        <c:v>125.7295172455988</c:v>
                      </c:pt>
                      <c:pt idx="168">
                        <c:v>125.90341691859599</c:v>
                      </c:pt>
                      <c:pt idx="169">
                        <c:v>126.154451783327</c:v>
                      </c:pt>
                      <c:pt idx="170">
                        <c:v>124.9795522643587</c:v>
                      </c:pt>
                      <c:pt idx="171">
                        <c:v>122.6234874176656</c:v>
                      </c:pt>
                      <c:pt idx="172">
                        <c:v>124.37269459830929</c:v>
                      </c:pt>
                      <c:pt idx="173">
                        <c:v>124.4462608283104</c:v>
                      </c:pt>
                      <c:pt idx="174">
                        <c:v>124.7651864688585</c:v>
                      </c:pt>
                      <c:pt idx="175">
                        <c:v>122.7794751962526</c:v>
                      </c:pt>
                      <c:pt idx="176">
                        <c:v>124.42261981111869</c:v>
                      </c:pt>
                      <c:pt idx="177">
                        <c:v>127.0332213985285</c:v>
                      </c:pt>
                      <c:pt idx="178">
                        <c:v>127.57942013227159</c:v>
                      </c:pt>
                      <c:pt idx="179">
                        <c:v>128.43102001999699</c:v>
                      </c:pt>
                      <c:pt idx="180">
                        <c:v>127.7381450093303</c:v>
                      </c:pt>
                      <c:pt idx="181">
                        <c:v>129.18553341487379</c:v>
                      </c:pt>
                      <c:pt idx="182">
                        <c:v>129.32712459218581</c:v>
                      </c:pt>
                      <c:pt idx="183">
                        <c:v>130.49468493044819</c:v>
                      </c:pt>
                      <c:pt idx="184">
                        <c:v>130.30692534215081</c:v>
                      </c:pt>
                      <c:pt idx="185">
                        <c:v>130.56464194726851</c:v>
                      </c:pt>
                      <c:pt idx="186">
                        <c:v>130.56464194726851</c:v>
                      </c:pt>
                      <c:pt idx="187">
                        <c:v>130.58566662033269</c:v>
                      </c:pt>
                      <c:pt idx="188">
                        <c:v>131.71857046177001</c:v>
                      </c:pt>
                      <c:pt idx="189">
                        <c:v>130.8301539161707</c:v>
                      </c:pt>
                      <c:pt idx="190">
                        <c:v>128.4905384946066</c:v>
                      </c:pt>
                      <c:pt idx="191">
                        <c:v>123.7232911516047</c:v>
                      </c:pt>
                      <c:pt idx="192">
                        <c:v>120.2929554062256</c:v>
                      </c:pt>
                      <c:pt idx="193">
                        <c:v>120.4963862249884</c:v>
                      </c:pt>
                      <c:pt idx="194">
                        <c:v>114.9377283263394</c:v>
                      </c:pt>
                      <c:pt idx="195">
                        <c:v>114.9496427549809</c:v>
                      </c:pt>
                      <c:pt idx="196">
                        <c:v>120.1125349986341</c:v>
                      </c:pt>
                      <c:pt idx="197">
                        <c:v>116.5157326810094</c:v>
                      </c:pt>
                      <c:pt idx="198">
                        <c:v>120.9970337366171</c:v>
                      </c:pt>
                      <c:pt idx="199">
                        <c:v>117.2470344074745</c:v>
                      </c:pt>
                      <c:pt idx="200">
                        <c:v>115.0603476544408</c:v>
                      </c:pt>
                      <c:pt idx="201">
                        <c:v>106.67540749224349</c:v>
                      </c:pt>
                      <c:pt idx="202">
                        <c:v>111.95608889022461</c:v>
                      </c:pt>
                      <c:pt idx="203">
                        <c:v>106.69385607262861</c:v>
                      </c:pt>
                      <c:pt idx="204">
                        <c:v>96.627653174202365</c:v>
                      </c:pt>
                      <c:pt idx="205">
                        <c:v>105.6583741527741</c:v>
                      </c:pt>
                      <c:pt idx="206">
                        <c:v>92.639942209654137</c:v>
                      </c:pt>
                      <c:pt idx="207">
                        <c:v>98.411865697554916</c:v>
                      </c:pt>
                      <c:pt idx="208">
                        <c:v>93.783781027828681</c:v>
                      </c:pt>
                      <c:pt idx="209">
                        <c:v>95.940373114823373</c:v>
                      </c:pt>
                      <c:pt idx="210">
                        <c:v>92.303520606326344</c:v>
                      </c:pt>
                      <c:pt idx="211">
                        <c:v>92.050674426430248</c:v>
                      </c:pt>
                      <c:pt idx="212">
                        <c:v>99.526495381548841</c:v>
                      </c:pt>
                      <c:pt idx="213">
                        <c:v>99.076189014360111</c:v>
                      </c:pt>
                      <c:pt idx="214">
                        <c:v>104.6207186547214</c:v>
                      </c:pt>
                      <c:pt idx="215">
                        <c:v>100.6605128463838</c:v>
                      </c:pt>
                      <c:pt idx="216">
                        <c:v>104.3069451995318</c:v>
                      </c:pt>
                      <c:pt idx="217">
                        <c:v>103.3133650371628</c:v>
                      </c:pt>
                      <c:pt idx="218">
                        <c:v>98.758028151326073</c:v>
                      </c:pt>
                      <c:pt idx="219">
                        <c:v>100.45837007396069</c:v>
                      </c:pt>
                      <c:pt idx="220">
                        <c:v>98.925755935612699</c:v>
                      </c:pt>
                      <c:pt idx="221">
                        <c:v>106.1730962540929</c:v>
                      </c:pt>
                      <c:pt idx="222">
                        <c:v>105.82454554773361</c:v>
                      </c:pt>
                      <c:pt idx="223">
                        <c:v>108.55685409708759</c:v>
                      </c:pt>
                      <c:pt idx="224">
                        <c:v>109.3977336824654</c:v>
                      </c:pt>
                      <c:pt idx="225">
                        <c:v>109.3977336824654</c:v>
                      </c:pt>
                      <c:pt idx="226">
                        <c:v>109.918989935528</c:v>
                      </c:pt>
                      <c:pt idx="227">
                        <c:v>114.2569555844054</c:v>
                      </c:pt>
                      <c:pt idx="228">
                        <c:v>112.612496088901</c:v>
                      </c:pt>
                      <c:pt idx="229">
                        <c:v>114.47997544124981</c:v>
                      </c:pt>
                      <c:pt idx="230">
                        <c:v>116.0602338770141</c:v>
                      </c:pt>
                      <c:pt idx="231">
                        <c:v>114.8605797174563</c:v>
                      </c:pt>
                      <c:pt idx="232">
                        <c:v>110.86897777959059</c:v>
                      </c:pt>
                      <c:pt idx="233">
                        <c:v>113.983769006063</c:v>
                      </c:pt>
                      <c:pt idx="234">
                        <c:v>113.9753698705567</c:v>
                      </c:pt>
                      <c:pt idx="235">
                        <c:v>115.85064458669009</c:v>
                      </c:pt>
                      <c:pt idx="236">
                        <c:v>117.133914421128</c:v>
                      </c:pt>
                      <c:pt idx="237">
                        <c:v>115.491212572191</c:v>
                      </c:pt>
                      <c:pt idx="238">
                        <c:v>119.60999566894419</c:v>
                      </c:pt>
                      <c:pt idx="239">
                        <c:v>119.27243360791979</c:v>
                      </c:pt>
                      <c:pt idx="240">
                        <c:v>115.4538726454915</c:v>
                      </c:pt>
                      <c:pt idx="241">
                        <c:v>116.8729642830117</c:v>
                      </c:pt>
                      <c:pt idx="242">
                        <c:v>118.1932922840121</c:v>
                      </c:pt>
                      <c:pt idx="243">
                        <c:v>118.80064638458811</c:v>
                      </c:pt>
                      <c:pt idx="244">
                        <c:v>120.4814529377385</c:v>
                      </c:pt>
                      <c:pt idx="245">
                        <c:v>122.3821129004817</c:v>
                      </c:pt>
                      <c:pt idx="246">
                        <c:v>123.335052517406</c:v>
                      </c:pt>
                      <c:pt idx="247">
                        <c:v>120.7885714868402</c:v>
                      </c:pt>
                      <c:pt idx="248">
                        <c:v>118.918435538916</c:v>
                      </c:pt>
                      <c:pt idx="249">
                        <c:v>119.99925400649499</c:v>
                      </c:pt>
                      <c:pt idx="250">
                        <c:v>120.9496980336362</c:v>
                      </c:pt>
                      <c:pt idx="251">
                        <c:v>123.9050666912827</c:v>
                      </c:pt>
                      <c:pt idx="252">
                        <c:v>123.2379123559602</c:v>
                      </c:pt>
                      <c:pt idx="253">
                        <c:v>125.7961870608232</c:v>
                      </c:pt>
                      <c:pt idx="254">
                        <c:v>124.57663526874821</c:v>
                      </c:pt>
                      <c:pt idx="255">
                        <c:v>125.1093766016722</c:v>
                      </c:pt>
                      <c:pt idx="256">
                        <c:v>125.1093766016722</c:v>
                      </c:pt>
                      <c:pt idx="257">
                        <c:v>125.3191403149381</c:v>
                      </c:pt>
                      <c:pt idx="258">
                        <c:v>126.28699980196301</c:v>
                      </c:pt>
                      <c:pt idx="259">
                        <c:v>125.7051248680423</c:v>
                      </c:pt>
                      <c:pt idx="260">
                        <c:v>127.32703013545409</c:v>
                      </c:pt>
                    </c:numCache>
                  </c:numRef>
                </c:val>
                <c:smooth val="0"/>
                <c:extLst xmlns:c15="http://schemas.microsoft.com/office/drawing/2012/chart">
                  <c:ext xmlns:c16="http://schemas.microsoft.com/office/drawing/2014/chart" uri="{C3380CC4-5D6E-409C-BE32-E72D297353CC}">
                    <c16:uniqueId val="{00000007-8635-47D0-BB83-80CF12B668D9}"/>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Index_Charts!$D$2</c15:sqref>
                        </c15:formulaRef>
                      </c:ext>
                    </c:extLst>
                    <c:strCache>
                      <c:ptCount val="1"/>
                      <c:pt idx="0">
                        <c:v>FTSE 100</c:v>
                      </c:pt>
                    </c:strCache>
                  </c:strRef>
                </c:tx>
                <c:spPr>
                  <a:ln w="28575" cap="rnd">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Index_Charts!$A$359:$A$619</c15:sqref>
                        </c15:formulaRef>
                      </c:ext>
                    </c:extLst>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xmlns:c15="http://schemas.microsoft.com/office/drawing/2012/chart">
                      <c:ext xmlns:c15="http://schemas.microsoft.com/office/drawing/2012/chart" uri="{02D57815-91ED-43cb-92C2-25804820EDAC}">
                        <c15:formulaRef>
                          <c15:sqref>Index_Charts!$D$359:$D$619</c15:sqref>
                        </c15:formulaRef>
                      </c:ext>
                    </c:extLst>
                    <c:numCache>
                      <c:formatCode>0.00</c:formatCode>
                      <c:ptCount val="261"/>
                      <c:pt idx="0">
                        <c:v>100</c:v>
                      </c:pt>
                      <c:pt idx="1">
                        <c:v>100.3224090335967</c:v>
                      </c:pt>
                      <c:pt idx="2">
                        <c:v>100.7341821995026</c:v>
                      </c:pt>
                      <c:pt idx="3">
                        <c:v>100.8169836533454</c:v>
                      </c:pt>
                      <c:pt idx="4">
                        <c:v>101.37034311637861</c:v>
                      </c:pt>
                      <c:pt idx="5">
                        <c:v>102.3769462879675</c:v>
                      </c:pt>
                      <c:pt idx="6">
                        <c:v>102.98573943932389</c:v>
                      </c:pt>
                      <c:pt idx="7">
                        <c:v>103.3056351066993</c:v>
                      </c:pt>
                      <c:pt idx="8">
                        <c:v>102.8751513255912</c:v>
                      </c:pt>
                      <c:pt idx="9">
                        <c:v>102.8884163139808</c:v>
                      </c:pt>
                      <c:pt idx="10">
                        <c:v>102.5701962240861</c:v>
                      </c:pt>
                      <c:pt idx="11">
                        <c:v>102.7311912936994</c:v>
                      </c:pt>
                      <c:pt idx="12">
                        <c:v>103.9282517722723</c:v>
                      </c:pt>
                      <c:pt idx="13">
                        <c:v>103.3767075181765</c:v>
                      </c:pt>
                      <c:pt idx="14">
                        <c:v>103.6685372627487</c:v>
                      </c:pt>
                      <c:pt idx="15">
                        <c:v>103.432001575043</c:v>
                      </c:pt>
                      <c:pt idx="16">
                        <c:v>103.5603228837805</c:v>
                      </c:pt>
                      <c:pt idx="17">
                        <c:v>103.64047133994529</c:v>
                      </c:pt>
                      <c:pt idx="18">
                        <c:v>103.5561339400786</c:v>
                      </c:pt>
                      <c:pt idx="19">
                        <c:v>103.35981211191179</c:v>
                      </c:pt>
                      <c:pt idx="20">
                        <c:v>103.6851534060999</c:v>
                      </c:pt>
                      <c:pt idx="21">
                        <c:v>104.68868468564069</c:v>
                      </c:pt>
                      <c:pt idx="22">
                        <c:v>105.5500711422272</c:v>
                      </c:pt>
                      <c:pt idx="23">
                        <c:v>106.25004363483021</c:v>
                      </c:pt>
                      <c:pt idx="24">
                        <c:v>106.1698951786654</c:v>
                      </c:pt>
                      <c:pt idx="25">
                        <c:v>105.46559411090369</c:v>
                      </c:pt>
                      <c:pt idx="26">
                        <c:v>105.411556737148</c:v>
                      </c:pt>
                      <c:pt idx="27">
                        <c:v>105.2328284725296</c:v>
                      </c:pt>
                      <c:pt idx="28">
                        <c:v>105.15212149053789</c:v>
                      </c:pt>
                      <c:pt idx="29">
                        <c:v>104.86071064033599</c:v>
                      </c:pt>
                      <c:pt idx="30">
                        <c:v>104.8069525294936</c:v>
                      </c:pt>
                      <c:pt idx="31">
                        <c:v>105.16650353058139</c:v>
                      </c:pt>
                      <c:pt idx="32">
                        <c:v>105.8015473958035</c:v>
                      </c:pt>
                      <c:pt idx="33">
                        <c:v>105.2187256953996</c:v>
                      </c:pt>
                      <c:pt idx="34">
                        <c:v>104.62710721322139</c:v>
                      </c:pt>
                      <c:pt idx="35">
                        <c:v>104.8450719171818</c:v>
                      </c:pt>
                      <c:pt idx="36">
                        <c:v>104.93206231472649</c:v>
                      </c:pt>
                      <c:pt idx="37">
                        <c:v>105.5175370128084</c:v>
                      </c:pt>
                      <c:pt idx="38">
                        <c:v>104.743978742507</c:v>
                      </c:pt>
                      <c:pt idx="39">
                        <c:v>104.5706961047012</c:v>
                      </c:pt>
                      <c:pt idx="40">
                        <c:v>105.4086244765566</c:v>
                      </c:pt>
                      <c:pt idx="41">
                        <c:v>107.32925516392029</c:v>
                      </c:pt>
                      <c:pt idx="42">
                        <c:v>106.7729634402957</c:v>
                      </c:pt>
                      <c:pt idx="43">
                        <c:v>105.93531433135379</c:v>
                      </c:pt>
                      <c:pt idx="44">
                        <c:v>105.9086447231178</c:v>
                      </c:pt>
                      <c:pt idx="45">
                        <c:v>103.42585779094659</c:v>
                      </c:pt>
                      <c:pt idx="46">
                        <c:v>100.8676698721395</c:v>
                      </c:pt>
                      <c:pt idx="47">
                        <c:v>100.1393521938196</c:v>
                      </c:pt>
                      <c:pt idx="48">
                        <c:v>100.5164967584557</c:v>
                      </c:pt>
                      <c:pt idx="49">
                        <c:v>101.73408306116841</c:v>
                      </c:pt>
                      <c:pt idx="50">
                        <c:v>101.2865642423388</c:v>
                      </c:pt>
                      <c:pt idx="51">
                        <c:v>100.9077441002219</c:v>
                      </c:pt>
                      <c:pt idx="52">
                        <c:v>101.2453729626025</c:v>
                      </c:pt>
                      <c:pt idx="53">
                        <c:v>99.806889695338185</c:v>
                      </c:pt>
                      <c:pt idx="54">
                        <c:v>98.67769010473755</c:v>
                      </c:pt>
                      <c:pt idx="55">
                        <c:v>99.377802228797279</c:v>
                      </c:pt>
                      <c:pt idx="56">
                        <c:v>100.3901302901123</c:v>
                      </c:pt>
                      <c:pt idx="57">
                        <c:v>99.487412922332794</c:v>
                      </c:pt>
                      <c:pt idx="58">
                        <c:v>100.590082536154</c:v>
                      </c:pt>
                      <c:pt idx="59">
                        <c:v>99.531815725573921</c:v>
                      </c:pt>
                      <c:pt idx="60">
                        <c:v>99.068239289220074</c:v>
                      </c:pt>
                      <c:pt idx="61">
                        <c:v>99.068239289220074</c:v>
                      </c:pt>
                      <c:pt idx="62">
                        <c:v>98.992838302584019</c:v>
                      </c:pt>
                      <c:pt idx="63">
                        <c:v>99.343732153354324</c:v>
                      </c:pt>
                      <c:pt idx="64">
                        <c:v>100.3157067236735</c:v>
                      </c:pt>
                      <c:pt idx="65">
                        <c:v>100.6349042337654</c:v>
                      </c:pt>
                      <c:pt idx="66">
                        <c:v>101.678789004302</c:v>
                      </c:pt>
                      <c:pt idx="67">
                        <c:v>101.486795751294</c:v>
                      </c:pt>
                      <c:pt idx="68">
                        <c:v>102.0881884354435</c:v>
                      </c:pt>
                      <c:pt idx="69">
                        <c:v>101.52840592540051</c:v>
                      </c:pt>
                      <c:pt idx="70">
                        <c:v>101.6843742625714</c:v>
                      </c:pt>
                      <c:pt idx="71">
                        <c:v>101.0346690943923</c:v>
                      </c:pt>
                      <c:pt idx="72">
                        <c:v>101.4834445963324</c:v>
                      </c:pt>
                      <c:pt idx="73">
                        <c:v>102.461981845118</c:v>
                      </c:pt>
                      <c:pt idx="74">
                        <c:v>102.5546971323888</c:v>
                      </c:pt>
                      <c:pt idx="75">
                        <c:v>102.8729172222835</c:v>
                      </c:pt>
                      <c:pt idx="76">
                        <c:v>102.22991436402759</c:v>
                      </c:pt>
                      <c:pt idx="77">
                        <c:v>102.2158115868975</c:v>
                      </c:pt>
                      <c:pt idx="78">
                        <c:v>102.127145611872</c:v>
                      </c:pt>
                      <c:pt idx="79">
                        <c:v>102.7187640940502</c:v>
                      </c:pt>
                      <c:pt idx="80">
                        <c:v>102.55818791880711</c:v>
                      </c:pt>
                      <c:pt idx="81">
                        <c:v>102.2951222543219</c:v>
                      </c:pt>
                      <c:pt idx="82">
                        <c:v>101.8112992567418</c:v>
                      </c:pt>
                      <c:pt idx="83">
                        <c:v>101.79119232697219</c:v>
                      </c:pt>
                      <c:pt idx="84">
                        <c:v>102.6442008961547</c:v>
                      </c:pt>
                      <c:pt idx="85">
                        <c:v>103.6932520305904</c:v>
                      </c:pt>
                      <c:pt idx="86">
                        <c:v>103.441915408471</c:v>
                      </c:pt>
                      <c:pt idx="87">
                        <c:v>102.7732203621761</c:v>
                      </c:pt>
                      <c:pt idx="88">
                        <c:v>99.453063583976501</c:v>
                      </c:pt>
                      <c:pt idx="89">
                        <c:v>98.826118343244787</c:v>
                      </c:pt>
                      <c:pt idx="90">
                        <c:v>99.911613287888002</c:v>
                      </c:pt>
                      <c:pt idx="91">
                        <c:v>100.50504697900359</c:v>
                      </c:pt>
                      <c:pt idx="92">
                        <c:v>99.74084401630337</c:v>
                      </c:pt>
                      <c:pt idx="93">
                        <c:v>100.0668834677752</c:v>
                      </c:pt>
                      <c:pt idx="94">
                        <c:v>100.34419154084711</c:v>
                      </c:pt>
                      <c:pt idx="95">
                        <c:v>101.19203374613041</c:v>
                      </c:pt>
                      <c:pt idx="96">
                        <c:v>100.7224531571371</c:v>
                      </c:pt>
                      <c:pt idx="97">
                        <c:v>100.69717986346831</c:v>
                      </c:pt>
                      <c:pt idx="98">
                        <c:v>100.0871300290014</c:v>
                      </c:pt>
                      <c:pt idx="99">
                        <c:v>100.2877804323269</c:v>
                      </c:pt>
                      <c:pt idx="100">
                        <c:v>99.844450557199309</c:v>
                      </c:pt>
                      <c:pt idx="101">
                        <c:v>100.0269488711495</c:v>
                      </c:pt>
                      <c:pt idx="102">
                        <c:v>100.7090485372907</c:v>
                      </c:pt>
                      <c:pt idx="103">
                        <c:v>101.3827703160278</c:v>
                      </c:pt>
                      <c:pt idx="104">
                        <c:v>102.325422280433</c:v>
                      </c:pt>
                      <c:pt idx="105">
                        <c:v>102.2726415897879</c:v>
                      </c:pt>
                      <c:pt idx="106">
                        <c:v>102.36773061182311</c:v>
                      </c:pt>
                      <c:pt idx="107">
                        <c:v>102.01837270707691</c:v>
                      </c:pt>
                      <c:pt idx="108">
                        <c:v>102.3607490389865</c:v>
                      </c:pt>
                      <c:pt idx="109">
                        <c:v>101.2101858355058</c:v>
                      </c:pt>
                      <c:pt idx="110">
                        <c:v>101.9647542276914</c:v>
                      </c:pt>
                      <c:pt idx="111">
                        <c:v>102.904055037135</c:v>
                      </c:pt>
                      <c:pt idx="112">
                        <c:v>103.16083728606711</c:v>
                      </c:pt>
                      <c:pt idx="113">
                        <c:v>103.2805014444874</c:v>
                      </c:pt>
                      <c:pt idx="114">
                        <c:v>103.41678174625891</c:v>
                      </c:pt>
                      <c:pt idx="115">
                        <c:v>102.7600950052432</c:v>
                      </c:pt>
                      <c:pt idx="116">
                        <c:v>102.3294715926783</c:v>
                      </c:pt>
                      <c:pt idx="117">
                        <c:v>102.84471166802339</c:v>
                      </c:pt>
                      <c:pt idx="118">
                        <c:v>102.6460161050922</c:v>
                      </c:pt>
                      <c:pt idx="119">
                        <c:v>101.8298702404873</c:v>
                      </c:pt>
                      <c:pt idx="120">
                        <c:v>101.9720150634415</c:v>
                      </c:pt>
                      <c:pt idx="121">
                        <c:v>102.0384796368465</c:v>
                      </c:pt>
                      <c:pt idx="122">
                        <c:v>102.2632862821868</c:v>
                      </c:pt>
                      <c:pt idx="123">
                        <c:v>101.40720582095619</c:v>
                      </c:pt>
                      <c:pt idx="124">
                        <c:v>101.0729281135371</c:v>
                      </c:pt>
                      <c:pt idx="125">
                        <c:v>102.30531535066351</c:v>
                      </c:pt>
                      <c:pt idx="126">
                        <c:v>103.275474712045</c:v>
                      </c:pt>
                      <c:pt idx="127">
                        <c:v>103.3711222599072</c:v>
                      </c:pt>
                      <c:pt idx="128">
                        <c:v>103.7431004606442</c:v>
                      </c:pt>
                      <c:pt idx="129">
                        <c:v>103.5566924659055</c:v>
                      </c:pt>
                      <c:pt idx="130">
                        <c:v>102.58066858334109</c:v>
                      </c:pt>
                      <c:pt idx="131">
                        <c:v>101.73464158699529</c:v>
                      </c:pt>
                      <c:pt idx="132">
                        <c:v>99.958808720263676</c:v>
                      </c:pt>
                      <c:pt idx="133">
                        <c:v>100.3740726725879</c:v>
                      </c:pt>
                      <c:pt idx="134">
                        <c:v>99.666839344234774</c:v>
                      </c:pt>
                      <c:pt idx="135">
                        <c:v>101.0884272052345</c:v>
                      </c:pt>
                      <c:pt idx="136">
                        <c:v>101.00799948615629</c:v>
                      </c:pt>
                      <c:pt idx="137">
                        <c:v>100.72678173229581</c:v>
                      </c:pt>
                      <c:pt idx="138">
                        <c:v>100.7615499650223</c:v>
                      </c:pt>
                      <c:pt idx="139">
                        <c:v>101.5605211604491</c:v>
                      </c:pt>
                      <c:pt idx="140">
                        <c:v>102.67715391994371</c:v>
                      </c:pt>
                      <c:pt idx="141">
                        <c:v>104.9895904749006</c:v>
                      </c:pt>
                      <c:pt idx="142">
                        <c:v>105.07658087244521</c:v>
                      </c:pt>
                      <c:pt idx="143">
                        <c:v>105.29259073601131</c:v>
                      </c:pt>
                      <c:pt idx="144">
                        <c:v>105.75435196342769</c:v>
                      </c:pt>
                      <c:pt idx="145">
                        <c:v>105.8752728049586</c:v>
                      </c:pt>
                      <c:pt idx="146">
                        <c:v>106.4492977235884</c:v>
                      </c:pt>
                      <c:pt idx="147">
                        <c:v>106.5700789336625</c:v>
                      </c:pt>
                      <c:pt idx="148">
                        <c:v>106.5700789336625</c:v>
                      </c:pt>
                      <c:pt idx="149">
                        <c:v>106.5700789336625</c:v>
                      </c:pt>
                      <c:pt idx="150">
                        <c:v>106.7468523578866</c:v>
                      </c:pt>
                      <c:pt idx="151">
                        <c:v>105.9390843806856</c:v>
                      </c:pt>
                      <c:pt idx="152">
                        <c:v>105.3161884521992</c:v>
                      </c:pt>
                      <c:pt idx="153">
                        <c:v>105.3161884521992</c:v>
                      </c:pt>
                      <c:pt idx="154">
                        <c:v>106.1799486435502</c:v>
                      </c:pt>
                      <c:pt idx="155">
                        <c:v>106.4326815802371</c:v>
                      </c:pt>
                      <c:pt idx="156">
                        <c:v>105.7755759448512</c:v>
                      </c:pt>
                      <c:pt idx="157">
                        <c:v>105.75477085779789</c:v>
                      </c:pt>
                      <c:pt idx="158">
                        <c:v>105.7698510551251</c:v>
                      </c:pt>
                      <c:pt idx="159">
                        <c:v>106.0936564032892</c:v>
                      </c:pt>
                      <c:pt idx="160">
                        <c:v>105.9502548972243</c:v>
                      </c:pt>
                      <c:pt idx="161">
                        <c:v>106.3656584810052</c:v>
                      </c:pt>
                      <c:pt idx="162">
                        <c:v>106.43198342295349</c:v>
                      </c:pt>
                      <c:pt idx="163">
                        <c:v>106.71752975197271</c:v>
                      </c:pt>
                      <c:pt idx="164">
                        <c:v>106.25688557621019</c:v>
                      </c:pt>
                      <c:pt idx="165">
                        <c:v>107.160999258557</c:v>
                      </c:pt>
                      <c:pt idx="166">
                        <c:v>106.83817133059</c:v>
                      </c:pt>
                      <c:pt idx="167">
                        <c:v>106.2693127758594</c:v>
                      </c:pt>
                      <c:pt idx="168">
                        <c:v>105.72782198664849</c:v>
                      </c:pt>
                      <c:pt idx="169">
                        <c:v>104.8306898771383</c:v>
                      </c:pt>
                      <c:pt idx="170">
                        <c:v>105.9241438148152</c:v>
                      </c:pt>
                      <c:pt idx="171">
                        <c:v>103.4955338878564</c:v>
                      </c:pt>
                      <c:pt idx="172">
                        <c:v>104.4539642068724</c:v>
                      </c:pt>
                      <c:pt idx="173">
                        <c:v>104.49417806641149</c:v>
                      </c:pt>
                      <c:pt idx="174">
                        <c:v>103.0753828345464</c:v>
                      </c:pt>
                      <c:pt idx="175">
                        <c:v>101.7356190071924</c:v>
                      </c:pt>
                      <c:pt idx="176">
                        <c:v>102.2983337778268</c:v>
                      </c:pt>
                      <c:pt idx="177">
                        <c:v>103.8832904432042</c:v>
                      </c:pt>
                      <c:pt idx="178">
                        <c:v>104.47895823762759</c:v>
                      </c:pt>
                      <c:pt idx="179">
                        <c:v>104.7904760175991</c:v>
                      </c:pt>
                      <c:pt idx="180">
                        <c:v>104.2586197989028</c:v>
                      </c:pt>
                      <c:pt idx="181">
                        <c:v>103.9818702516578</c:v>
                      </c:pt>
                      <c:pt idx="182">
                        <c:v>104.7157731882469</c:v>
                      </c:pt>
                      <c:pt idx="183">
                        <c:v>105.2035058666156</c:v>
                      </c:pt>
                      <c:pt idx="184">
                        <c:v>104.0537804518753</c:v>
                      </c:pt>
                      <c:pt idx="185">
                        <c:v>103.4547615024903</c:v>
                      </c:pt>
                      <c:pt idx="186">
                        <c:v>103.7915525761306</c:v>
                      </c:pt>
                      <c:pt idx="187">
                        <c:v>103.0760809918302</c:v>
                      </c:pt>
                      <c:pt idx="188">
                        <c:v>104.1234565487851</c:v>
                      </c:pt>
                      <c:pt idx="189">
                        <c:v>103.8388876399631</c:v>
                      </c:pt>
                      <c:pt idx="190">
                        <c:v>103.3820135135324</c:v>
                      </c:pt>
                      <c:pt idx="191">
                        <c:v>99.931859849114304</c:v>
                      </c:pt>
                      <c:pt idx="192">
                        <c:v>97.991680757807899</c:v>
                      </c:pt>
                      <c:pt idx="193">
                        <c:v>98.335034509914507</c:v>
                      </c:pt>
                      <c:pt idx="194">
                        <c:v>94.899123254083165</c:v>
                      </c:pt>
                      <c:pt idx="195">
                        <c:v>91.886016049239629</c:v>
                      </c:pt>
                      <c:pt idx="196">
                        <c:v>92.92319850985308</c:v>
                      </c:pt>
                      <c:pt idx="197">
                        <c:v>93.807205262430344</c:v>
                      </c:pt>
                      <c:pt idx="198">
                        <c:v>95.167076019553903</c:v>
                      </c:pt>
                      <c:pt idx="199">
                        <c:v>93.628895892182058</c:v>
                      </c:pt>
                      <c:pt idx="200">
                        <c:v>90.237527071048703</c:v>
                      </c:pt>
                      <c:pt idx="201">
                        <c:v>83.300915563461757</c:v>
                      </c:pt>
                      <c:pt idx="202">
                        <c:v>83.223559736431582</c:v>
                      </c:pt>
                      <c:pt idx="203">
                        <c:v>82.054704812118842</c:v>
                      </c:pt>
                      <c:pt idx="204">
                        <c:v>73.131696201046964</c:v>
                      </c:pt>
                      <c:pt idx="205">
                        <c:v>74.927775629004799</c:v>
                      </c:pt>
                      <c:pt idx="206">
                        <c:v>71.925280414872987</c:v>
                      </c:pt>
                      <c:pt idx="207">
                        <c:v>73.933460025608397</c:v>
                      </c:pt>
                      <c:pt idx="208">
                        <c:v>70.940878644904643</c:v>
                      </c:pt>
                      <c:pt idx="209">
                        <c:v>71.932680882079808</c:v>
                      </c:pt>
                      <c:pt idx="210">
                        <c:v>72.479617298103406</c:v>
                      </c:pt>
                      <c:pt idx="211">
                        <c:v>69.730413546485408</c:v>
                      </c:pt>
                      <c:pt idx="212">
                        <c:v>76.043430968302303</c:v>
                      </c:pt>
                      <c:pt idx="213">
                        <c:v>79.42516521892118</c:v>
                      </c:pt>
                      <c:pt idx="214">
                        <c:v>81.205885186638326</c:v>
                      </c:pt>
                      <c:pt idx="215">
                        <c:v>76.941540498009601</c:v>
                      </c:pt>
                      <c:pt idx="216">
                        <c:v>77.687312108420898</c:v>
                      </c:pt>
                      <c:pt idx="217">
                        <c:v>79.198403733186538</c:v>
                      </c:pt>
                      <c:pt idx="218">
                        <c:v>76.162955495265805</c:v>
                      </c:pt>
                      <c:pt idx="219">
                        <c:v>76.521110181786199</c:v>
                      </c:pt>
                      <c:pt idx="220">
                        <c:v>75.61741539380958</c:v>
                      </c:pt>
                      <c:pt idx="221">
                        <c:v>77.947724775228295</c:v>
                      </c:pt>
                      <c:pt idx="222">
                        <c:v>79.652066336112398</c:v>
                      </c:pt>
                      <c:pt idx="223">
                        <c:v>79.278971083721501</c:v>
                      </c:pt>
                      <c:pt idx="224">
                        <c:v>81.581912699620617</c:v>
                      </c:pt>
                      <c:pt idx="225">
                        <c:v>81.581912699620617</c:v>
                      </c:pt>
                      <c:pt idx="226">
                        <c:v>81.581912699620617</c:v>
                      </c:pt>
                      <c:pt idx="227">
                        <c:v>80.864905169296165</c:v>
                      </c:pt>
                      <c:pt idx="228">
                        <c:v>78.160802378202916</c:v>
                      </c:pt>
                      <c:pt idx="229">
                        <c:v>78.590588002027388</c:v>
                      </c:pt>
                      <c:pt idx="230">
                        <c:v>80.804165485617304</c:v>
                      </c:pt>
                      <c:pt idx="231">
                        <c:v>81.165392064185724</c:v>
                      </c:pt>
                      <c:pt idx="232">
                        <c:v>78.766523637511199</c:v>
                      </c:pt>
                      <c:pt idx="233">
                        <c:v>80.576147316772037</c:v>
                      </c:pt>
                      <c:pt idx="234">
                        <c:v>81.357804211563931</c:v>
                      </c:pt>
                      <c:pt idx="235">
                        <c:v>80.319225436383206</c:v>
                      </c:pt>
                      <c:pt idx="236">
                        <c:v>81.63958049125138</c:v>
                      </c:pt>
                      <c:pt idx="237">
                        <c:v>83.199403494416828</c:v>
                      </c:pt>
                      <c:pt idx="238">
                        <c:v>85.388126578708153</c:v>
                      </c:pt>
                      <c:pt idx="239">
                        <c:v>82.399454878792909</c:v>
                      </c:pt>
                      <c:pt idx="240">
                        <c:v>63.842015384593907</c:v>
                      </c:pt>
                      <c:pt idx="241">
                        <c:v>61.133863281255437</c:v>
                      </c:pt>
                      <c:pt idx="242">
                        <c:v>62.59859726238566</c:v>
                      </c:pt>
                      <c:pt idx="243">
                        <c:v>61.903930765138497</c:v>
                      </c:pt>
                      <c:pt idx="244">
                        <c:v>62.854262459663879</c:v>
                      </c:pt>
                      <c:pt idx="245">
                        <c:v>63.527286081117467</c:v>
                      </c:pt>
                      <c:pt idx="246">
                        <c:v>62.69759596520943</c:v>
                      </c:pt>
                      <c:pt idx="247">
                        <c:v>62.450169023878367</c:v>
                      </c:pt>
                      <c:pt idx="248">
                        <c:v>60.669169793247697</c:v>
                      </c:pt>
                      <c:pt idx="249">
                        <c:v>59.666336670990603</c:v>
                      </c:pt>
                      <c:pt idx="250">
                        <c:v>59.729170826520502</c:v>
                      </c:pt>
                      <c:pt idx="251">
                        <c:v>62.810976708076701</c:v>
                      </c:pt>
                      <c:pt idx="252">
                        <c:v>62.249937514923118</c:v>
                      </c:pt>
                      <c:pt idx="253">
                        <c:v>62.791986829960997</c:v>
                      </c:pt>
                      <c:pt idx="254">
                        <c:v>62.072465933415351</c:v>
                      </c:pt>
                      <c:pt idx="255">
                        <c:v>62.060038733766099</c:v>
                      </c:pt>
                      <c:pt idx="256">
                        <c:v>63.391424673716109</c:v>
                      </c:pt>
                      <c:pt idx="257">
                        <c:v>64.317600126226807</c:v>
                      </c:pt>
                      <c:pt idx="258">
                        <c:v>65.469559644274895</c:v>
                      </c:pt>
                      <c:pt idx="259">
                        <c:v>66.623613634173964</c:v>
                      </c:pt>
                      <c:pt idx="260">
                        <c:v>65.563112720286071</c:v>
                      </c:pt>
                    </c:numCache>
                  </c:numRef>
                </c:val>
                <c:smooth val="0"/>
                <c:extLst xmlns:c15="http://schemas.microsoft.com/office/drawing/2012/chart">
                  <c:ext xmlns:c16="http://schemas.microsoft.com/office/drawing/2014/chart" uri="{C3380CC4-5D6E-409C-BE32-E72D297353CC}">
                    <c16:uniqueId val="{00000008-8635-47D0-BB83-80CF12B668D9}"/>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Index_Charts!$E$2</c15:sqref>
                        </c15:formulaRef>
                      </c:ext>
                    </c:extLst>
                    <c:strCache>
                      <c:ptCount val="1"/>
                      <c:pt idx="0">
                        <c:v>DAX</c:v>
                      </c:pt>
                    </c:strCache>
                  </c:strRef>
                </c:tx>
                <c:spPr>
                  <a:ln w="28575" cap="rnd">
                    <a:solidFill>
                      <a:schemeClr val="accent6">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Index_Charts!$A$359:$A$619</c15:sqref>
                        </c15:formulaRef>
                      </c:ext>
                    </c:extLst>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xmlns:c15="http://schemas.microsoft.com/office/drawing/2012/chart">
                      <c:ext xmlns:c15="http://schemas.microsoft.com/office/drawing/2012/chart" uri="{02D57815-91ED-43cb-92C2-25804820EDAC}">
                        <c15:formulaRef>
                          <c15:sqref>Index_Charts!$E$359:$E$619</c15:sqref>
                        </c15:formulaRef>
                      </c:ext>
                    </c:extLst>
                    <c:numCache>
                      <c:formatCode>0.00</c:formatCode>
                      <c:ptCount val="261"/>
                      <c:pt idx="0">
                        <c:v>100</c:v>
                      </c:pt>
                      <c:pt idx="1">
                        <c:v>100.56255564158801</c:v>
                      </c:pt>
                      <c:pt idx="2">
                        <c:v>102.08351098846749</c:v>
                      </c:pt>
                      <c:pt idx="3">
                        <c:v>102.1657155721405</c:v>
                      </c:pt>
                      <c:pt idx="4">
                        <c:v>101.9297611291703</c:v>
                      </c:pt>
                      <c:pt idx="5">
                        <c:v>102.7163327887137</c:v>
                      </c:pt>
                      <c:pt idx="6">
                        <c:v>102.7163327887137</c:v>
                      </c:pt>
                      <c:pt idx="7">
                        <c:v>103.65801869898451</c:v>
                      </c:pt>
                      <c:pt idx="8">
                        <c:v>103.3158122733831</c:v>
                      </c:pt>
                      <c:pt idx="9">
                        <c:v>103.77092208983839</c:v>
                      </c:pt>
                      <c:pt idx="10">
                        <c:v>103.15140310603709</c:v>
                      </c:pt>
                      <c:pt idx="11">
                        <c:v>103.06118272271129</c:v>
                      </c:pt>
                      <c:pt idx="12">
                        <c:v>105.15833762548129</c:v>
                      </c:pt>
                      <c:pt idx="13">
                        <c:v>104.96033031916529</c:v>
                      </c:pt>
                      <c:pt idx="14">
                        <c:v>105.359926459302</c:v>
                      </c:pt>
                      <c:pt idx="15">
                        <c:v>105.2280068628889</c:v>
                      </c:pt>
                      <c:pt idx="16">
                        <c:v>104.67073823809309</c:v>
                      </c:pt>
                      <c:pt idx="17">
                        <c:v>104.277367133857</c:v>
                      </c:pt>
                      <c:pt idx="18">
                        <c:v>104.4213104297492</c:v>
                      </c:pt>
                      <c:pt idx="19">
                        <c:v>104.6405510776987</c:v>
                      </c:pt>
                      <c:pt idx="20">
                        <c:v>105.7301029092236</c:v>
                      </c:pt>
                      <c:pt idx="21">
                        <c:v>106.7753972937296</c:v>
                      </c:pt>
                      <c:pt idx="22">
                        <c:v>106.82093385771439</c:v>
                      </c:pt>
                      <c:pt idx="23">
                        <c:v>107.5843108629435</c:v>
                      </c:pt>
                      <c:pt idx="24">
                        <c:v>107.70079578130169</c:v>
                      </c:pt>
                      <c:pt idx="25">
                        <c:v>107.1774663933336</c:v>
                      </c:pt>
                      <c:pt idx="26">
                        <c:v>106.9641096834271</c:v>
                      </c:pt>
                      <c:pt idx="27">
                        <c:v>106.05201401230001</c:v>
                      </c:pt>
                      <c:pt idx="28">
                        <c:v>105.5135910441346</c:v>
                      </c:pt>
                      <c:pt idx="29">
                        <c:v>105.16149278066381</c:v>
                      </c:pt>
                      <c:pt idx="30">
                        <c:v>105.0864512519997</c:v>
                      </c:pt>
                      <c:pt idx="31">
                        <c:v>105.6323783730314</c:v>
                      </c:pt>
                      <c:pt idx="32">
                        <c:v>106.00443086116979</c:v>
                      </c:pt>
                      <c:pt idx="33">
                        <c:v>105.2374723284363</c:v>
                      </c:pt>
                      <c:pt idx="34">
                        <c:v>104.27233594045791</c:v>
                      </c:pt>
                      <c:pt idx="35">
                        <c:v>104.54709026472609</c:v>
                      </c:pt>
                      <c:pt idx="36">
                        <c:v>104.7972002687851</c:v>
                      </c:pt>
                      <c:pt idx="37">
                        <c:v>106.51411633483529</c:v>
                      </c:pt>
                      <c:pt idx="38">
                        <c:v>106.78827373785261</c:v>
                      </c:pt>
                      <c:pt idx="39">
                        <c:v>105.4171456249084</c:v>
                      </c:pt>
                      <c:pt idx="40">
                        <c:v>105.9100320290888</c:v>
                      </c:pt>
                      <c:pt idx="41">
                        <c:v>105.8893103342418</c:v>
                      </c:pt>
                      <c:pt idx="42">
                        <c:v>103.58493848300139</c:v>
                      </c:pt>
                      <c:pt idx="43">
                        <c:v>103.94138574415619</c:v>
                      </c:pt>
                      <c:pt idx="44">
                        <c:v>104.4880803353674</c:v>
                      </c:pt>
                      <c:pt idx="45">
                        <c:v>101.24159620153431</c:v>
                      </c:pt>
                      <c:pt idx="46">
                        <c:v>99.417319584815701</c:v>
                      </c:pt>
                      <c:pt idx="47">
                        <c:v>98.645159309754348</c:v>
                      </c:pt>
                      <c:pt idx="48">
                        <c:v>99.346030132584559</c:v>
                      </c:pt>
                      <c:pt idx="49">
                        <c:v>101.0110993242852</c:v>
                      </c:pt>
                      <c:pt idx="50">
                        <c:v>99.718253169651831</c:v>
                      </c:pt>
                      <c:pt idx="51">
                        <c:v>99.597845625931626</c:v>
                      </c:pt>
                      <c:pt idx="52">
                        <c:v>100.1986042275668</c:v>
                      </c:pt>
                      <c:pt idx="53">
                        <c:v>98.003042592889358</c:v>
                      </c:pt>
                      <c:pt idx="54">
                        <c:v>97.320932152225041</c:v>
                      </c:pt>
                      <c:pt idx="55">
                        <c:v>98.600646039342223</c:v>
                      </c:pt>
                      <c:pt idx="56">
                        <c:v>99.902190189343486</c:v>
                      </c:pt>
                      <c:pt idx="57">
                        <c:v>99.354813402417022</c:v>
                      </c:pt>
                      <c:pt idx="58">
                        <c:v>100.6481712038367</c:v>
                      </c:pt>
                      <c:pt idx="59">
                        <c:v>100.17225441807</c:v>
                      </c:pt>
                      <c:pt idx="60">
                        <c:v>99.016529602177599</c:v>
                      </c:pt>
                      <c:pt idx="61">
                        <c:v>99.413311684989324</c:v>
                      </c:pt>
                      <c:pt idx="62">
                        <c:v>100.0271172796764</c:v>
                      </c:pt>
                      <c:pt idx="63">
                        <c:v>99.779821332942177</c:v>
                      </c:pt>
                      <c:pt idx="64">
                        <c:v>100.95541509903779</c:v>
                      </c:pt>
                      <c:pt idx="65">
                        <c:v>101.8115707215243</c:v>
                      </c:pt>
                      <c:pt idx="66">
                        <c:v>101.9352186948914</c:v>
                      </c:pt>
                      <c:pt idx="67">
                        <c:v>101.5692206937248</c:v>
                      </c:pt>
                      <c:pt idx="68">
                        <c:v>102.5428845281423</c:v>
                      </c:pt>
                      <c:pt idx="69">
                        <c:v>103.4104669288572</c:v>
                      </c:pt>
                      <c:pt idx="70">
                        <c:v>103.9643245750774</c:v>
                      </c:pt>
                      <c:pt idx="71">
                        <c:v>104.2574129091895</c:v>
                      </c:pt>
                      <c:pt idx="72">
                        <c:v>104.6207674019599</c:v>
                      </c:pt>
                      <c:pt idx="73">
                        <c:v>105.3913074621978</c:v>
                      </c:pt>
                      <c:pt idx="74">
                        <c:v>105.8277421709514</c:v>
                      </c:pt>
                      <c:pt idx="75">
                        <c:v>106.32472174942269</c:v>
                      </c:pt>
                      <c:pt idx="76">
                        <c:v>105.5724304245645</c:v>
                      </c:pt>
                      <c:pt idx="77">
                        <c:v>105.5067690869834</c:v>
                      </c:pt>
                      <c:pt idx="78">
                        <c:v>105.65182095091259</c:v>
                      </c:pt>
                      <c:pt idx="79">
                        <c:v>106.2323695044872</c:v>
                      </c:pt>
                      <c:pt idx="80">
                        <c:v>106.32028747727431</c:v>
                      </c:pt>
                      <c:pt idx="81">
                        <c:v>105.24855800880719</c:v>
                      </c:pt>
                      <c:pt idx="82">
                        <c:v>104.9485624430793</c:v>
                      </c:pt>
                      <c:pt idx="83">
                        <c:v>104.3263146764175</c:v>
                      </c:pt>
                      <c:pt idx="84">
                        <c:v>104.78986666484749</c:v>
                      </c:pt>
                      <c:pt idx="85">
                        <c:v>105.57780271582109</c:v>
                      </c:pt>
                      <c:pt idx="86">
                        <c:v>105.9797865409607</c:v>
                      </c:pt>
                      <c:pt idx="87">
                        <c:v>104.57915346333709</c:v>
                      </c:pt>
                      <c:pt idx="88">
                        <c:v>101.6919306479836</c:v>
                      </c:pt>
                      <c:pt idx="89">
                        <c:v>101.6919306479836</c:v>
                      </c:pt>
                      <c:pt idx="90">
                        <c:v>102.43859385819199</c:v>
                      </c:pt>
                      <c:pt idx="91">
                        <c:v>103.1601863758694</c:v>
                      </c:pt>
                      <c:pt idx="92">
                        <c:v>102.0752393654215</c:v>
                      </c:pt>
                      <c:pt idx="93">
                        <c:v>103.13315437065739</c:v>
                      </c:pt>
                      <c:pt idx="94">
                        <c:v>103.72956397460869</c:v>
                      </c:pt>
                      <c:pt idx="95">
                        <c:v>106.6924252398771</c:v>
                      </c:pt>
                      <c:pt idx="96">
                        <c:v>106.4784716087198</c:v>
                      </c:pt>
                      <c:pt idx="97">
                        <c:v>107.6998577621934</c:v>
                      </c:pt>
                      <c:pt idx="98">
                        <c:v>108.0436844026183</c:v>
                      </c:pt>
                      <c:pt idx="99">
                        <c:v>107.9144083146014</c:v>
                      </c:pt>
                      <c:pt idx="100">
                        <c:v>107.7323473331264</c:v>
                      </c:pt>
                      <c:pt idx="101">
                        <c:v>108.7075461079029</c:v>
                      </c:pt>
                      <c:pt idx="102">
                        <c:v>108.7649358224381</c:v>
                      </c:pt>
                      <c:pt idx="103">
                        <c:v>109.1358797425393</c:v>
                      </c:pt>
                      <c:pt idx="104">
                        <c:v>109.7661433088539</c:v>
                      </c:pt>
                      <c:pt idx="105">
                        <c:v>109.9572433835543</c:v>
                      </c:pt>
                      <c:pt idx="106">
                        <c:v>110.3597388554802</c:v>
                      </c:pt>
                      <c:pt idx="107">
                        <c:v>110.3419164924225</c:v>
                      </c:pt>
                      <c:pt idx="108">
                        <c:v>110.0912948415771</c:v>
                      </c:pt>
                      <c:pt idx="109">
                        <c:v>109.72086256826221</c:v>
                      </c:pt>
                      <c:pt idx="110">
                        <c:v>110.5246596696126</c:v>
                      </c:pt>
                      <c:pt idx="111">
                        <c:v>112.0189241091377</c:v>
                      </c:pt>
                      <c:pt idx="112">
                        <c:v>112.12312950462361</c:v>
                      </c:pt>
                      <c:pt idx="113">
                        <c:v>112.3908060483472</c:v>
                      </c:pt>
                      <c:pt idx="114">
                        <c:v>113.3251583546803</c:v>
                      </c:pt>
                      <c:pt idx="115">
                        <c:v>112.8058368665386</c:v>
                      </c:pt>
                      <c:pt idx="116">
                        <c:v>112.54839325854191</c:v>
                      </c:pt>
                      <c:pt idx="117">
                        <c:v>113.2744200483677</c:v>
                      </c:pt>
                      <c:pt idx="118">
                        <c:v>112.81871331066171</c:v>
                      </c:pt>
                      <c:pt idx="119">
                        <c:v>112.3937053801365</c:v>
                      </c:pt>
                      <c:pt idx="120">
                        <c:v>112.9183138850705</c:v>
                      </c:pt>
                      <c:pt idx="121">
                        <c:v>112.62207039577579</c:v>
                      </c:pt>
                      <c:pt idx="122">
                        <c:v>112.7423926650317</c:v>
                      </c:pt>
                      <c:pt idx="123">
                        <c:v>112.2053340882966</c:v>
                      </c:pt>
                      <c:pt idx="124">
                        <c:v>112.0310330830812</c:v>
                      </c:pt>
                      <c:pt idx="125">
                        <c:v>112.25428163085709</c:v>
                      </c:pt>
                      <c:pt idx="126">
                        <c:v>112.9583928833343</c:v>
                      </c:pt>
                      <c:pt idx="127">
                        <c:v>112.87286259555</c:v>
                      </c:pt>
                      <c:pt idx="128">
                        <c:v>113.3047777576909</c:v>
                      </c:pt>
                      <c:pt idx="129">
                        <c:v>112.95097400493231</c:v>
                      </c:pt>
                      <c:pt idx="130">
                        <c:v>112.8725214976925</c:v>
                      </c:pt>
                      <c:pt idx="131">
                        <c:v>110.5556143001866</c:v>
                      </c:pt>
                      <c:pt idx="132">
                        <c:v>110.765474757053</c:v>
                      </c:pt>
                      <c:pt idx="133">
                        <c:v>112.0555068543614</c:v>
                      </c:pt>
                      <c:pt idx="134">
                        <c:v>111.3241077732791</c:v>
                      </c:pt>
                      <c:pt idx="135">
                        <c:v>112.2773057362427</c:v>
                      </c:pt>
                      <c:pt idx="136">
                        <c:v>111.75738732685021</c:v>
                      </c:pt>
                      <c:pt idx="137">
                        <c:v>111.45986472058971</c:v>
                      </c:pt>
                      <c:pt idx="138">
                        <c:v>112.1081211988907</c:v>
                      </c:pt>
                      <c:pt idx="139">
                        <c:v>112.74682693718</c:v>
                      </c:pt>
                      <c:pt idx="140">
                        <c:v>113.2676833656808</c:v>
                      </c:pt>
                      <c:pt idx="141">
                        <c:v>114.333102523783</c:v>
                      </c:pt>
                      <c:pt idx="142">
                        <c:v>113.3112586169846</c:v>
                      </c:pt>
                      <c:pt idx="143">
                        <c:v>112.7512612093284</c:v>
                      </c:pt>
                      <c:pt idx="144">
                        <c:v>112.6642812556494</c:v>
                      </c:pt>
                      <c:pt idx="145">
                        <c:v>113.5762063778477</c:v>
                      </c:pt>
                      <c:pt idx="146">
                        <c:v>113.42339453765889</c:v>
                      </c:pt>
                      <c:pt idx="147">
                        <c:v>113.42339453765889</c:v>
                      </c:pt>
                      <c:pt idx="148">
                        <c:v>113.42339453765889</c:v>
                      </c:pt>
                      <c:pt idx="149">
                        <c:v>113.42339453765889</c:v>
                      </c:pt>
                      <c:pt idx="150">
                        <c:v>113.7314911775039</c:v>
                      </c:pt>
                      <c:pt idx="151">
                        <c:v>112.98022314621851</c:v>
                      </c:pt>
                      <c:pt idx="152">
                        <c:v>112.98022314621851</c:v>
                      </c:pt>
                      <c:pt idx="153">
                        <c:v>112.98022314621851</c:v>
                      </c:pt>
                      <c:pt idx="154">
                        <c:v>114.1478011126612</c:v>
                      </c:pt>
                      <c:pt idx="155">
                        <c:v>112.7255083210822</c:v>
                      </c:pt>
                      <c:pt idx="156">
                        <c:v>111.9397041317183</c:v>
                      </c:pt>
                      <c:pt idx="157">
                        <c:v>112.791084384199</c:v>
                      </c:pt>
                      <c:pt idx="158">
                        <c:v>113.5871215092898</c:v>
                      </c:pt>
                      <c:pt idx="159">
                        <c:v>115.07840134256109</c:v>
                      </c:pt>
                      <c:pt idx="160">
                        <c:v>114.97820384690159</c:v>
                      </c:pt>
                      <c:pt idx="161">
                        <c:v>114.7071163246024</c:v>
                      </c:pt>
                      <c:pt idx="162">
                        <c:v>114.7494977334047</c:v>
                      </c:pt>
                      <c:pt idx="163">
                        <c:v>114.5432188040427</c:v>
                      </c:pt>
                      <c:pt idx="164">
                        <c:v>114.5187450327624</c:v>
                      </c:pt>
                      <c:pt idx="165">
                        <c:v>115.3433491034242</c:v>
                      </c:pt>
                      <c:pt idx="166">
                        <c:v>115.5378601567003</c:v>
                      </c:pt>
                      <c:pt idx="167">
                        <c:v>115.5969553605234</c:v>
                      </c:pt>
                      <c:pt idx="168">
                        <c:v>115.2548342093863</c:v>
                      </c:pt>
                      <c:pt idx="169">
                        <c:v>114.1690344542946</c:v>
                      </c:pt>
                      <c:pt idx="170">
                        <c:v>115.77441152092121</c:v>
                      </c:pt>
                      <c:pt idx="171">
                        <c:v>112.6029689157522</c:v>
                      </c:pt>
                      <c:pt idx="172">
                        <c:v>113.6170528462911</c:v>
                      </c:pt>
                      <c:pt idx="173">
                        <c:v>113.79877272990851</c:v>
                      </c:pt>
                      <c:pt idx="174">
                        <c:v>112.1966360929287</c:v>
                      </c:pt>
                      <c:pt idx="175">
                        <c:v>110.7030538491188</c:v>
                      </c:pt>
                      <c:pt idx="176">
                        <c:v>111.24215901299929</c:v>
                      </c:pt>
                      <c:pt idx="177">
                        <c:v>113.2593264681705</c:v>
                      </c:pt>
                      <c:pt idx="178">
                        <c:v>114.9357371636349</c:v>
                      </c:pt>
                      <c:pt idx="179">
                        <c:v>115.75855047054451</c:v>
                      </c:pt>
                      <c:pt idx="180">
                        <c:v>115.2382909632945</c:v>
                      </c:pt>
                      <c:pt idx="181">
                        <c:v>115.0696180727289</c:v>
                      </c:pt>
                      <c:pt idx="182">
                        <c:v>116.21067568074611</c:v>
                      </c:pt>
                      <c:pt idx="183">
                        <c:v>117.250512499531</c:v>
                      </c:pt>
                      <c:pt idx="184">
                        <c:v>117.21341810752089</c:v>
                      </c:pt>
                      <c:pt idx="185">
                        <c:v>117.2030146228652</c:v>
                      </c:pt>
                      <c:pt idx="186">
                        <c:v>117.541383697569</c:v>
                      </c:pt>
                      <c:pt idx="187">
                        <c:v>116.66561494827251</c:v>
                      </c:pt>
                      <c:pt idx="188">
                        <c:v>117.58495894887299</c:v>
                      </c:pt>
                      <c:pt idx="189">
                        <c:v>116.5190281439842</c:v>
                      </c:pt>
                      <c:pt idx="190">
                        <c:v>115.7970092539849</c:v>
                      </c:pt>
                      <c:pt idx="191">
                        <c:v>111.1573109209301</c:v>
                      </c:pt>
                      <c:pt idx="192">
                        <c:v>109.0702184049582</c:v>
                      </c:pt>
                      <c:pt idx="193">
                        <c:v>108.93710496604371</c:v>
                      </c:pt>
                      <c:pt idx="194">
                        <c:v>105.4628527378219</c:v>
                      </c:pt>
                      <c:pt idx="195">
                        <c:v>101.3943227672587</c:v>
                      </c:pt>
                      <c:pt idx="196">
                        <c:v>101.1173513069164</c:v>
                      </c:pt>
                      <c:pt idx="197">
                        <c:v>102.20477127683159</c:v>
                      </c:pt>
                      <c:pt idx="198">
                        <c:v>103.4182269051168</c:v>
                      </c:pt>
                      <c:pt idx="199">
                        <c:v>101.857960030153</c:v>
                      </c:pt>
                      <c:pt idx="200">
                        <c:v>98.422678232157935</c:v>
                      </c:pt>
                      <c:pt idx="201">
                        <c:v>90.604288964461006</c:v>
                      </c:pt>
                      <c:pt idx="202">
                        <c:v>89.329179898420932</c:v>
                      </c:pt>
                      <c:pt idx="203">
                        <c:v>89.015284594997453</c:v>
                      </c:pt>
                      <c:pt idx="204">
                        <c:v>78.121045396713782</c:v>
                      </c:pt>
                      <c:pt idx="205">
                        <c:v>78.72606772156864</c:v>
                      </c:pt>
                      <c:pt idx="206">
                        <c:v>74.549068632299907</c:v>
                      </c:pt>
                      <c:pt idx="207">
                        <c:v>76.227696463838527</c:v>
                      </c:pt>
                      <c:pt idx="208">
                        <c:v>71.986229879490125</c:v>
                      </c:pt>
                      <c:pt idx="209">
                        <c:v>73.424980642696582</c:v>
                      </c:pt>
                      <c:pt idx="210">
                        <c:v>76.141142882481446</c:v>
                      </c:pt>
                      <c:pt idx="211">
                        <c:v>74.539688441216896</c:v>
                      </c:pt>
                      <c:pt idx="212">
                        <c:v>82.721091103826666</c:v>
                      </c:pt>
                      <c:pt idx="213">
                        <c:v>84.202223275835607</c:v>
                      </c:pt>
                      <c:pt idx="214">
                        <c:v>85.2826507396707</c:v>
                      </c:pt>
                      <c:pt idx="215">
                        <c:v>82.140798373645353</c:v>
                      </c:pt>
                      <c:pt idx="216">
                        <c:v>83.705158422899885</c:v>
                      </c:pt>
                      <c:pt idx="217">
                        <c:v>84.727343427555908</c:v>
                      </c:pt>
                      <c:pt idx="218">
                        <c:v>81.392344399684731</c:v>
                      </c:pt>
                      <c:pt idx="219">
                        <c:v>81.614654928352394</c:v>
                      </c:pt>
                      <c:pt idx="220">
                        <c:v>81.230493466270573</c:v>
                      </c:pt>
                      <c:pt idx="221">
                        <c:v>85.915472539916948</c:v>
                      </c:pt>
                      <c:pt idx="222">
                        <c:v>88.316204535919326</c:v>
                      </c:pt>
                      <c:pt idx="223">
                        <c:v>88.113166036204106</c:v>
                      </c:pt>
                      <c:pt idx="224">
                        <c:v>90.090254493111573</c:v>
                      </c:pt>
                      <c:pt idx="225">
                        <c:v>90.090254493111573</c:v>
                      </c:pt>
                      <c:pt idx="226">
                        <c:v>90.090254493111573</c:v>
                      </c:pt>
                      <c:pt idx="227">
                        <c:v>91.214342482714855</c:v>
                      </c:pt>
                      <c:pt idx="228">
                        <c:v>87.660102806894159</c:v>
                      </c:pt>
                      <c:pt idx="229">
                        <c:v>87.845830590338068</c:v>
                      </c:pt>
                      <c:pt idx="230">
                        <c:v>90.610769823754666</c:v>
                      </c:pt>
                      <c:pt idx="231">
                        <c:v>91.038165439282864</c:v>
                      </c:pt>
                      <c:pt idx="232">
                        <c:v>87.405046883900511</c:v>
                      </c:pt>
                      <c:pt idx="233">
                        <c:v>88.813610486712605</c:v>
                      </c:pt>
                      <c:pt idx="234">
                        <c:v>89.655781097038826</c:v>
                      </c:pt>
                      <c:pt idx="235">
                        <c:v>88.140453864809274</c:v>
                      </c:pt>
                      <c:pt idx="236">
                        <c:v>90.902493766436649</c:v>
                      </c:pt>
                      <c:pt idx="237">
                        <c:v>92.059156601437394</c:v>
                      </c:pt>
                      <c:pt idx="238">
                        <c:v>94.720657909547697</c:v>
                      </c:pt>
                      <c:pt idx="239">
                        <c:v>92.6220533408829</c:v>
                      </c:pt>
                      <c:pt idx="240">
                        <c:v>92.6220533408829</c:v>
                      </c:pt>
                      <c:pt idx="241">
                        <c:v>89.255076388865177</c:v>
                      </c:pt>
                      <c:pt idx="242">
                        <c:v>91.494895470561545</c:v>
                      </c:pt>
                      <c:pt idx="243">
                        <c:v>90.443802422476978</c:v>
                      </c:pt>
                      <c:pt idx="244">
                        <c:v>91.749098648911399</c:v>
                      </c:pt>
                      <c:pt idx="245">
                        <c:v>92.987369146334373</c:v>
                      </c:pt>
                      <c:pt idx="246">
                        <c:v>92.309522428889608</c:v>
                      </c:pt>
                      <c:pt idx="247">
                        <c:v>92.262706747938907</c:v>
                      </c:pt>
                      <c:pt idx="248">
                        <c:v>89.901968475735998</c:v>
                      </c:pt>
                      <c:pt idx="249">
                        <c:v>88.148384389997645</c:v>
                      </c:pt>
                      <c:pt idx="250">
                        <c:v>89.241176651169454</c:v>
                      </c:pt>
                      <c:pt idx="251">
                        <c:v>94.303921602068414</c:v>
                      </c:pt>
                      <c:pt idx="252">
                        <c:v>94.443942272598576</c:v>
                      </c:pt>
                      <c:pt idx="253">
                        <c:v>95.709585873091058</c:v>
                      </c:pt>
                      <c:pt idx="254">
                        <c:v>94.36412537392853</c:v>
                      </c:pt>
                      <c:pt idx="255">
                        <c:v>94.431833298655064</c:v>
                      </c:pt>
                      <c:pt idx="256">
                        <c:v>97.138530072892522</c:v>
                      </c:pt>
                      <c:pt idx="257">
                        <c:v>98.10528667569433</c:v>
                      </c:pt>
                      <c:pt idx="258">
                        <c:v>99.410327078735634</c:v>
                      </c:pt>
                      <c:pt idx="259">
                        <c:v>100.46295506717919</c:v>
                      </c:pt>
                      <c:pt idx="260">
                        <c:v>98.806242772989066</c:v>
                      </c:pt>
                    </c:numCache>
                  </c:numRef>
                </c:val>
                <c:smooth val="0"/>
                <c:extLst xmlns:c15="http://schemas.microsoft.com/office/drawing/2012/chart">
                  <c:ext xmlns:c16="http://schemas.microsoft.com/office/drawing/2014/chart" uri="{C3380CC4-5D6E-409C-BE32-E72D297353CC}">
                    <c16:uniqueId val="{00000009-8635-47D0-BB83-80CF12B668D9}"/>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Index_Charts!$F$2</c15:sqref>
                        </c15:formulaRef>
                      </c:ext>
                    </c:extLst>
                    <c:strCache>
                      <c:ptCount val="1"/>
                      <c:pt idx="0">
                        <c:v>Hang Seng</c:v>
                      </c:pt>
                    </c:strCache>
                  </c:strRef>
                </c:tx>
                <c:spPr>
                  <a:ln w="28575" cap="rnd">
                    <a:solidFill>
                      <a:schemeClr val="accent5">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Index_Charts!$A$359:$A$619</c15:sqref>
                        </c15:formulaRef>
                      </c:ext>
                    </c:extLst>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xmlns:c15="http://schemas.microsoft.com/office/drawing/2012/chart">
                      <c:ext xmlns:c15="http://schemas.microsoft.com/office/drawing/2012/chart" uri="{02D57815-91ED-43cb-92C2-25804820EDAC}">
                        <c15:formulaRef>
                          <c15:sqref>Index_Charts!$F$359:$F$619</c15:sqref>
                        </c15:formulaRef>
                      </c:ext>
                    </c:extLst>
                    <c:numCache>
                      <c:formatCode>0.00</c:formatCode>
                      <c:ptCount val="261"/>
                      <c:pt idx="0">
                        <c:v>100</c:v>
                      </c:pt>
                      <c:pt idx="1">
                        <c:v>99.973123765616975</c:v>
                      </c:pt>
                      <c:pt idx="2">
                        <c:v>99.481173439440596</c:v>
                      </c:pt>
                      <c:pt idx="3">
                        <c:v>99.978997133573273</c:v>
                      </c:pt>
                      <c:pt idx="4">
                        <c:v>100.2386148665351</c:v>
                      </c:pt>
                      <c:pt idx="5">
                        <c:v>100.2386148665351</c:v>
                      </c:pt>
                      <c:pt idx="6">
                        <c:v>102.5186711765211</c:v>
                      </c:pt>
                      <c:pt idx="7">
                        <c:v>103.3019108147662</c:v>
                      </c:pt>
                      <c:pt idx="8">
                        <c:v>101.5143252559655</c:v>
                      </c:pt>
                      <c:pt idx="9">
                        <c:v>101.4632120854583</c:v>
                      </c:pt>
                      <c:pt idx="10">
                        <c:v>100.807625267229</c:v>
                      </c:pt>
                      <c:pt idx="11">
                        <c:v>101.2121070187119</c:v>
                      </c:pt>
                      <c:pt idx="12">
                        <c:v>102.2217687090003</c:v>
                      </c:pt>
                      <c:pt idx="13">
                        <c:v>104.8364211264302</c:v>
                      </c:pt>
                      <c:pt idx="14">
                        <c:v>106.1311270286817</c:v>
                      </c:pt>
                      <c:pt idx="15">
                        <c:v>105.8459341238589</c:v>
                      </c:pt>
                      <c:pt idx="16">
                        <c:v>105.9919876852574</c:v>
                      </c:pt>
                      <c:pt idx="17">
                        <c:v>104.7763492111286</c:v>
                      </c:pt>
                      <c:pt idx="18">
                        <c:v>104.9101727848203</c:v>
                      </c:pt>
                      <c:pt idx="19">
                        <c:v>106.3950196813586</c:v>
                      </c:pt>
                      <c:pt idx="20">
                        <c:v>106.1020947478336</c:v>
                      </c:pt>
                      <c:pt idx="21">
                        <c:v>106.1020947478336</c:v>
                      </c:pt>
                      <c:pt idx="22">
                        <c:v>107.33973976519169</c:v>
                      </c:pt>
                      <c:pt idx="23">
                        <c:v>107.2638320603366</c:v>
                      </c:pt>
                      <c:pt idx="24">
                        <c:v>107.04313468339021</c:v>
                      </c:pt>
                      <c:pt idx="25">
                        <c:v>106.9652939713595</c:v>
                      </c:pt>
                      <c:pt idx="26">
                        <c:v>105.3180001256455</c:v>
                      </c:pt>
                      <c:pt idx="27">
                        <c:v>104.5172519031757</c:v>
                      </c:pt>
                      <c:pt idx="28">
                        <c:v>104.8459002962334</c:v>
                      </c:pt>
                      <c:pt idx="29">
                        <c:v>105.69014118015291</c:v>
                      </c:pt>
                      <c:pt idx="30">
                        <c:v>105.8381649219418</c:v>
                      </c:pt>
                      <c:pt idx="31">
                        <c:v>106.1476691093187</c:v>
                      </c:pt>
                      <c:pt idx="32">
                        <c:v>106.388328502674</c:v>
                      </c:pt>
                      <c:pt idx="33">
                        <c:v>106.29000534922559</c:v>
                      </c:pt>
                      <c:pt idx="34">
                        <c:v>105.8011403998872</c:v>
                      </c:pt>
                      <c:pt idx="35">
                        <c:v>106.93023962969529</c:v>
                      </c:pt>
                      <c:pt idx="36">
                        <c:v>105.4650945370615</c:v>
                      </c:pt>
                      <c:pt idx="37">
                        <c:v>105.8190578894759</c:v>
                      </c:pt>
                      <c:pt idx="38">
                        <c:v>106.03302691452279</c:v>
                      </c:pt>
                      <c:pt idx="39">
                        <c:v>106.294205922511</c:v>
                      </c:pt>
                      <c:pt idx="40">
                        <c:v>105.5635292101547</c:v>
                      </c:pt>
                      <c:pt idx="41">
                        <c:v>104.4805619400552</c:v>
                      </c:pt>
                      <c:pt idx="42">
                        <c:v>104.6295893586468</c:v>
                      </c:pt>
                      <c:pt idx="43">
                        <c:v>103.2588270586805</c:v>
                      </c:pt>
                      <c:pt idx="44">
                        <c:v>102.47056903642191</c:v>
                      </c:pt>
                      <c:pt idx="45">
                        <c:v>100.0650159528852</c:v>
                      </c:pt>
                      <c:pt idx="46">
                        <c:v>97.212863865367595</c:v>
                      </c:pt>
                      <c:pt idx="47">
                        <c:v>96.562035218647281</c:v>
                      </c:pt>
                      <c:pt idx="48">
                        <c:v>96.63931833245401</c:v>
                      </c:pt>
                      <c:pt idx="49">
                        <c:v>97.099299693804227</c:v>
                      </c:pt>
                      <c:pt idx="50">
                        <c:v>96.424717362753626</c:v>
                      </c:pt>
                      <c:pt idx="51">
                        <c:v>95.998786666265204</c:v>
                      </c:pt>
                      <c:pt idx="52">
                        <c:v>93.978719821390129</c:v>
                      </c:pt>
                      <c:pt idx="53">
                        <c:v>94.056709226280375</c:v>
                      </c:pt>
                      <c:pt idx="54">
                        <c:v>94.77482139199563</c:v>
                      </c:pt>
                      <c:pt idx="55">
                        <c:v>95.662369071290414</c:v>
                      </c:pt>
                      <c:pt idx="56">
                        <c:v>97.735221881343875</c:v>
                      </c:pt>
                      <c:pt idx="57">
                        <c:v>97.511067395410393</c:v>
                      </c:pt>
                      <c:pt idx="58">
                        <c:v>97.654184272830548</c:v>
                      </c:pt>
                      <c:pt idx="59">
                        <c:v>96.831466680346495</c:v>
                      </c:pt>
                      <c:pt idx="60">
                        <c:v>97.316986040342627</c:v>
                      </c:pt>
                      <c:pt idx="61">
                        <c:v>95.462042616117046</c:v>
                      </c:pt>
                      <c:pt idx="62">
                        <c:v>95.40159896866632</c:v>
                      </c:pt>
                      <c:pt idx="63">
                        <c:v>95.220974317397548</c:v>
                      </c:pt>
                      <c:pt idx="64">
                        <c:v>95.548172955073568</c:v>
                      </c:pt>
                      <c:pt idx="65">
                        <c:v>95.627091690336712</c:v>
                      </c:pt>
                      <c:pt idx="66">
                        <c:v>95.262125066307775</c:v>
                      </c:pt>
                      <c:pt idx="67">
                        <c:v>94.8952254351032</c:v>
                      </c:pt>
                      <c:pt idx="68">
                        <c:v>98.595372901246748</c:v>
                      </c:pt>
                      <c:pt idx="69">
                        <c:v>98.566749525762702</c:v>
                      </c:pt>
                      <c:pt idx="70">
                        <c:v>99.218135770706681</c:v>
                      </c:pt>
                      <c:pt idx="71">
                        <c:v>99.183341641546846</c:v>
                      </c:pt>
                      <c:pt idx="72">
                        <c:v>99.191817134547307</c:v>
                      </c:pt>
                      <c:pt idx="73">
                        <c:v>100.9589574251452</c:v>
                      </c:pt>
                      <c:pt idx="74">
                        <c:v>100.6934291510121</c:v>
                      </c:pt>
                      <c:pt idx="75">
                        <c:v>101.67874238553151</c:v>
                      </c:pt>
                      <c:pt idx="76">
                        <c:v>100.8306726604758</c:v>
                      </c:pt>
                      <c:pt idx="77">
                        <c:v>99.587934912674484</c:v>
                      </c:pt>
                      <c:pt idx="78">
                        <c:v>99.453665260403966</c:v>
                      </c:pt>
                      <c:pt idx="79">
                        <c:v>98.393596690691709</c:v>
                      </c:pt>
                      <c:pt idx="80">
                        <c:v>98.269884231456729</c:v>
                      </c:pt>
                      <c:pt idx="81">
                        <c:v>97.477091076978652</c:v>
                      </c:pt>
                      <c:pt idx="82">
                        <c:v>97.694926116376678</c:v>
                      </c:pt>
                      <c:pt idx="83">
                        <c:v>96.447207157776873</c:v>
                      </c:pt>
                      <c:pt idx="84">
                        <c:v>96.806226067419573</c:v>
                      </c:pt>
                      <c:pt idx="85">
                        <c:v>96.482373019085784</c:v>
                      </c:pt>
                      <c:pt idx="86">
                        <c:v>96.993356031298362</c:v>
                      </c:pt>
                      <c:pt idx="87">
                        <c:v>96.993356031298362</c:v>
                      </c:pt>
                      <c:pt idx="88">
                        <c:v>96.809051231753045</c:v>
                      </c:pt>
                      <c:pt idx="89">
                        <c:v>97.060416511003808</c:v>
                      </c:pt>
                      <c:pt idx="90">
                        <c:v>95.985069749961824</c:v>
                      </c:pt>
                      <c:pt idx="91">
                        <c:v>95.985069749961824</c:v>
                      </c:pt>
                      <c:pt idx="92">
                        <c:v>96.254092306296826</c:v>
                      </c:pt>
                      <c:pt idx="93">
                        <c:v>95.471261573415802</c:v>
                      </c:pt>
                      <c:pt idx="94">
                        <c:v>95.564640689280694</c:v>
                      </c:pt>
                      <c:pt idx="95">
                        <c:v>97.796929418101655</c:v>
                      </c:pt>
                      <c:pt idx="96">
                        <c:v>98.590242997588547</c:v>
                      </c:pt>
                      <c:pt idx="97">
                        <c:v>98.523628596462046</c:v>
                      </c:pt>
                      <c:pt idx="98">
                        <c:v>99.119701097613458</c:v>
                      </c:pt>
                      <c:pt idx="99">
                        <c:v>99.804468889550549</c:v>
                      </c:pt>
                      <c:pt idx="100">
                        <c:v>99.325268976089703</c:v>
                      </c:pt>
                      <c:pt idx="101">
                        <c:v>99.347944637187567</c:v>
                      </c:pt>
                      <c:pt idx="102">
                        <c:v>99.5729169338491</c:v>
                      </c:pt>
                      <c:pt idx="103">
                        <c:v>98.757076386124055</c:v>
                      </c:pt>
                      <c:pt idx="104">
                        <c:v>99.616595461373507</c:v>
                      </c:pt>
                      <c:pt idx="105">
                        <c:v>99.131261967451849</c:v>
                      </c:pt>
                      <c:pt idx="106">
                        <c:v>99.963458729739202</c:v>
                      </c:pt>
                      <c:pt idx="107">
                        <c:v>99.574998633884263</c:v>
                      </c:pt>
                      <c:pt idx="108">
                        <c:v>99.132451510329034</c:v>
                      </c:pt>
                      <c:pt idx="109">
                        <c:v>100.0209285199968</c:v>
                      </c:pt>
                      <c:pt idx="110">
                        <c:v>100.7422375821946</c:v>
                      </c:pt>
                      <c:pt idx="111">
                        <c:v>102.40217032097959</c:v>
                      </c:pt>
                      <c:pt idx="112">
                        <c:v>102.9080977759637</c:v>
                      </c:pt>
                      <c:pt idx="113">
                        <c:v>102.9275765405788</c:v>
                      </c:pt>
                      <c:pt idx="114">
                        <c:v>103.5171065559054</c:v>
                      </c:pt>
                      <c:pt idx="115">
                        <c:v>102.78817698465009</c:v>
                      </c:pt>
                      <c:pt idx="116">
                        <c:v>100.094643005172</c:v>
                      </c:pt>
                      <c:pt idx="117">
                        <c:v>100.6103470156785</c:v>
                      </c:pt>
                      <c:pt idx="118">
                        <c:v>98.77465931677861</c:v>
                      </c:pt>
                      <c:pt idx="119">
                        <c:v>97.85361857084601</c:v>
                      </c:pt>
                      <c:pt idx="120">
                        <c:v>97.864659015675599</c:v>
                      </c:pt>
                      <c:pt idx="121">
                        <c:v>99.182189271884454</c:v>
                      </c:pt>
                      <c:pt idx="122">
                        <c:v>100.7163650246143</c:v>
                      </c:pt>
                      <c:pt idx="123">
                        <c:v>99.957325149278404</c:v>
                      </c:pt>
                      <c:pt idx="124">
                        <c:v>98.385901835204365</c:v>
                      </c:pt>
                      <c:pt idx="125">
                        <c:v>98.862462450406227</c:v>
                      </c:pt>
                      <c:pt idx="126">
                        <c:v>100.34180771113741</c:v>
                      </c:pt>
                      <c:pt idx="127">
                        <c:v>100.04769323473511</c:v>
                      </c:pt>
                      <c:pt idx="128">
                        <c:v>100.1966834801118</c:v>
                      </c:pt>
                      <c:pt idx="129">
                        <c:v>99.972640513822952</c:v>
                      </c:pt>
                      <c:pt idx="130">
                        <c:v>97.938373500850659</c:v>
                      </c:pt>
                      <c:pt idx="131">
                        <c:v>98.30352599095427</c:v>
                      </c:pt>
                      <c:pt idx="132">
                        <c:v>98.104946676881781</c:v>
                      </c:pt>
                      <c:pt idx="133">
                        <c:v>96.882914409787873</c:v>
                      </c:pt>
                      <c:pt idx="134">
                        <c:v>97.457166233784577</c:v>
                      </c:pt>
                      <c:pt idx="135">
                        <c:v>98.502960288969703</c:v>
                      </c:pt>
                      <c:pt idx="136">
                        <c:v>98.489429238740897</c:v>
                      </c:pt>
                      <c:pt idx="137">
                        <c:v>98.273415686873662</c:v>
                      </c:pt>
                      <c:pt idx="138">
                        <c:v>99.049629587499993</c:v>
                      </c:pt>
                      <c:pt idx="139">
                        <c:v>100.345896764778</c:v>
                      </c:pt>
                      <c:pt idx="140">
                        <c:v>102.92430529766639</c:v>
                      </c:pt>
                      <c:pt idx="141">
                        <c:v>102.2564141453004</c:v>
                      </c:pt>
                      <c:pt idx="142">
                        <c:v>103.5040215842555</c:v>
                      </c:pt>
                      <c:pt idx="143">
                        <c:v>103.6545731046586</c:v>
                      </c:pt>
                      <c:pt idx="144">
                        <c:v>103.34335894939581</c:v>
                      </c:pt>
                      <c:pt idx="145">
                        <c:v>103.6067683502787</c:v>
                      </c:pt>
                      <c:pt idx="146">
                        <c:v>103.7370976417684</c:v>
                      </c:pt>
                      <c:pt idx="147">
                        <c:v>103.58022667483</c:v>
                      </c:pt>
                      <c:pt idx="148">
                        <c:v>103.58022667483</c:v>
                      </c:pt>
                      <c:pt idx="149">
                        <c:v>103.58022667483</c:v>
                      </c:pt>
                      <c:pt idx="150">
                        <c:v>104.9229603707508</c:v>
                      </c:pt>
                      <c:pt idx="151">
                        <c:v>105.27227707130081</c:v>
                      </c:pt>
                      <c:pt idx="152">
                        <c:v>104.79036351315131</c:v>
                      </c:pt>
                      <c:pt idx="153">
                        <c:v>104.79036351315131</c:v>
                      </c:pt>
                      <c:pt idx="154">
                        <c:v>106.10544033717591</c:v>
                      </c:pt>
                      <c:pt idx="155">
                        <c:v>105.7633724135341</c:v>
                      </c:pt>
                      <c:pt idx="156">
                        <c:v>104.92582270829919</c:v>
                      </c:pt>
                      <c:pt idx="157">
                        <c:v>105.28220231968299</c:v>
                      </c:pt>
                      <c:pt idx="158">
                        <c:v>104.4118286656786</c:v>
                      </c:pt>
                      <c:pt idx="159">
                        <c:v>106.1704191168462</c:v>
                      </c:pt>
                      <c:pt idx="160">
                        <c:v>106.4573963359849</c:v>
                      </c:pt>
                      <c:pt idx="161">
                        <c:v>107.6348207451817</c:v>
                      </c:pt>
                      <c:pt idx="162">
                        <c:v>107.37535170507959</c:v>
                      </c:pt>
                      <c:pt idx="163">
                        <c:v>106.9606844927102</c:v>
                      </c:pt>
                      <c:pt idx="164">
                        <c:v>107.3675453299476</c:v>
                      </c:pt>
                      <c:pt idx="165">
                        <c:v>108.0120545301324</c:v>
                      </c:pt>
                      <c:pt idx="166">
                        <c:v>107.04365510839899</c:v>
                      </c:pt>
                      <c:pt idx="167">
                        <c:v>104.0304686538724</c:v>
                      </c:pt>
                      <c:pt idx="168">
                        <c:v>105.3527570815904</c:v>
                      </c:pt>
                      <c:pt idx="169">
                        <c:v>103.7471715830102</c:v>
                      </c:pt>
                      <c:pt idx="170">
                        <c:v>103.8977974498431</c:v>
                      </c:pt>
                      <c:pt idx="171">
                        <c:v>103.8977974498431</c:v>
                      </c:pt>
                      <c:pt idx="172">
                        <c:v>103.8977974498431</c:v>
                      </c:pt>
                      <c:pt idx="173">
                        <c:v>100.96479361988681</c:v>
                      </c:pt>
                      <c:pt idx="174">
                        <c:v>98.319919378731498</c:v>
                      </c:pt>
                      <c:pt idx="175">
                        <c:v>97.812504995150761</c:v>
                      </c:pt>
                      <c:pt idx="176">
                        <c:v>97.977368203295839</c:v>
                      </c:pt>
                      <c:pt idx="177">
                        <c:v>99.163193759063304</c:v>
                      </c:pt>
                      <c:pt idx="178">
                        <c:v>99.574924287454508</c:v>
                      </c:pt>
                      <c:pt idx="179">
                        <c:v>102.20292188903871</c:v>
                      </c:pt>
                      <c:pt idx="180">
                        <c:v>101.8704818280597</c:v>
                      </c:pt>
                      <c:pt idx="181">
                        <c:v>101.26481863746039</c:v>
                      </c:pt>
                      <c:pt idx="182">
                        <c:v>102.5381499411362</c:v>
                      </c:pt>
                      <c:pt idx="183">
                        <c:v>103.4294892883523</c:v>
                      </c:pt>
                      <c:pt idx="184">
                        <c:v>103.0813249574645</c:v>
                      </c:pt>
                      <c:pt idx="185">
                        <c:v>103.3995276771313</c:v>
                      </c:pt>
                      <c:pt idx="186">
                        <c:v>103.9348219718978</c:v>
                      </c:pt>
                      <c:pt idx="187">
                        <c:v>102.338604123476</c:v>
                      </c:pt>
                      <c:pt idx="188">
                        <c:v>102.805536876015</c:v>
                      </c:pt>
                      <c:pt idx="189">
                        <c:v>102.6321238284397</c:v>
                      </c:pt>
                      <c:pt idx="190">
                        <c:v>101.51562631848751</c:v>
                      </c:pt>
                      <c:pt idx="191">
                        <c:v>99.701833643172094</c:v>
                      </c:pt>
                      <c:pt idx="192">
                        <c:v>99.970781853077256</c:v>
                      </c:pt>
                      <c:pt idx="193">
                        <c:v>99.239436022852558</c:v>
                      </c:pt>
                      <c:pt idx="194">
                        <c:v>99.544739636944087</c:v>
                      </c:pt>
                      <c:pt idx="195">
                        <c:v>97.133350358665666</c:v>
                      </c:pt>
                      <c:pt idx="196">
                        <c:v>97.734627109905276</c:v>
                      </c:pt>
                      <c:pt idx="197">
                        <c:v>97.709126284473953</c:v>
                      </c:pt>
                      <c:pt idx="198">
                        <c:v>97.475864360886476</c:v>
                      </c:pt>
                      <c:pt idx="199">
                        <c:v>99.504778430911117</c:v>
                      </c:pt>
                      <c:pt idx="200">
                        <c:v>97.195578320432261</c:v>
                      </c:pt>
                      <c:pt idx="201">
                        <c:v>93.083440113393081</c:v>
                      </c:pt>
                      <c:pt idx="202">
                        <c:v>94.392123144452498</c:v>
                      </c:pt>
                      <c:pt idx="203">
                        <c:v>93.794006116480674</c:v>
                      </c:pt>
                      <c:pt idx="204">
                        <c:v>90.364628347773262</c:v>
                      </c:pt>
                      <c:pt idx="205">
                        <c:v>89.338052844698765</c:v>
                      </c:pt>
                      <c:pt idx="206">
                        <c:v>85.734704430192266</c:v>
                      </c:pt>
                      <c:pt idx="207">
                        <c:v>86.478763499917704</c:v>
                      </c:pt>
                      <c:pt idx="208">
                        <c:v>82.865861569178065</c:v>
                      </c:pt>
                      <c:pt idx="209">
                        <c:v>80.699815509334385</c:v>
                      </c:pt>
                      <c:pt idx="210">
                        <c:v>84.773776824656423</c:v>
                      </c:pt>
                      <c:pt idx="211">
                        <c:v>80.651490329945744</c:v>
                      </c:pt>
                      <c:pt idx="212">
                        <c:v>84.247478447899312</c:v>
                      </c:pt>
                      <c:pt idx="213">
                        <c:v>87.458129020050862</c:v>
                      </c:pt>
                      <c:pt idx="214">
                        <c:v>86.808155357273606</c:v>
                      </c:pt>
                      <c:pt idx="215">
                        <c:v>87.298618754853408</c:v>
                      </c:pt>
                      <c:pt idx="216">
                        <c:v>86.149334469346798</c:v>
                      </c:pt>
                      <c:pt idx="217">
                        <c:v>87.741723476632401</c:v>
                      </c:pt>
                      <c:pt idx="218">
                        <c:v>85.817303313731841</c:v>
                      </c:pt>
                      <c:pt idx="219">
                        <c:v>86.539467359872773</c:v>
                      </c:pt>
                      <c:pt idx="220">
                        <c:v>86.376091080324215</c:v>
                      </c:pt>
                      <c:pt idx="221">
                        <c:v>88.283114178644809</c:v>
                      </c:pt>
                      <c:pt idx="222">
                        <c:v>90.157276154980991</c:v>
                      </c:pt>
                      <c:pt idx="223">
                        <c:v>89.105571558624419</c:v>
                      </c:pt>
                      <c:pt idx="224">
                        <c:v>90.332138957938085</c:v>
                      </c:pt>
                      <c:pt idx="225">
                        <c:v>90.332138957938085</c:v>
                      </c:pt>
                      <c:pt idx="226">
                        <c:v>90.332138957938085</c:v>
                      </c:pt>
                      <c:pt idx="227">
                        <c:v>90.834237571786076</c:v>
                      </c:pt>
                      <c:pt idx="228">
                        <c:v>89.755991299980778</c:v>
                      </c:pt>
                      <c:pt idx="229">
                        <c:v>89.239692518035511</c:v>
                      </c:pt>
                      <c:pt idx="230">
                        <c:v>90.628297961160683</c:v>
                      </c:pt>
                      <c:pt idx="231">
                        <c:v>90.442506233018833</c:v>
                      </c:pt>
                      <c:pt idx="232">
                        <c:v>88.448274772509208</c:v>
                      </c:pt>
                      <c:pt idx="233">
                        <c:v>88.819300630569188</c:v>
                      </c:pt>
                      <c:pt idx="234">
                        <c:v>89.13140694299004</c:v>
                      </c:pt>
                      <c:pt idx="235">
                        <c:v>88.588715178455487</c:v>
                      </c:pt>
                      <c:pt idx="236">
                        <c:v>90.25708623702603</c:v>
                      </c:pt>
                      <c:pt idx="237">
                        <c:v>91.356744280622081</c:v>
                      </c:pt>
                      <c:pt idx="238">
                        <c:v>91.608146733087665</c:v>
                      </c:pt>
                      <c:pt idx="239">
                        <c:v>91.608146733087665</c:v>
                      </c:pt>
                      <c:pt idx="240">
                        <c:v>91.608146733087665</c:v>
                      </c:pt>
                      <c:pt idx="241">
                        <c:v>87.780086234423862</c:v>
                      </c:pt>
                      <c:pt idx="242">
                        <c:v>88.727482789730828</c:v>
                      </c:pt>
                      <c:pt idx="243">
                        <c:v>89.726773153058005</c:v>
                      </c:pt>
                      <c:pt idx="244">
                        <c:v>89.143711277126641</c:v>
                      </c:pt>
                      <c:pt idx="245">
                        <c:v>90.071331682099057</c:v>
                      </c:pt>
                      <c:pt idx="246">
                        <c:v>91.453766371548511</c:v>
                      </c:pt>
                      <c:pt idx="247">
                        <c:v>90.128987338431102</c:v>
                      </c:pt>
                      <c:pt idx="248">
                        <c:v>89.885948859321203</c:v>
                      </c:pt>
                      <c:pt idx="249">
                        <c:v>88.582804637284156</c:v>
                      </c:pt>
                      <c:pt idx="250">
                        <c:v>88.462846672755589</c:v>
                      </c:pt>
                      <c:pt idx="251">
                        <c:v>88.973234913529453</c:v>
                      </c:pt>
                      <c:pt idx="252">
                        <c:v>90.658519784886039</c:v>
                      </c:pt>
                      <c:pt idx="253">
                        <c:v>90.702458524914746</c:v>
                      </c:pt>
                      <c:pt idx="254">
                        <c:v>90.256677331661962</c:v>
                      </c:pt>
                      <c:pt idx="255">
                        <c:v>85.238702223590124</c:v>
                      </c:pt>
                      <c:pt idx="256">
                        <c:v>85.320855028550824</c:v>
                      </c:pt>
                      <c:pt idx="257">
                        <c:v>86.928299187876775</c:v>
                      </c:pt>
                      <c:pt idx="258">
                        <c:v>86.618646307640276</c:v>
                      </c:pt>
                      <c:pt idx="259">
                        <c:v>85.991905904184534</c:v>
                      </c:pt>
                      <c:pt idx="260">
                        <c:v>85.355165905916834</c:v>
                      </c:pt>
                    </c:numCache>
                  </c:numRef>
                </c:val>
                <c:smooth val="0"/>
                <c:extLst xmlns:c15="http://schemas.microsoft.com/office/drawing/2012/chart">
                  <c:ext xmlns:c16="http://schemas.microsoft.com/office/drawing/2014/chart" uri="{C3380CC4-5D6E-409C-BE32-E72D297353CC}">
                    <c16:uniqueId val="{0000000A-8635-47D0-BB83-80CF12B668D9}"/>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Index_Charts!$G$2</c15:sqref>
                        </c15:formulaRef>
                      </c:ext>
                    </c:extLst>
                    <c:strCache>
                      <c:ptCount val="1"/>
                      <c:pt idx="0">
                        <c:v>NIKKEI 225</c:v>
                      </c:pt>
                    </c:strCache>
                  </c:strRef>
                </c:tx>
                <c:spPr>
                  <a:ln w="28575" cap="rnd">
                    <a:solidFill>
                      <a:schemeClr val="accent4">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Index_Charts!$A$359:$A$619</c15:sqref>
                        </c15:formulaRef>
                      </c:ext>
                    </c:extLst>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xmlns:c15="http://schemas.microsoft.com/office/drawing/2012/chart">
                      <c:ext xmlns:c15="http://schemas.microsoft.com/office/drawing/2012/chart" uri="{02D57815-91ED-43cb-92C2-25804820EDAC}">
                        <c15:formulaRef>
                          <c15:sqref>Index_Charts!$G$359:$G$619</c15:sqref>
                        </c15:formulaRef>
                      </c:ext>
                    </c:extLst>
                    <c:numCache>
                      <c:formatCode>0.00</c:formatCode>
                      <c:ptCount val="261"/>
                      <c:pt idx="0">
                        <c:v>100</c:v>
                      </c:pt>
                      <c:pt idx="1">
                        <c:v>99.076218412625593</c:v>
                      </c:pt>
                      <c:pt idx="2">
                        <c:v>99.064859845474956</c:v>
                      </c:pt>
                      <c:pt idx="3">
                        <c:v>100.84902862407461</c:v>
                      </c:pt>
                      <c:pt idx="4">
                        <c:v>100.8390292017112</c:v>
                      </c:pt>
                      <c:pt idx="5">
                        <c:v>101.3762311788785</c:v>
                      </c:pt>
                      <c:pt idx="6">
                        <c:v>102.5883456246945</c:v>
                      </c:pt>
                      <c:pt idx="7">
                        <c:v>102.92745224911771</c:v>
                      </c:pt>
                      <c:pt idx="8">
                        <c:v>102.5655314086225</c:v>
                      </c:pt>
                      <c:pt idx="9">
                        <c:v>102.0911898778663</c:v>
                      </c:pt>
                      <c:pt idx="10">
                        <c:v>102.5032534528345</c:v>
                      </c:pt>
                      <c:pt idx="11">
                        <c:v>102.537766022254</c:v>
                      </c:pt>
                      <c:pt idx="12">
                        <c:v>101.80339096916251</c:v>
                      </c:pt>
                      <c:pt idx="13">
                        <c:v>103.55649358119609</c:v>
                      </c:pt>
                      <c:pt idx="14">
                        <c:v>104.1826224601589</c:v>
                      </c:pt>
                      <c:pt idx="15">
                        <c:v>103.1913205013885</c:v>
                      </c:pt>
                      <c:pt idx="16">
                        <c:v>103.3240798225734</c:v>
                      </c:pt>
                      <c:pt idx="17">
                        <c:v>102.876629942251</c:v>
                      </c:pt>
                      <c:pt idx="18">
                        <c:v>102.3561745704981</c:v>
                      </c:pt>
                      <c:pt idx="19">
                        <c:v>103.5773661618576</c:v>
                      </c:pt>
                      <c:pt idx="20">
                        <c:v>103.27519915111699</c:v>
                      </c:pt>
                      <c:pt idx="21">
                        <c:v>105.4791980463264</c:v>
                      </c:pt>
                      <c:pt idx="22">
                        <c:v>105.5971523975071</c:v>
                      </c:pt>
                      <c:pt idx="23">
                        <c:v>105.0335441787586</c:v>
                      </c:pt>
                      <c:pt idx="24">
                        <c:v>105.34561353009219</c:v>
                      </c:pt>
                      <c:pt idx="25">
                        <c:v>105.55885363903739</c:v>
                      </c:pt>
                      <c:pt idx="26">
                        <c:v>104.5296412488793</c:v>
                      </c:pt>
                      <c:pt idx="27">
                        <c:v>104.6791471754787</c:v>
                      </c:pt>
                      <c:pt idx="28">
                        <c:v>104.5254181918617</c:v>
                      </c:pt>
                      <c:pt idx="29">
                        <c:v>105.059610634143</c:v>
                      </c:pt>
                      <c:pt idx="30">
                        <c:v>105.26527836498769</c:v>
                      </c:pt>
                      <c:pt idx="31">
                        <c:v>105.26527836498769</c:v>
                      </c:pt>
                      <c:pt idx="32">
                        <c:v>104.53400992855271</c:v>
                      </c:pt>
                      <c:pt idx="33">
                        <c:v>104.213300299643</c:v>
                      </c:pt>
                      <c:pt idx="34">
                        <c:v>102.1603120984759</c:v>
                      </c:pt>
                      <c:pt idx="35">
                        <c:v>104.2026698457711</c:v>
                      </c:pt>
                      <c:pt idx="36">
                        <c:v>103.9589946017682</c:v>
                      </c:pt>
                      <c:pt idx="37">
                        <c:v>104.9496655290302</c:v>
                      </c:pt>
                      <c:pt idx="38">
                        <c:v>105.380174640397</c:v>
                      </c:pt>
                      <c:pt idx="39">
                        <c:v>105.60821971934629</c:v>
                      </c:pt>
                      <c:pt idx="40">
                        <c:v>105.1305774083924</c:v>
                      </c:pt>
                      <c:pt idx="41">
                        <c:v>104.9298608478442</c:v>
                      </c:pt>
                      <c:pt idx="42">
                        <c:v>105.37891257738021</c:v>
                      </c:pt>
                      <c:pt idx="43">
                        <c:v>104.4674118339766</c:v>
                      </c:pt>
                      <c:pt idx="44">
                        <c:v>104.5618723966916</c:v>
                      </c:pt>
                      <c:pt idx="45">
                        <c:v>102.3589414009579</c:v>
                      </c:pt>
                      <c:pt idx="46">
                        <c:v>100.5781219434411</c:v>
                      </c:pt>
                      <c:pt idx="47">
                        <c:v>99.922917074207874</c:v>
                      </c:pt>
                      <c:pt idx="48">
                        <c:v>99.589198488048524</c:v>
                      </c:pt>
                      <c:pt idx="49">
                        <c:v>99.961943945956577</c:v>
                      </c:pt>
                      <c:pt idx="50">
                        <c:v>100.4059474234255</c:v>
                      </c:pt>
                      <c:pt idx="51">
                        <c:v>100.4059474234255</c:v>
                      </c:pt>
                      <c:pt idx="52">
                        <c:v>99.2925165973422</c:v>
                      </c:pt>
                      <c:pt idx="53">
                        <c:v>100.26182953509</c:v>
                      </c:pt>
                      <c:pt idx="54">
                        <c:v>99.050831529634863</c:v>
                      </c:pt>
                      <c:pt idx="55">
                        <c:v>99.114711334636453</c:v>
                      </c:pt>
                      <c:pt idx="56">
                        <c:v>99.815399013357947</c:v>
                      </c:pt>
                      <c:pt idx="57">
                        <c:v>100.3690563506283</c:v>
                      </c:pt>
                      <c:pt idx="58">
                        <c:v>100.0843640585811</c:v>
                      </c:pt>
                      <c:pt idx="59">
                        <c:v>100.1301866542661</c:v>
                      </c:pt>
                      <c:pt idx="60">
                        <c:v>100.5325905930677</c:v>
                      </c:pt>
                      <c:pt idx="61">
                        <c:v>98.348881787896673</c:v>
                      </c:pt>
                      <c:pt idx="62">
                        <c:v>99.295623213998823</c:v>
                      </c:pt>
                      <c:pt idx="63">
                        <c:v>99.408917640194574</c:v>
                      </c:pt>
                      <c:pt idx="64">
                        <c:v>99.319165543349698</c:v>
                      </c:pt>
                      <c:pt idx="65">
                        <c:v>100.500844854108</c:v>
                      </c:pt>
                      <c:pt idx="66">
                        <c:v>100.09222768199309</c:v>
                      </c:pt>
                      <c:pt idx="67">
                        <c:v>100.1163525019671</c:v>
                      </c:pt>
                      <c:pt idx="68">
                        <c:v>100.2327535448195</c:v>
                      </c:pt>
                      <c:pt idx="69">
                        <c:v>102.3530194129562</c:v>
                      </c:pt>
                      <c:pt idx="70">
                        <c:v>102.9045894921604</c:v>
                      </c:pt>
                      <c:pt idx="71">
                        <c:v>103.48149791347009</c:v>
                      </c:pt>
                      <c:pt idx="72">
                        <c:v>103.8391471560623</c:v>
                      </c:pt>
                      <c:pt idx="73">
                        <c:v>104.83743900231011</c:v>
                      </c:pt>
                      <c:pt idx="74">
                        <c:v>105.6230732302357</c:v>
                      </c:pt>
                      <c:pt idx="75">
                        <c:v>106.7331061943509</c:v>
                      </c:pt>
                      <c:pt idx="76">
                        <c:v>106.7331061943509</c:v>
                      </c:pt>
                      <c:pt idx="77">
                        <c:v>106.7963549678441</c:v>
                      </c:pt>
                      <c:pt idx="78">
                        <c:v>106.5992304328051</c:v>
                      </c:pt>
                      <c:pt idx="79">
                        <c:v>107.0057118059685</c:v>
                      </c:pt>
                      <c:pt idx="80">
                        <c:v>107.1738574325075</c:v>
                      </c:pt>
                      <c:pt idx="81">
                        <c:v>107.1738574325075</c:v>
                      </c:pt>
                      <c:pt idx="82">
                        <c:v>107.26972568089521</c:v>
                      </c:pt>
                      <c:pt idx="83">
                        <c:v>106.8877574547878</c:v>
                      </c:pt>
                      <c:pt idx="84">
                        <c:v>107.0241088014818</c:v>
                      </c:pt>
                      <c:pt idx="85">
                        <c:v>106.2021174504968</c:v>
                      </c:pt>
                      <c:pt idx="86">
                        <c:v>105.6047733164929</c:v>
                      </c:pt>
                      <c:pt idx="87">
                        <c:v>106.2328923717513</c:v>
                      </c:pt>
                      <c:pt idx="88">
                        <c:v>105.7153009122289</c:v>
                      </c:pt>
                      <c:pt idx="89">
                        <c:v>103.5946952578953</c:v>
                      </c:pt>
                      <c:pt idx="90">
                        <c:v>103.9270061583821</c:v>
                      </c:pt>
                      <c:pt idx="91">
                        <c:v>103.7573557644</c:v>
                      </c:pt>
                      <c:pt idx="92">
                        <c:v>104.788995198821</c:v>
                      </c:pt>
                      <c:pt idx="93">
                        <c:v>104.1511679665107</c:v>
                      </c:pt>
                      <c:pt idx="94">
                        <c:v>104.6152188295919</c:v>
                      </c:pt>
                      <c:pt idx="95">
                        <c:v>105.81364474576471</c:v>
                      </c:pt>
                      <c:pt idx="96">
                        <c:v>105.81364474576471</c:v>
                      </c:pt>
                      <c:pt idx="97">
                        <c:v>107.79576325445279</c:v>
                      </c:pt>
                      <c:pt idx="98">
                        <c:v>109.08554311668399</c:v>
                      </c:pt>
                      <c:pt idx="99">
                        <c:v>108.98331601232741</c:v>
                      </c:pt>
                      <c:pt idx="100">
                        <c:v>109.1814599059569</c:v>
                      </c:pt>
                      <c:pt idx="101">
                        <c:v>109.45435676288599</c:v>
                      </c:pt>
                      <c:pt idx="102">
                        <c:v>109.45435676288599</c:v>
                      </c:pt>
                      <c:pt idx="103">
                        <c:v>109.82559745335099</c:v>
                      </c:pt>
                      <c:pt idx="104">
                        <c:v>110.433426418571</c:v>
                      </c:pt>
                      <c:pt idx="105">
                        <c:v>110.6722961149332</c:v>
                      </c:pt>
                      <c:pt idx="106">
                        <c:v>110.999752926894</c:v>
                      </c:pt>
                      <c:pt idx="107">
                        <c:v>111.5184608267775</c:v>
                      </c:pt>
                      <c:pt idx="108">
                        <c:v>110.8825266889922</c:v>
                      </c:pt>
                      <c:pt idx="109">
                        <c:v>111.28988179809031</c:v>
                      </c:pt>
                      <c:pt idx="110">
                        <c:v>110.9196604662158</c:v>
                      </c:pt>
                      <c:pt idx="111">
                        <c:v>110.9196604662158</c:v>
                      </c:pt>
                      <c:pt idx="112">
                        <c:v>112.8672178645991</c:v>
                      </c:pt>
                      <c:pt idx="113">
                        <c:v>113.11880527289929</c:v>
                      </c:pt>
                      <c:pt idx="114">
                        <c:v>113.24743861883709</c:v>
                      </c:pt>
                      <c:pt idx="115">
                        <c:v>113.5462077676096</c:v>
                      </c:pt>
                      <c:pt idx="116">
                        <c:v>113.2548168333965</c:v>
                      </c:pt>
                      <c:pt idx="117">
                        <c:v>114.1682106713253</c:v>
                      </c:pt>
                      <c:pt idx="118">
                        <c:v>113.19671339374089</c:v>
                      </c:pt>
                      <c:pt idx="119">
                        <c:v>112.3311323277927</c:v>
                      </c:pt>
                      <c:pt idx="120">
                        <c:v>113.11637822863629</c:v>
                      </c:pt>
                      <c:pt idx="121">
                        <c:v>113.6670260310205</c:v>
                      </c:pt>
                      <c:pt idx="122">
                        <c:v>113.06458510406441</c:v>
                      </c:pt>
                      <c:pt idx="123">
                        <c:v>112.3652080292449</c:v>
                      </c:pt>
                      <c:pt idx="124">
                        <c:v>111.8313068322752</c:v>
                      </c:pt>
                      <c:pt idx="125">
                        <c:v>112.19196560975359</c:v>
                      </c:pt>
                      <c:pt idx="126">
                        <c:v>113.06536175822851</c:v>
                      </c:pt>
                      <c:pt idx="127">
                        <c:v>113.4561644254531</c:v>
                      </c:pt>
                      <c:pt idx="128">
                        <c:v>113.7690104309508</c:v>
                      </c:pt>
                      <c:pt idx="129">
                        <c:v>113.6300378764527</c:v>
                      </c:pt>
                      <c:pt idx="130">
                        <c:v>113.0707012556071</c:v>
                      </c:pt>
                      <c:pt idx="131">
                        <c:v>114.21427597143661</c:v>
                      </c:pt>
                      <c:pt idx="132">
                        <c:v>113.4876674599866</c:v>
                      </c:pt>
                      <c:pt idx="133">
                        <c:v>112.3004544883087</c:v>
                      </c:pt>
                      <c:pt idx="134">
                        <c:v>113.1006995226975</c:v>
                      </c:pt>
                      <c:pt idx="135">
                        <c:v>113.36432507054209</c:v>
                      </c:pt>
                      <c:pt idx="136">
                        <c:v>113.73469202507241</c:v>
                      </c:pt>
                      <c:pt idx="137">
                        <c:v>113.63513466940501</c:v>
                      </c:pt>
                      <c:pt idx="138">
                        <c:v>113.5461592267243</c:v>
                      </c:pt>
                      <c:pt idx="139">
                        <c:v>113.7061014436545</c:v>
                      </c:pt>
                      <c:pt idx="140">
                        <c:v>116.61025406784751</c:v>
                      </c:pt>
                      <c:pt idx="141">
                        <c:v>116.26682730463629</c:v>
                      </c:pt>
                      <c:pt idx="142">
                        <c:v>116.8190769562341</c:v>
                      </c:pt>
                      <c:pt idx="143">
                        <c:v>116.17984203825119</c:v>
                      </c:pt>
                      <c:pt idx="144">
                        <c:v>115.8420945586153</c:v>
                      </c:pt>
                      <c:pt idx="145">
                        <c:v>115.6080304098938</c:v>
                      </c:pt>
                      <c:pt idx="146">
                        <c:v>115.62977672648999</c:v>
                      </c:pt>
                      <c:pt idx="147">
                        <c:v>115.6757449448309</c:v>
                      </c:pt>
                      <c:pt idx="148">
                        <c:v>115.4441563812576</c:v>
                      </c:pt>
                      <c:pt idx="149">
                        <c:v>116.1336796563694</c:v>
                      </c:pt>
                      <c:pt idx="150">
                        <c:v>115.71040313690619</c:v>
                      </c:pt>
                      <c:pt idx="151">
                        <c:v>114.83132770485589</c:v>
                      </c:pt>
                      <c:pt idx="152">
                        <c:v>114.83132770485589</c:v>
                      </c:pt>
                      <c:pt idx="153">
                        <c:v>114.83132770485589</c:v>
                      </c:pt>
                      <c:pt idx="154">
                        <c:v>114.83132770485589</c:v>
                      </c:pt>
                      <c:pt idx="155">
                        <c:v>114.83132770485589</c:v>
                      </c:pt>
                      <c:pt idx="156">
                        <c:v>112.63844467237089</c:v>
                      </c:pt>
                      <c:pt idx="157">
                        <c:v>114.4386319431062</c:v>
                      </c:pt>
                      <c:pt idx="158">
                        <c:v>112.6379592635183</c:v>
                      </c:pt>
                      <c:pt idx="159">
                        <c:v>115.2354305746415</c:v>
                      </c:pt>
                      <c:pt idx="160">
                        <c:v>115.77277817446431</c:v>
                      </c:pt>
                      <c:pt idx="161">
                        <c:v>115.77277817446431</c:v>
                      </c:pt>
                      <c:pt idx="162">
                        <c:v>116.6203020310962</c:v>
                      </c:pt>
                      <c:pt idx="163">
                        <c:v>116.0931965580629</c:v>
                      </c:pt>
                      <c:pt idx="164">
                        <c:v>116.1735317231675</c:v>
                      </c:pt>
                      <c:pt idx="165">
                        <c:v>116.6984043154789</c:v>
                      </c:pt>
                      <c:pt idx="166">
                        <c:v>116.9034895557004</c:v>
                      </c:pt>
                      <c:pt idx="167">
                        <c:v>115.8406868729428</c:v>
                      </c:pt>
                      <c:pt idx="168">
                        <c:v>116.65030029818659</c:v>
                      </c:pt>
                      <c:pt idx="169">
                        <c:v>115.50517227402879</c:v>
                      </c:pt>
                      <c:pt idx="170">
                        <c:v>115.6592410438426</c:v>
                      </c:pt>
                      <c:pt idx="171">
                        <c:v>113.31146404649439</c:v>
                      </c:pt>
                      <c:pt idx="172">
                        <c:v>112.6911115328775</c:v>
                      </c:pt>
                      <c:pt idx="173">
                        <c:v>113.4856772836909</c:v>
                      </c:pt>
                      <c:pt idx="174">
                        <c:v>111.5360326272414</c:v>
                      </c:pt>
                      <c:pt idx="175">
                        <c:v>112.63999798069921</c:v>
                      </c:pt>
                      <c:pt idx="176">
                        <c:v>111.5078303729056</c:v>
                      </c:pt>
                      <c:pt idx="177">
                        <c:v>112.0546434453544</c:v>
                      </c:pt>
                      <c:pt idx="178">
                        <c:v>113.1952086262978</c:v>
                      </c:pt>
                      <c:pt idx="179">
                        <c:v>115.8845192923322</c:v>
                      </c:pt>
                      <c:pt idx="180">
                        <c:v>115.66312431466341</c:v>
                      </c:pt>
                      <c:pt idx="181">
                        <c:v>114.97384374397799</c:v>
                      </c:pt>
                      <c:pt idx="182">
                        <c:v>114.97384374397799</c:v>
                      </c:pt>
                      <c:pt idx="183">
                        <c:v>115.8244256763808</c:v>
                      </c:pt>
                      <c:pt idx="184">
                        <c:v>115.6619107925319</c:v>
                      </c:pt>
                      <c:pt idx="185">
                        <c:v>114.9816588265047</c:v>
                      </c:pt>
                      <c:pt idx="186">
                        <c:v>114.18388937726409</c:v>
                      </c:pt>
                      <c:pt idx="187">
                        <c:v>112.58475845327381</c:v>
                      </c:pt>
                      <c:pt idx="188">
                        <c:v>113.5890693692937</c:v>
                      </c:pt>
                      <c:pt idx="189">
                        <c:v>113.9698726141548</c:v>
                      </c:pt>
                      <c:pt idx="190">
                        <c:v>113.5213062934714</c:v>
                      </c:pt>
                      <c:pt idx="191">
                        <c:v>113.5213062934714</c:v>
                      </c:pt>
                      <c:pt idx="192">
                        <c:v>109.72866130548771</c:v>
                      </c:pt>
                      <c:pt idx="193">
                        <c:v>108.85871155986619</c:v>
                      </c:pt>
                      <c:pt idx="194">
                        <c:v>106.5386514080012</c:v>
                      </c:pt>
                      <c:pt idx="195">
                        <c:v>102.6297995407061</c:v>
                      </c:pt>
                      <c:pt idx="196">
                        <c:v>103.6060538250461</c:v>
                      </c:pt>
                      <c:pt idx="197">
                        <c:v>102.33743778878789</c:v>
                      </c:pt>
                      <c:pt idx="198">
                        <c:v>102.4215591429427</c:v>
                      </c:pt>
                      <c:pt idx="199">
                        <c:v>103.5334366606978</c:v>
                      </c:pt>
                      <c:pt idx="200">
                        <c:v>100.7211233914158</c:v>
                      </c:pt>
                      <c:pt idx="201">
                        <c:v>95.619524891523255</c:v>
                      </c:pt>
                      <c:pt idx="202">
                        <c:v>96.436759235752902</c:v>
                      </c:pt>
                      <c:pt idx="203">
                        <c:v>94.247274065236098</c:v>
                      </c:pt>
                      <c:pt idx="204">
                        <c:v>90.090087028953178</c:v>
                      </c:pt>
                      <c:pt idx="205">
                        <c:v>84.611859800331928</c:v>
                      </c:pt>
                      <c:pt idx="206">
                        <c:v>82.529407281812396</c:v>
                      </c:pt>
                      <c:pt idx="207">
                        <c:v>82.575472581923592</c:v>
                      </c:pt>
                      <c:pt idx="208">
                        <c:v>81.19215443379727</c:v>
                      </c:pt>
                      <c:pt idx="209">
                        <c:v>80.348902175068474</c:v>
                      </c:pt>
                      <c:pt idx="210">
                        <c:v>80.348902175068474</c:v>
                      </c:pt>
                      <c:pt idx="211">
                        <c:v>81.974779126836765</c:v>
                      </c:pt>
                      <c:pt idx="212">
                        <c:v>87.821868542545346</c:v>
                      </c:pt>
                      <c:pt idx="213">
                        <c:v>94.881072404069826</c:v>
                      </c:pt>
                      <c:pt idx="214">
                        <c:v>90.599620701522596</c:v>
                      </c:pt>
                      <c:pt idx="215">
                        <c:v>94.118009687789879</c:v>
                      </c:pt>
                      <c:pt idx="216">
                        <c:v>92.640133895177925</c:v>
                      </c:pt>
                      <c:pt idx="217">
                        <c:v>91.824841186358597</c:v>
                      </c:pt>
                      <c:pt idx="218">
                        <c:v>87.691099397656146</c:v>
                      </c:pt>
                      <c:pt idx="219">
                        <c:v>86.493644299188603</c:v>
                      </c:pt>
                      <c:pt idx="220">
                        <c:v>86.500779809321642</c:v>
                      </c:pt>
                      <c:pt idx="221">
                        <c:v>90.171004684680838</c:v>
                      </c:pt>
                      <c:pt idx="222">
                        <c:v>91.985851302764459</c:v>
                      </c:pt>
                      <c:pt idx="223">
                        <c:v>93.942340224035632</c:v>
                      </c:pt>
                      <c:pt idx="224">
                        <c:v>93.906080182746706</c:v>
                      </c:pt>
                      <c:pt idx="225">
                        <c:v>94.647445123315705</c:v>
                      </c:pt>
                      <c:pt idx="226">
                        <c:v>92.438349435153981</c:v>
                      </c:pt>
                      <c:pt idx="227">
                        <c:v>95.328522284392321</c:v>
                      </c:pt>
                      <c:pt idx="228">
                        <c:v>94.897867550369668</c:v>
                      </c:pt>
                      <c:pt idx="229">
                        <c:v>93.636338483359381</c:v>
                      </c:pt>
                      <c:pt idx="230">
                        <c:v>96.583061463925134</c:v>
                      </c:pt>
                      <c:pt idx="231">
                        <c:v>95.475649707613968</c:v>
                      </c:pt>
                      <c:pt idx="232">
                        <c:v>93.590612969444962</c:v>
                      </c:pt>
                      <c:pt idx="233">
                        <c:v>92.897303505282963</c:v>
                      </c:pt>
                      <c:pt idx="234">
                        <c:v>94.312221769713304</c:v>
                      </c:pt>
                      <c:pt idx="235">
                        <c:v>93.499453186927596</c:v>
                      </c:pt>
                      <c:pt idx="236">
                        <c:v>96.029501208425287</c:v>
                      </c:pt>
                      <c:pt idx="237">
                        <c:v>95.971106523458076</c:v>
                      </c:pt>
                      <c:pt idx="238">
                        <c:v>95.971106523458076</c:v>
                      </c:pt>
                      <c:pt idx="239">
                        <c:v>98.021958925673715</c:v>
                      </c:pt>
                      <c:pt idx="240">
                        <c:v>95.234061721677307</c:v>
                      </c:pt>
                      <c:pt idx="241">
                        <c:v>95.234061721677307</c:v>
                      </c:pt>
                      <c:pt idx="242">
                        <c:v>95.234061721677307</c:v>
                      </c:pt>
                      <c:pt idx="243">
                        <c:v>95.234061721677307</c:v>
                      </c:pt>
                      <c:pt idx="244">
                        <c:v>95.503075307785522</c:v>
                      </c:pt>
                      <c:pt idx="245">
                        <c:v>97.951089233194779</c:v>
                      </c:pt>
                      <c:pt idx="246">
                        <c:v>98.978068742630825</c:v>
                      </c:pt>
                      <c:pt idx="247">
                        <c:v>98.860696882073313</c:v>
                      </c:pt>
                      <c:pt idx="248">
                        <c:v>98.378054859937677</c:v>
                      </c:pt>
                      <c:pt idx="249">
                        <c:v>96.668105094899801</c:v>
                      </c:pt>
                      <c:pt idx="250">
                        <c:v>97.263653216149166</c:v>
                      </c:pt>
                      <c:pt idx="251">
                        <c:v>97.730907777657478</c:v>
                      </c:pt>
                      <c:pt idx="252">
                        <c:v>99.185775190656301</c:v>
                      </c:pt>
                      <c:pt idx="253">
                        <c:v>99.970681305303273</c:v>
                      </c:pt>
                      <c:pt idx="254">
                        <c:v>99.7627321528512</c:v>
                      </c:pt>
                      <c:pt idx="255">
                        <c:v>98.965933521316003</c:v>
                      </c:pt>
                      <c:pt idx="256">
                        <c:v>100.6818052743555</c:v>
                      </c:pt>
                      <c:pt idx="257">
                        <c:v>103.2521422306187</c:v>
                      </c:pt>
                      <c:pt idx="258">
                        <c:v>103.9708385777714</c:v>
                      </c:pt>
                      <c:pt idx="259">
                        <c:v>106.38370890225271</c:v>
                      </c:pt>
                      <c:pt idx="260">
                        <c:v>106.19721482108559</c:v>
                      </c:pt>
                    </c:numCache>
                  </c:numRef>
                </c:val>
                <c:smooth val="0"/>
                <c:extLst xmlns:c15="http://schemas.microsoft.com/office/drawing/2012/chart">
                  <c:ext xmlns:c16="http://schemas.microsoft.com/office/drawing/2014/chart" uri="{C3380CC4-5D6E-409C-BE32-E72D297353CC}">
                    <c16:uniqueId val="{0000000B-8635-47D0-BB83-80CF12B668D9}"/>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Index_Charts!$H$2</c15:sqref>
                        </c15:formulaRef>
                      </c:ext>
                    </c:extLst>
                    <c:strCache>
                      <c:ptCount val="1"/>
                      <c:pt idx="0">
                        <c:v>MSCI Developed Market Index</c:v>
                      </c:pt>
                    </c:strCache>
                  </c:strRef>
                </c:tx>
                <c:spPr>
                  <a:ln w="28575" cap="rnd">
                    <a:solidFill>
                      <a:schemeClr val="accent6">
                        <a:lumMod val="80000"/>
                        <a:lumOff val="20000"/>
                      </a:schemeClr>
                    </a:solidFill>
                    <a:round/>
                  </a:ln>
                  <a:effectLst/>
                </c:spPr>
                <c:marker>
                  <c:symbol val="none"/>
                </c:marker>
                <c:cat>
                  <c:numRef>
                    <c:extLst xmlns:c15="http://schemas.microsoft.com/office/drawing/2012/chart">
                      <c:ext xmlns:c15="http://schemas.microsoft.com/office/drawing/2012/chart" uri="{02D57815-91ED-43cb-92C2-25804820EDAC}">
                        <c15:formulaRef>
                          <c15:sqref>Index_Charts!$A$359:$A$619</c15:sqref>
                        </c15:formulaRef>
                      </c:ext>
                    </c:extLst>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xmlns:c15="http://schemas.microsoft.com/office/drawing/2012/chart">
                      <c:ext xmlns:c15="http://schemas.microsoft.com/office/drawing/2012/chart" uri="{02D57815-91ED-43cb-92C2-25804820EDAC}">
                        <c15:formulaRef>
                          <c15:sqref>Index_Charts!$H$359:$H$619</c15:sqref>
                        </c15:formulaRef>
                      </c:ext>
                    </c:extLst>
                    <c:numCache>
                      <c:formatCode>0.00</c:formatCode>
                      <c:ptCount val="261"/>
                      <c:pt idx="0">
                        <c:v>100</c:v>
                      </c:pt>
                      <c:pt idx="1">
                        <c:v>99.941844838118513</c:v>
                      </c:pt>
                      <c:pt idx="2">
                        <c:v>101.53500305436771</c:v>
                      </c:pt>
                      <c:pt idx="3">
                        <c:v>102.42296884544901</c:v>
                      </c:pt>
                      <c:pt idx="4">
                        <c:v>102.8310323762981</c:v>
                      </c:pt>
                      <c:pt idx="5">
                        <c:v>103.9403787416005</c:v>
                      </c:pt>
                      <c:pt idx="6">
                        <c:v>104.3621258399511</c:v>
                      </c:pt>
                      <c:pt idx="7">
                        <c:v>104.56884544899211</c:v>
                      </c:pt>
                      <c:pt idx="8">
                        <c:v>104.308857666463</c:v>
                      </c:pt>
                      <c:pt idx="9">
                        <c:v>104.4329871716555</c:v>
                      </c:pt>
                      <c:pt idx="10">
                        <c:v>104.139279169212</c:v>
                      </c:pt>
                      <c:pt idx="11">
                        <c:v>104.1348808796579</c:v>
                      </c:pt>
                      <c:pt idx="12">
                        <c:v>105.1147220525351</c:v>
                      </c:pt>
                      <c:pt idx="13">
                        <c:v>105.6371411117898</c:v>
                      </c:pt>
                      <c:pt idx="14">
                        <c:v>106.7005497861943</c:v>
                      </c:pt>
                      <c:pt idx="15">
                        <c:v>106.4464263897373</c:v>
                      </c:pt>
                      <c:pt idx="16">
                        <c:v>106.4469150885767</c:v>
                      </c:pt>
                      <c:pt idx="17">
                        <c:v>105.7412339645693</c:v>
                      </c:pt>
                      <c:pt idx="18">
                        <c:v>105.48124618204029</c:v>
                      </c:pt>
                      <c:pt idx="19">
                        <c:v>105.8756261453879</c:v>
                      </c:pt>
                      <c:pt idx="20">
                        <c:v>106.4557116676848</c:v>
                      </c:pt>
                      <c:pt idx="21">
                        <c:v>107.1345143555284</c:v>
                      </c:pt>
                      <c:pt idx="22">
                        <c:v>107.4428833231521</c:v>
                      </c:pt>
                      <c:pt idx="23">
                        <c:v>108.1661576053757</c:v>
                      </c:pt>
                      <c:pt idx="24">
                        <c:v>108.2551007941356</c:v>
                      </c:pt>
                      <c:pt idx="25">
                        <c:v>107.78594990836901</c:v>
                      </c:pt>
                      <c:pt idx="26">
                        <c:v>107.2508246792914</c:v>
                      </c:pt>
                      <c:pt idx="27">
                        <c:v>107.20293219303601</c:v>
                      </c:pt>
                      <c:pt idx="28">
                        <c:v>107.5694563225412</c:v>
                      </c:pt>
                      <c:pt idx="29">
                        <c:v>107.77519853390351</c:v>
                      </c:pt>
                      <c:pt idx="30">
                        <c:v>108.13145998778251</c:v>
                      </c:pt>
                      <c:pt idx="31">
                        <c:v>108.2145387904704</c:v>
                      </c:pt>
                      <c:pt idx="32">
                        <c:v>107.9091020158827</c:v>
                      </c:pt>
                      <c:pt idx="33">
                        <c:v>107.4130726939523</c:v>
                      </c:pt>
                      <c:pt idx="34">
                        <c:v>107.435552840562</c:v>
                      </c:pt>
                      <c:pt idx="35">
                        <c:v>107.25033598045199</c:v>
                      </c:pt>
                      <c:pt idx="36">
                        <c:v>107.3998778252901</c:v>
                      </c:pt>
                      <c:pt idx="37">
                        <c:v>107.9824068417837</c:v>
                      </c:pt>
                      <c:pt idx="38">
                        <c:v>108.38118509468541</c:v>
                      </c:pt>
                      <c:pt idx="39">
                        <c:v>107.85192425168</c:v>
                      </c:pt>
                      <c:pt idx="40">
                        <c:v>108.28149053145999</c:v>
                      </c:pt>
                      <c:pt idx="41">
                        <c:v>108.12461820403171</c:v>
                      </c:pt>
                      <c:pt idx="42">
                        <c:v>107.6799022602321</c:v>
                      </c:pt>
                      <c:pt idx="43">
                        <c:v>106.9058032987172</c:v>
                      </c:pt>
                      <c:pt idx="44">
                        <c:v>106.20305436774601</c:v>
                      </c:pt>
                      <c:pt idx="45">
                        <c:v>105.0697617593158</c:v>
                      </c:pt>
                      <c:pt idx="46">
                        <c:v>102.49578497251071</c:v>
                      </c:pt>
                      <c:pt idx="47">
                        <c:v>103.07635919364689</c:v>
                      </c:pt>
                      <c:pt idx="48">
                        <c:v>103.3133781307269</c:v>
                      </c:pt>
                      <c:pt idx="49">
                        <c:v>104.919242516799</c:v>
                      </c:pt>
                      <c:pt idx="50">
                        <c:v>104.3538179596823</c:v>
                      </c:pt>
                      <c:pt idx="51">
                        <c:v>103.48930971288939</c:v>
                      </c:pt>
                      <c:pt idx="52">
                        <c:v>104.3147220525351</c:v>
                      </c:pt>
                      <c:pt idx="53">
                        <c:v>101.9552840562004</c:v>
                      </c:pt>
                      <c:pt idx="54">
                        <c:v>101.788149053146</c:v>
                      </c:pt>
                      <c:pt idx="55">
                        <c:v>103.0421502748931</c:v>
                      </c:pt>
                      <c:pt idx="56">
                        <c:v>104.18130726939521</c:v>
                      </c:pt>
                      <c:pt idx="57">
                        <c:v>103.5831398900428</c:v>
                      </c:pt>
                      <c:pt idx="58">
                        <c:v>104.3626145387905</c:v>
                      </c:pt>
                      <c:pt idx="59">
                        <c:v>104.17495418448379</c:v>
                      </c:pt>
                      <c:pt idx="60">
                        <c:v>102.3643249847282</c:v>
                      </c:pt>
                      <c:pt idx="61">
                        <c:v>102.88185705558951</c:v>
                      </c:pt>
                      <c:pt idx="62">
                        <c:v>102.8637751985339</c:v>
                      </c:pt>
                      <c:pt idx="63">
                        <c:v>103.2092852779475</c:v>
                      </c:pt>
                      <c:pt idx="64">
                        <c:v>104.24337202199141</c:v>
                      </c:pt>
                      <c:pt idx="65">
                        <c:v>104.5092241905926</c:v>
                      </c:pt>
                      <c:pt idx="66">
                        <c:v>104.4144166157606</c:v>
                      </c:pt>
                      <c:pt idx="67">
                        <c:v>103.9423335369578</c:v>
                      </c:pt>
                      <c:pt idx="68">
                        <c:v>105.0604764813684</c:v>
                      </c:pt>
                      <c:pt idx="69">
                        <c:v>106.256322541234</c:v>
                      </c:pt>
                      <c:pt idx="70">
                        <c:v>106.48259010384849</c:v>
                      </c:pt>
                      <c:pt idx="71">
                        <c:v>106.4586438607208</c:v>
                      </c:pt>
                      <c:pt idx="72">
                        <c:v>106.5084911423335</c:v>
                      </c:pt>
                      <c:pt idx="73">
                        <c:v>107.24105070250459</c:v>
                      </c:pt>
                      <c:pt idx="74">
                        <c:v>107.602199144777</c:v>
                      </c:pt>
                      <c:pt idx="75">
                        <c:v>107.7976786805131</c:v>
                      </c:pt>
                      <c:pt idx="76">
                        <c:v>107.31240073304819</c:v>
                      </c:pt>
                      <c:pt idx="77">
                        <c:v>107.6002443494197</c:v>
                      </c:pt>
                      <c:pt idx="78">
                        <c:v>107.56359193646919</c:v>
                      </c:pt>
                      <c:pt idx="79">
                        <c:v>107.7419670128283</c:v>
                      </c:pt>
                      <c:pt idx="80">
                        <c:v>107.3940134392181</c:v>
                      </c:pt>
                      <c:pt idx="81">
                        <c:v>107.2078191814294</c:v>
                      </c:pt>
                      <c:pt idx="82">
                        <c:v>106.63750763591941</c:v>
                      </c:pt>
                      <c:pt idx="83">
                        <c:v>106.75919364691509</c:v>
                      </c:pt>
                      <c:pt idx="84">
                        <c:v>106.7054367745876</c:v>
                      </c:pt>
                      <c:pt idx="85">
                        <c:v>106.3183872938302</c:v>
                      </c:pt>
                      <c:pt idx="86">
                        <c:v>106.5373243738546</c:v>
                      </c:pt>
                      <c:pt idx="87">
                        <c:v>105.4841783750764</c:v>
                      </c:pt>
                      <c:pt idx="88">
                        <c:v>103.6759926695174</c:v>
                      </c:pt>
                      <c:pt idx="89">
                        <c:v>104.1593158216249</c:v>
                      </c:pt>
                      <c:pt idx="90">
                        <c:v>105.25693341478311</c:v>
                      </c:pt>
                      <c:pt idx="91">
                        <c:v>105.1591936469151</c:v>
                      </c:pt>
                      <c:pt idx="92">
                        <c:v>103.80647525962119</c:v>
                      </c:pt>
                      <c:pt idx="93">
                        <c:v>104.4652412950519</c:v>
                      </c:pt>
                      <c:pt idx="94">
                        <c:v>105.0780696395846</c:v>
                      </c:pt>
                      <c:pt idx="95">
                        <c:v>106.5036041539401</c:v>
                      </c:pt>
                      <c:pt idx="96">
                        <c:v>106.30568112400729</c:v>
                      </c:pt>
                      <c:pt idx="97">
                        <c:v>107.3480757483201</c:v>
                      </c:pt>
                      <c:pt idx="98">
                        <c:v>107.2864996945632</c:v>
                      </c:pt>
                      <c:pt idx="99">
                        <c:v>107.6075748320097</c:v>
                      </c:pt>
                      <c:pt idx="100">
                        <c:v>107.2830788026878</c:v>
                      </c:pt>
                      <c:pt idx="101">
                        <c:v>107.9701893708003</c:v>
                      </c:pt>
                      <c:pt idx="102">
                        <c:v>107.7233964569334</c:v>
                      </c:pt>
                      <c:pt idx="103">
                        <c:v>107.91838729383019</c:v>
                      </c:pt>
                      <c:pt idx="104">
                        <c:v>108.2780696395846</c:v>
                      </c:pt>
                      <c:pt idx="105">
                        <c:v>108.62553451435549</c:v>
                      </c:pt>
                      <c:pt idx="106">
                        <c:v>109.0482590103849</c:v>
                      </c:pt>
                      <c:pt idx="107">
                        <c:v>109.0995723885156</c:v>
                      </c:pt>
                      <c:pt idx="108">
                        <c:v>109.3370800244349</c:v>
                      </c:pt>
                      <c:pt idx="109">
                        <c:v>109.1523518631643</c:v>
                      </c:pt>
                      <c:pt idx="110">
                        <c:v>110.0583995113011</c:v>
                      </c:pt>
                      <c:pt idx="111">
                        <c:v>110.5167990226023</c:v>
                      </c:pt>
                      <c:pt idx="112">
                        <c:v>110.40977397678679</c:v>
                      </c:pt>
                      <c:pt idx="113">
                        <c:v>110.5128894318876</c:v>
                      </c:pt>
                      <c:pt idx="114">
                        <c:v>110.7728772144166</c:v>
                      </c:pt>
                      <c:pt idx="115">
                        <c:v>110.8774587660354</c:v>
                      </c:pt>
                      <c:pt idx="116">
                        <c:v>110.7567501527184</c:v>
                      </c:pt>
                      <c:pt idx="117">
                        <c:v>110.9351252290776</c:v>
                      </c:pt>
                      <c:pt idx="118">
                        <c:v>110.8530238240684</c:v>
                      </c:pt>
                      <c:pt idx="119">
                        <c:v>110.704459376909</c:v>
                      </c:pt>
                      <c:pt idx="120">
                        <c:v>111.5601710445938</c:v>
                      </c:pt>
                      <c:pt idx="121">
                        <c:v>111.7048259010385</c:v>
                      </c:pt>
                      <c:pt idx="122">
                        <c:v>111.6603543066585</c:v>
                      </c:pt>
                      <c:pt idx="123">
                        <c:v>111.1750763591936</c:v>
                      </c:pt>
                      <c:pt idx="124">
                        <c:v>110.95222968845449</c:v>
                      </c:pt>
                      <c:pt idx="125">
                        <c:v>111.12474037874161</c:v>
                      </c:pt>
                      <c:pt idx="126">
                        <c:v>111.943799633476</c:v>
                      </c:pt>
                      <c:pt idx="127">
                        <c:v>112.1456322541234</c:v>
                      </c:pt>
                      <c:pt idx="128">
                        <c:v>112.53121563836299</c:v>
                      </c:pt>
                      <c:pt idx="129">
                        <c:v>112.4882101405009</c:v>
                      </c:pt>
                      <c:pt idx="130">
                        <c:v>112.0224801466096</c:v>
                      </c:pt>
                      <c:pt idx="131">
                        <c:v>111.247403787416</c:v>
                      </c:pt>
                      <c:pt idx="132">
                        <c:v>110.5974343310935</c:v>
                      </c:pt>
                      <c:pt idx="133">
                        <c:v>111.20195479535739</c:v>
                      </c:pt>
                      <c:pt idx="134">
                        <c:v>111.3563836285889</c:v>
                      </c:pt>
                      <c:pt idx="135">
                        <c:v>112.2243127672572</c:v>
                      </c:pt>
                      <c:pt idx="136">
                        <c:v>112.0381185094685</c:v>
                      </c:pt>
                      <c:pt idx="137">
                        <c:v>111.8959071472205</c:v>
                      </c:pt>
                      <c:pt idx="138">
                        <c:v>112.15736102626759</c:v>
                      </c:pt>
                      <c:pt idx="139">
                        <c:v>112.8581551618815</c:v>
                      </c:pt>
                      <c:pt idx="140">
                        <c:v>113.36493585827731</c:v>
                      </c:pt>
                      <c:pt idx="141">
                        <c:v>114.2309102015883</c:v>
                      </c:pt>
                      <c:pt idx="142">
                        <c:v>114.190348197923</c:v>
                      </c:pt>
                      <c:pt idx="143">
                        <c:v>114.0271227855834</c:v>
                      </c:pt>
                      <c:pt idx="144">
                        <c:v>114.3872938301772</c:v>
                      </c:pt>
                      <c:pt idx="145">
                        <c:v>114.8378741600489</c:v>
                      </c:pt>
                      <c:pt idx="146">
                        <c:v>114.8808796579108</c:v>
                      </c:pt>
                      <c:pt idx="147">
                        <c:v>114.934147831399</c:v>
                      </c:pt>
                      <c:pt idx="148">
                        <c:v>114.9038485033598</c:v>
                      </c:pt>
                      <c:pt idx="149">
                        <c:v>115.3431887599267</c:v>
                      </c:pt>
                      <c:pt idx="150">
                        <c:v>115.5723885155772</c:v>
                      </c:pt>
                      <c:pt idx="151">
                        <c:v>115.003054367746</c:v>
                      </c:pt>
                      <c:pt idx="152">
                        <c:v>115.2581551618815</c:v>
                      </c:pt>
                      <c:pt idx="153">
                        <c:v>115.2586438607208</c:v>
                      </c:pt>
                      <c:pt idx="154">
                        <c:v>116.1119120342089</c:v>
                      </c:pt>
                      <c:pt idx="155">
                        <c:v>115.4854001221747</c:v>
                      </c:pt>
                      <c:pt idx="156">
                        <c:v>115.5523518631643</c:v>
                      </c:pt>
                      <c:pt idx="157">
                        <c:v>115.4516799022602</c:v>
                      </c:pt>
                      <c:pt idx="158">
                        <c:v>115.67159437996339</c:v>
                      </c:pt>
                      <c:pt idx="159">
                        <c:v>116.30299328039099</c:v>
                      </c:pt>
                      <c:pt idx="160">
                        <c:v>116.1940134392181</c:v>
                      </c:pt>
                      <c:pt idx="161">
                        <c:v>116.7135003054368</c:v>
                      </c:pt>
                      <c:pt idx="162">
                        <c:v>116.7257177764203</c:v>
                      </c:pt>
                      <c:pt idx="163">
                        <c:v>116.8996945632254</c:v>
                      </c:pt>
                      <c:pt idx="164">
                        <c:v>117.58924862553449</c:v>
                      </c:pt>
                      <c:pt idx="165">
                        <c:v>118.0456933414783</c:v>
                      </c:pt>
                      <c:pt idx="166">
                        <c:v>118.02223579719001</c:v>
                      </c:pt>
                      <c:pt idx="167">
                        <c:v>117.74172266340869</c:v>
                      </c:pt>
                      <c:pt idx="168">
                        <c:v>117.78766035430669</c:v>
                      </c:pt>
                      <c:pt idx="169">
                        <c:v>117.58778252901649</c:v>
                      </c:pt>
                      <c:pt idx="170">
                        <c:v>117.05852168601101</c:v>
                      </c:pt>
                      <c:pt idx="171">
                        <c:v>115.1418448381185</c:v>
                      </c:pt>
                      <c:pt idx="172">
                        <c:v>115.9447770311545</c:v>
                      </c:pt>
                      <c:pt idx="173">
                        <c:v>115.9936469150886</c:v>
                      </c:pt>
                      <c:pt idx="174">
                        <c:v>115.91985339034819</c:v>
                      </c:pt>
                      <c:pt idx="175">
                        <c:v>114.473304825901</c:v>
                      </c:pt>
                      <c:pt idx="176">
                        <c:v>114.9150885766646</c:v>
                      </c:pt>
                      <c:pt idx="177">
                        <c:v>116.47159437996341</c:v>
                      </c:pt>
                      <c:pt idx="178">
                        <c:v>117.5301160659744</c:v>
                      </c:pt>
                      <c:pt idx="179">
                        <c:v>118.0930971288943</c:v>
                      </c:pt>
                      <c:pt idx="180">
                        <c:v>117.5198533903482</c:v>
                      </c:pt>
                      <c:pt idx="181">
                        <c:v>117.92791692119729</c:v>
                      </c:pt>
                      <c:pt idx="182">
                        <c:v>118.326695174099</c:v>
                      </c:pt>
                      <c:pt idx="183">
                        <c:v>118.9957238851558</c:v>
                      </c:pt>
                      <c:pt idx="184">
                        <c:v>118.74844227244959</c:v>
                      </c:pt>
                      <c:pt idx="185">
                        <c:v>118.8202810018326</c:v>
                      </c:pt>
                      <c:pt idx="186">
                        <c:v>118.78753817959679</c:v>
                      </c:pt>
                      <c:pt idx="187">
                        <c:v>118.3369578497251</c:v>
                      </c:pt>
                      <c:pt idx="188">
                        <c:v>118.8139279169212</c:v>
                      </c:pt>
                      <c:pt idx="189">
                        <c:v>118.2753817959682</c:v>
                      </c:pt>
                      <c:pt idx="190">
                        <c:v>117.42455711667679</c:v>
                      </c:pt>
                      <c:pt idx="191">
                        <c:v>113.90348197923031</c:v>
                      </c:pt>
                      <c:pt idx="192">
                        <c:v>110.90629199755649</c:v>
                      </c:pt>
                      <c:pt idx="193">
                        <c:v>110.37849725106901</c:v>
                      </c:pt>
                      <c:pt idx="194">
                        <c:v>106.4019547953574</c:v>
                      </c:pt>
                      <c:pt idx="195">
                        <c:v>104.63628588882101</c:v>
                      </c:pt>
                      <c:pt idx="196">
                        <c:v>108.1187538179597</c:v>
                      </c:pt>
                      <c:pt idx="197">
                        <c:v>106.51093463653019</c:v>
                      </c:pt>
                      <c:pt idx="198">
                        <c:v>109.6195479535736</c:v>
                      </c:pt>
                      <c:pt idx="199">
                        <c:v>107.1398900427611</c:v>
                      </c:pt>
                      <c:pt idx="200">
                        <c:v>105.035552840562</c:v>
                      </c:pt>
                      <c:pt idx="201">
                        <c:v>97.506169822846672</c:v>
                      </c:pt>
                      <c:pt idx="202">
                        <c:v>100.2790470372633</c:v>
                      </c:pt>
                      <c:pt idx="203">
                        <c:v>96.373854612095229</c:v>
                      </c:pt>
                      <c:pt idx="204">
                        <c:v>86.818326206475248</c:v>
                      </c:pt>
                      <c:pt idx="205">
                        <c:v>91.955528405620043</c:v>
                      </c:pt>
                      <c:pt idx="206">
                        <c:v>83.215149664019606</c:v>
                      </c:pt>
                      <c:pt idx="207">
                        <c:v>86.643372021991382</c:v>
                      </c:pt>
                      <c:pt idx="208">
                        <c:v>82.211362248014666</c:v>
                      </c:pt>
                      <c:pt idx="209">
                        <c:v>82.807574832009692</c:v>
                      </c:pt>
                      <c:pt idx="210">
                        <c:v>80.681246182040312</c:v>
                      </c:pt>
                      <c:pt idx="211">
                        <c:v>78.294929749541893</c:v>
                      </c:pt>
                      <c:pt idx="212">
                        <c:v>85.161148442272463</c:v>
                      </c:pt>
                      <c:pt idx="213">
                        <c:v>87.281124007330504</c:v>
                      </c:pt>
                      <c:pt idx="214">
                        <c:v>91.658399511301099</c:v>
                      </c:pt>
                      <c:pt idx="215">
                        <c:v>89.293585827733651</c:v>
                      </c:pt>
                      <c:pt idx="216">
                        <c:v>91.410140500916313</c:v>
                      </c:pt>
                      <c:pt idx="217">
                        <c:v>90.542700061087373</c:v>
                      </c:pt>
                      <c:pt idx="218">
                        <c:v>87.050458155161792</c:v>
                      </c:pt>
                      <c:pt idx="219">
                        <c:v>88.11582162492364</c:v>
                      </c:pt>
                      <c:pt idx="220">
                        <c:v>86.834941967012824</c:v>
                      </c:pt>
                      <c:pt idx="221">
                        <c:v>91.947709224190604</c:v>
                      </c:pt>
                      <c:pt idx="222">
                        <c:v>92.610384850335947</c:v>
                      </c:pt>
                      <c:pt idx="223">
                        <c:v>94.811484422724476</c:v>
                      </c:pt>
                      <c:pt idx="224">
                        <c:v>96.306414172266287</c:v>
                      </c:pt>
                      <c:pt idx="225">
                        <c:v>96.369456322541183</c:v>
                      </c:pt>
                      <c:pt idx="226">
                        <c:v>95.626145387904643</c:v>
                      </c:pt>
                      <c:pt idx="227">
                        <c:v>98.072571777641926</c:v>
                      </c:pt>
                      <c:pt idx="228">
                        <c:v>95.794746487477099</c:v>
                      </c:pt>
                      <c:pt idx="229">
                        <c:v>95.996579108124578</c:v>
                      </c:pt>
                      <c:pt idx="230">
                        <c:v>98.595479535736075</c:v>
                      </c:pt>
                      <c:pt idx="231">
                        <c:v>97.4480146609652</c:v>
                      </c:pt>
                      <c:pt idx="232">
                        <c:v>94.428833231521011</c:v>
                      </c:pt>
                      <c:pt idx="233">
                        <c:v>96.189126450824645</c:v>
                      </c:pt>
                      <c:pt idx="234">
                        <c:v>96.487721441661563</c:v>
                      </c:pt>
                      <c:pt idx="235">
                        <c:v>97.136224801466099</c:v>
                      </c:pt>
                      <c:pt idx="236">
                        <c:v>98.838851557727466</c:v>
                      </c:pt>
                      <c:pt idx="237">
                        <c:v>98.880879657910782</c:v>
                      </c:pt>
                      <c:pt idx="238">
                        <c:v>101.19780085522299</c:v>
                      </c:pt>
                      <c:pt idx="239">
                        <c:v>100.3225412339645</c:v>
                      </c:pt>
                      <c:pt idx="240">
                        <c:v>97.97385461209528</c:v>
                      </c:pt>
                      <c:pt idx="241">
                        <c:v>97.629810629199753</c:v>
                      </c:pt>
                      <c:pt idx="242">
                        <c:v>98.624801466096457</c:v>
                      </c:pt>
                      <c:pt idx="243">
                        <c:v>98.111178985949905</c:v>
                      </c:pt>
                      <c:pt idx="244">
                        <c:v>99.016249236408072</c:v>
                      </c:pt>
                      <c:pt idx="245">
                        <c:v>100.7643249847282</c:v>
                      </c:pt>
                      <c:pt idx="246">
                        <c:v>100.7061698228467</c:v>
                      </c:pt>
                      <c:pt idx="247">
                        <c:v>99.404276114844208</c:v>
                      </c:pt>
                      <c:pt idx="248">
                        <c:v>97.665485644471545</c:v>
                      </c:pt>
                      <c:pt idx="249">
                        <c:v>97.734392180818574</c:v>
                      </c:pt>
                      <c:pt idx="250">
                        <c:v>98.150763591936453</c:v>
                      </c:pt>
                      <c:pt idx="251">
                        <c:v>101.1117898594991</c:v>
                      </c:pt>
                      <c:pt idx="252">
                        <c:v>100.73891264508249</c:v>
                      </c:pt>
                      <c:pt idx="253">
                        <c:v>102.2372632864997</c:v>
                      </c:pt>
                      <c:pt idx="254">
                        <c:v>101.36102626756259</c:v>
                      </c:pt>
                      <c:pt idx="255">
                        <c:v>101.2535125229078</c:v>
                      </c:pt>
                      <c:pt idx="256">
                        <c:v>101.73879047037261</c:v>
                      </c:pt>
                      <c:pt idx="257">
                        <c:v>103.3241295051924</c:v>
                      </c:pt>
                      <c:pt idx="258">
                        <c:v>104.43005497861949</c:v>
                      </c:pt>
                      <c:pt idx="259">
                        <c:v>104.98863775198529</c:v>
                      </c:pt>
                      <c:pt idx="260">
                        <c:v>104.966646304215</c:v>
                      </c:pt>
                    </c:numCache>
                  </c:numRef>
                </c:val>
                <c:smooth val="0"/>
                <c:extLst xmlns:c15="http://schemas.microsoft.com/office/drawing/2012/chart">
                  <c:ext xmlns:c16="http://schemas.microsoft.com/office/drawing/2014/chart" uri="{C3380CC4-5D6E-409C-BE32-E72D297353CC}">
                    <c16:uniqueId val="{0000000C-8635-47D0-BB83-80CF12B668D9}"/>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Index_Charts!$K$2</c15:sqref>
                        </c15:formulaRef>
                      </c:ext>
                    </c:extLst>
                    <c:strCache>
                      <c:ptCount val="1"/>
                      <c:pt idx="0">
                        <c:v>S&amp;P CNX Sensex</c:v>
                      </c:pt>
                    </c:strCache>
                  </c:strRef>
                </c:tx>
                <c:spPr>
                  <a:ln w="28575" cap="rnd">
                    <a:solidFill>
                      <a:schemeClr val="accent6">
                        <a:lumMod val="80000"/>
                      </a:schemeClr>
                    </a:solidFill>
                    <a:round/>
                  </a:ln>
                  <a:effectLst/>
                </c:spPr>
                <c:marker>
                  <c:symbol val="none"/>
                </c:marker>
                <c:cat>
                  <c:numRef>
                    <c:extLst xmlns:c15="http://schemas.microsoft.com/office/drawing/2012/chart">
                      <c:ext xmlns:c15="http://schemas.microsoft.com/office/drawing/2012/chart" uri="{02D57815-91ED-43cb-92C2-25804820EDAC}">
                        <c15:formulaRef>
                          <c15:sqref>Index_Charts!$A$359:$A$619</c15:sqref>
                        </c15:formulaRef>
                      </c:ext>
                    </c:extLst>
                    <c:numCache>
                      <c:formatCode>mmm\-yy</c:formatCode>
                      <c:ptCount val="261"/>
                      <c:pt idx="0">
                        <c:v>43616</c:v>
                      </c:pt>
                      <c:pt idx="1">
                        <c:v>43619</c:v>
                      </c:pt>
                      <c:pt idx="2">
                        <c:v>43620</c:v>
                      </c:pt>
                      <c:pt idx="3">
                        <c:v>43621</c:v>
                      </c:pt>
                      <c:pt idx="4">
                        <c:v>43622</c:v>
                      </c:pt>
                      <c:pt idx="5">
                        <c:v>43623</c:v>
                      </c:pt>
                      <c:pt idx="6">
                        <c:v>43626</c:v>
                      </c:pt>
                      <c:pt idx="7">
                        <c:v>43627</c:v>
                      </c:pt>
                      <c:pt idx="8">
                        <c:v>43628</c:v>
                      </c:pt>
                      <c:pt idx="9">
                        <c:v>43629</c:v>
                      </c:pt>
                      <c:pt idx="10">
                        <c:v>43630</c:v>
                      </c:pt>
                      <c:pt idx="11">
                        <c:v>43633</c:v>
                      </c:pt>
                      <c:pt idx="12">
                        <c:v>43634</c:v>
                      </c:pt>
                      <c:pt idx="13">
                        <c:v>43635</c:v>
                      </c:pt>
                      <c:pt idx="14">
                        <c:v>43636</c:v>
                      </c:pt>
                      <c:pt idx="15">
                        <c:v>43637</c:v>
                      </c:pt>
                      <c:pt idx="16">
                        <c:v>43640</c:v>
                      </c:pt>
                      <c:pt idx="17">
                        <c:v>43641</c:v>
                      </c:pt>
                      <c:pt idx="18">
                        <c:v>43642</c:v>
                      </c:pt>
                      <c:pt idx="19">
                        <c:v>43643</c:v>
                      </c:pt>
                      <c:pt idx="20">
                        <c:v>43644</c:v>
                      </c:pt>
                      <c:pt idx="21">
                        <c:v>43647</c:v>
                      </c:pt>
                      <c:pt idx="22">
                        <c:v>43648</c:v>
                      </c:pt>
                      <c:pt idx="23">
                        <c:v>43649</c:v>
                      </c:pt>
                      <c:pt idx="24">
                        <c:v>43650</c:v>
                      </c:pt>
                      <c:pt idx="25">
                        <c:v>43651</c:v>
                      </c:pt>
                      <c:pt idx="26">
                        <c:v>43654</c:v>
                      </c:pt>
                      <c:pt idx="27">
                        <c:v>43655</c:v>
                      </c:pt>
                      <c:pt idx="28">
                        <c:v>43656</c:v>
                      </c:pt>
                      <c:pt idx="29">
                        <c:v>43657</c:v>
                      </c:pt>
                      <c:pt idx="30">
                        <c:v>43658</c:v>
                      </c:pt>
                      <c:pt idx="31">
                        <c:v>43661</c:v>
                      </c:pt>
                      <c:pt idx="32">
                        <c:v>43662</c:v>
                      </c:pt>
                      <c:pt idx="33">
                        <c:v>43663</c:v>
                      </c:pt>
                      <c:pt idx="34">
                        <c:v>43664</c:v>
                      </c:pt>
                      <c:pt idx="35">
                        <c:v>43665</c:v>
                      </c:pt>
                      <c:pt idx="36">
                        <c:v>43668</c:v>
                      </c:pt>
                      <c:pt idx="37">
                        <c:v>43669</c:v>
                      </c:pt>
                      <c:pt idx="38">
                        <c:v>43670</c:v>
                      </c:pt>
                      <c:pt idx="39">
                        <c:v>43671</c:v>
                      </c:pt>
                      <c:pt idx="40">
                        <c:v>43672</c:v>
                      </c:pt>
                      <c:pt idx="41">
                        <c:v>43675</c:v>
                      </c:pt>
                      <c:pt idx="42">
                        <c:v>43676</c:v>
                      </c:pt>
                      <c:pt idx="43">
                        <c:v>43677</c:v>
                      </c:pt>
                      <c:pt idx="44">
                        <c:v>43678</c:v>
                      </c:pt>
                      <c:pt idx="45">
                        <c:v>43679</c:v>
                      </c:pt>
                      <c:pt idx="46">
                        <c:v>43682</c:v>
                      </c:pt>
                      <c:pt idx="47">
                        <c:v>43683</c:v>
                      </c:pt>
                      <c:pt idx="48">
                        <c:v>43684</c:v>
                      </c:pt>
                      <c:pt idx="49">
                        <c:v>43685</c:v>
                      </c:pt>
                      <c:pt idx="50">
                        <c:v>43686</c:v>
                      </c:pt>
                      <c:pt idx="51">
                        <c:v>43689</c:v>
                      </c:pt>
                      <c:pt idx="52">
                        <c:v>43690</c:v>
                      </c:pt>
                      <c:pt idx="53">
                        <c:v>43691</c:v>
                      </c:pt>
                      <c:pt idx="54">
                        <c:v>43692</c:v>
                      </c:pt>
                      <c:pt idx="55">
                        <c:v>43693</c:v>
                      </c:pt>
                      <c:pt idx="56">
                        <c:v>43696</c:v>
                      </c:pt>
                      <c:pt idx="57">
                        <c:v>43697</c:v>
                      </c:pt>
                      <c:pt idx="58">
                        <c:v>43698</c:v>
                      </c:pt>
                      <c:pt idx="59">
                        <c:v>43699</c:v>
                      </c:pt>
                      <c:pt idx="60">
                        <c:v>43700</c:v>
                      </c:pt>
                      <c:pt idx="61">
                        <c:v>43703</c:v>
                      </c:pt>
                      <c:pt idx="62">
                        <c:v>43704</c:v>
                      </c:pt>
                      <c:pt idx="63">
                        <c:v>43705</c:v>
                      </c:pt>
                      <c:pt idx="64">
                        <c:v>43706</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43925</c:v>
                      </c:pt>
                      <c:pt idx="222">
                        <c:v>43926</c:v>
                      </c:pt>
                      <c:pt idx="223">
                        <c:v>43927</c:v>
                      </c:pt>
                      <c:pt idx="224">
                        <c:v>43928</c:v>
                      </c:pt>
                      <c:pt idx="225">
                        <c:v>43929</c:v>
                      </c:pt>
                      <c:pt idx="226">
                        <c:v>43930</c:v>
                      </c:pt>
                      <c:pt idx="227">
                        <c:v>43931</c:v>
                      </c:pt>
                      <c:pt idx="228">
                        <c:v>43932</c:v>
                      </c:pt>
                      <c:pt idx="229">
                        <c:v>43933</c:v>
                      </c:pt>
                      <c:pt idx="230">
                        <c:v>43934</c:v>
                      </c:pt>
                      <c:pt idx="231">
                        <c:v>43935</c:v>
                      </c:pt>
                      <c:pt idx="232">
                        <c:v>43936</c:v>
                      </c:pt>
                      <c:pt idx="233">
                        <c:v>43937</c:v>
                      </c:pt>
                      <c:pt idx="234">
                        <c:v>43938</c:v>
                      </c:pt>
                      <c:pt idx="235">
                        <c:v>43939</c:v>
                      </c:pt>
                      <c:pt idx="236">
                        <c:v>43940</c:v>
                      </c:pt>
                      <c:pt idx="237">
                        <c:v>43941</c:v>
                      </c:pt>
                      <c:pt idx="238">
                        <c:v>43942</c:v>
                      </c:pt>
                      <c:pt idx="239">
                        <c:v>43943</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xmlns:c15="http://schemas.microsoft.com/office/drawing/2012/chart">
                      <c:ext xmlns:c15="http://schemas.microsoft.com/office/drawing/2012/chart" uri="{02D57815-91ED-43cb-92C2-25804820EDAC}">
                        <c15:formulaRef>
                          <c15:sqref>Index_Charts!$K$359:$K$619</c15:sqref>
                        </c15:formulaRef>
                      </c:ext>
                    </c:extLst>
                    <c:numCache>
                      <c:formatCode>0.00</c:formatCode>
                      <c:ptCount val="261"/>
                      <c:pt idx="0">
                        <c:v>100</c:v>
                      </c:pt>
                      <c:pt idx="1">
                        <c:v>101.3935066046905</c:v>
                      </c:pt>
                      <c:pt idx="2">
                        <c:v>100.9299948129384</c:v>
                      </c:pt>
                      <c:pt idx="3">
                        <c:v>100.9299948129384</c:v>
                      </c:pt>
                      <c:pt idx="4">
                        <c:v>99.535481011829432</c:v>
                      </c:pt>
                      <c:pt idx="5">
                        <c:v>99.752481480175874</c:v>
                      </c:pt>
                      <c:pt idx="6">
                        <c:v>100.1770651303564</c:v>
                      </c:pt>
                      <c:pt idx="7">
                        <c:v>100.5949005645336</c:v>
                      </c:pt>
                      <c:pt idx="8">
                        <c:v>100.10729159847109</c:v>
                      </c:pt>
                      <c:pt idx="9">
                        <c:v>100.06838863681</c:v>
                      </c:pt>
                      <c:pt idx="10">
                        <c:v>99.339959007105776</c:v>
                      </c:pt>
                      <c:pt idx="11">
                        <c:v>98.102920366015184</c:v>
                      </c:pt>
                      <c:pt idx="12">
                        <c:v>98.318334500002479</c:v>
                      </c:pt>
                      <c:pt idx="13">
                        <c:v>98.485529105458482</c:v>
                      </c:pt>
                      <c:pt idx="14">
                        <c:v>99.716549747949102</c:v>
                      </c:pt>
                      <c:pt idx="15">
                        <c:v>98.691374873470863</c:v>
                      </c:pt>
                      <c:pt idx="16">
                        <c:v>98.511262973948902</c:v>
                      </c:pt>
                      <c:pt idx="17">
                        <c:v>99.296825820487399</c:v>
                      </c:pt>
                      <c:pt idx="18">
                        <c:v>99.692502933459451</c:v>
                      </c:pt>
                      <c:pt idx="19">
                        <c:v>99.678225924228613</c:v>
                      </c:pt>
                      <c:pt idx="20">
                        <c:v>99.195350781332621</c:v>
                      </c:pt>
                      <c:pt idx="21">
                        <c:v>99.930251648025205</c:v>
                      </c:pt>
                      <c:pt idx="22">
                        <c:v>100.2575401241873</c:v>
                      </c:pt>
                      <c:pt idx="23">
                        <c:v>100.3148747803053</c:v>
                      </c:pt>
                      <c:pt idx="24">
                        <c:v>100.4881377441822</c:v>
                      </c:pt>
                      <c:pt idx="25">
                        <c:v>99.494362218047954</c:v>
                      </c:pt>
                      <c:pt idx="26">
                        <c:v>97.498048556939267</c:v>
                      </c:pt>
                      <c:pt idx="27">
                        <c:v>97.523857965161085</c:v>
                      </c:pt>
                      <c:pt idx="28">
                        <c:v>97.086281481183065</c:v>
                      </c:pt>
                      <c:pt idx="29">
                        <c:v>97.756243358798628</c:v>
                      </c:pt>
                      <c:pt idx="30">
                        <c:v>97.537480296720048</c:v>
                      </c:pt>
                      <c:pt idx="31">
                        <c:v>97.941567499786004</c:v>
                      </c:pt>
                      <c:pt idx="32">
                        <c:v>98.531608341600773</c:v>
                      </c:pt>
                      <c:pt idx="33">
                        <c:v>98.744630384094364</c:v>
                      </c:pt>
                      <c:pt idx="34">
                        <c:v>97.943455993070501</c:v>
                      </c:pt>
                      <c:pt idx="35">
                        <c:v>96.532247911326408</c:v>
                      </c:pt>
                      <c:pt idx="36">
                        <c:v>95.762044810168646</c:v>
                      </c:pt>
                      <c:pt idx="37">
                        <c:v>95.640199223451546</c:v>
                      </c:pt>
                      <c:pt idx="38">
                        <c:v>95.300043813044155</c:v>
                      </c:pt>
                      <c:pt idx="39">
                        <c:v>95.258068902307002</c:v>
                      </c:pt>
                      <c:pt idx="40">
                        <c:v>95.388526018401393</c:v>
                      </c:pt>
                      <c:pt idx="41">
                        <c:v>94.893942217141429</c:v>
                      </c:pt>
                      <c:pt idx="42">
                        <c:v>94.165915466004577</c:v>
                      </c:pt>
                      <c:pt idx="43">
                        <c:v>94.377124554945098</c:v>
                      </c:pt>
                      <c:pt idx="44">
                        <c:v>93.211798298845267</c:v>
                      </c:pt>
                      <c:pt idx="45">
                        <c:v>93.463345604343075</c:v>
                      </c:pt>
                      <c:pt idx="46">
                        <c:v>92.409868510507579</c:v>
                      </c:pt>
                      <c:pt idx="47">
                        <c:v>93.107377210166533</c:v>
                      </c:pt>
                      <c:pt idx="48">
                        <c:v>92.386350474137728</c:v>
                      </c:pt>
                      <c:pt idx="49">
                        <c:v>93.989958251708472</c:v>
                      </c:pt>
                      <c:pt idx="50">
                        <c:v>94.630912872473729</c:v>
                      </c:pt>
                      <c:pt idx="51">
                        <c:v>94.630912872473729</c:v>
                      </c:pt>
                      <c:pt idx="52">
                        <c:v>93.060315957516451</c:v>
                      </c:pt>
                      <c:pt idx="53">
                        <c:v>93.950098453449826</c:v>
                      </c:pt>
                      <c:pt idx="54">
                        <c:v>93.950098453449826</c:v>
                      </c:pt>
                      <c:pt idx="55">
                        <c:v>94.047796506035638</c:v>
                      </c:pt>
                      <c:pt idx="56">
                        <c:v>94.179134918996155</c:v>
                      </c:pt>
                      <c:pt idx="57">
                        <c:v>93.991594945888394</c:v>
                      </c:pt>
                      <c:pt idx="58">
                        <c:v>93.317679822330575</c:v>
                      </c:pt>
                      <c:pt idx="59">
                        <c:v>91.838511162254221</c:v>
                      </c:pt>
                      <c:pt idx="60">
                        <c:v>92.413192258688355</c:v>
                      </c:pt>
                      <c:pt idx="61">
                        <c:v>94.409858438543409</c:v>
                      </c:pt>
                      <c:pt idx="62">
                        <c:v>94.780380820965746</c:v>
                      </c:pt>
                      <c:pt idx="63">
                        <c:v>94.30339777711751</c:v>
                      </c:pt>
                      <c:pt idx="64">
                        <c:v>93.33923382568446</c:v>
                      </c:pt>
                      <c:pt idx="65">
                        <c:v>94.003630943088382</c:v>
                      </c:pt>
                      <c:pt idx="66">
                        <c:v>94.003630943088382</c:v>
                      </c:pt>
                      <c:pt idx="67">
                        <c:v>92.065079996575548</c:v>
                      </c:pt>
                      <c:pt idx="68">
                        <c:v>92.472566487553578</c:v>
                      </c:pt>
                      <c:pt idx="69">
                        <c:v>92.270321446736872</c:v>
                      </c:pt>
                      <c:pt idx="70">
                        <c:v>93.119765726113073</c:v>
                      </c:pt>
                      <c:pt idx="71">
                        <c:v>93.531910500526251</c:v>
                      </c:pt>
                      <c:pt idx="72">
                        <c:v>93.531910500526251</c:v>
                      </c:pt>
                      <c:pt idx="73">
                        <c:v>93.847591037966268</c:v>
                      </c:pt>
                      <c:pt idx="74">
                        <c:v>93.42824480916147</c:v>
                      </c:pt>
                      <c:pt idx="75">
                        <c:v>94.135070075690706</c:v>
                      </c:pt>
                      <c:pt idx="76">
                        <c:v>93.476162178767282</c:v>
                      </c:pt>
                      <c:pt idx="77">
                        <c:v>91.859057969189848</c:v>
                      </c:pt>
                      <c:pt idx="78">
                        <c:v>92.067522447890198</c:v>
                      </c:pt>
                      <c:pt idx="79">
                        <c:v>90.883034279930115</c:v>
                      </c:pt>
                      <c:pt idx="80">
                        <c:v>95.720472777998722</c:v>
                      </c:pt>
                      <c:pt idx="81">
                        <c:v>98.428345528803277</c:v>
                      </c:pt>
                      <c:pt idx="82">
                        <c:v>98.446248445140597</c:v>
                      </c:pt>
                      <c:pt idx="83">
                        <c:v>97.178137794541868</c:v>
                      </c:pt>
                      <c:pt idx="84">
                        <c:v>98.175816206797492</c:v>
                      </c:pt>
                      <c:pt idx="85">
                        <c:v>97.754883643633775</c:v>
                      </c:pt>
                      <c:pt idx="86">
                        <c:v>97.363990713648974</c:v>
                      </c:pt>
                      <c:pt idx="87">
                        <c:v>96.452679394272096</c:v>
                      </c:pt>
                      <c:pt idx="88">
                        <c:v>96.452679394272096</c:v>
                      </c:pt>
                      <c:pt idx="89">
                        <c:v>95.952757451994458</c:v>
                      </c:pt>
                      <c:pt idx="90">
                        <c:v>94.861057254080379</c:v>
                      </c:pt>
                      <c:pt idx="91">
                        <c:v>94.505189579545871</c:v>
                      </c:pt>
                      <c:pt idx="92">
                        <c:v>94.505189579545871</c:v>
                      </c:pt>
                      <c:pt idx="93">
                        <c:v>96.131736255545846</c:v>
                      </c:pt>
                      <c:pt idx="94">
                        <c:v>95.382508019801392</c:v>
                      </c:pt>
                      <c:pt idx="95">
                        <c:v>96.00364605103465</c:v>
                      </c:pt>
                      <c:pt idx="96">
                        <c:v>96.223693288546698</c:v>
                      </c:pt>
                      <c:pt idx="97">
                        <c:v>96.957989837388141</c:v>
                      </c:pt>
                      <c:pt idx="98">
                        <c:v>97.191911205563756</c:v>
                      </c:pt>
                      <c:pt idx="99">
                        <c:v>98.332737408785675</c:v>
                      </c:pt>
                      <c:pt idx="100">
                        <c:v>98.952968963242398</c:v>
                      </c:pt>
                      <c:pt idx="101">
                        <c:v>98.952968963242398</c:v>
                      </c:pt>
                      <c:pt idx="102">
                        <c:v>98.110600238705544</c:v>
                      </c:pt>
                      <c:pt idx="103">
                        <c:v>98.349784208167364</c:v>
                      </c:pt>
                      <c:pt idx="104">
                        <c:v>98.252992632358144</c:v>
                      </c:pt>
                      <c:pt idx="105">
                        <c:v>98.347845355061878</c:v>
                      </c:pt>
                      <c:pt idx="106">
                        <c:v>98.831652154644871</c:v>
                      </c:pt>
                      <c:pt idx="107">
                        <c:v>100.2962164666543</c:v>
                      </c:pt>
                      <c:pt idx="108">
                        <c:v>100.8502500365109</c:v>
                      </c:pt>
                      <c:pt idx="109">
                        <c:v>101.04458858544299</c:v>
                      </c:pt>
                      <c:pt idx="110">
                        <c:v>101.1351859032789</c:v>
                      </c:pt>
                      <c:pt idx="111">
                        <c:v>101.479974417211</c:v>
                      </c:pt>
                      <c:pt idx="112">
                        <c:v>101.3446827583081</c:v>
                      </c:pt>
                      <c:pt idx="113">
                        <c:v>101.90254367455471</c:v>
                      </c:pt>
                      <c:pt idx="114">
                        <c:v>102.3657533073812</c:v>
                      </c:pt>
                      <c:pt idx="115">
                        <c:v>101.5344889233574</c:v>
                      </c:pt>
                      <c:pt idx="116">
                        <c:v>101.5885501911155</c:v>
                      </c:pt>
                      <c:pt idx="117">
                        <c:v>101.5885501911155</c:v>
                      </c:pt>
                      <c:pt idx="118">
                        <c:v>101.01187988175521</c:v>
                      </c:pt>
                      <c:pt idx="119">
                        <c:v>101.4409959158186</c:v>
                      </c:pt>
                      <c:pt idx="120">
                        <c:v>101.6177840671598</c:v>
                      </c:pt>
                      <c:pt idx="121">
                        <c:v>101.43522971632321</c:v>
                      </c:pt>
                      <c:pt idx="122">
                        <c:v>101.90234223527101</c:v>
                      </c:pt>
                      <c:pt idx="123">
                        <c:v>102.3604655261846</c:v>
                      </c:pt>
                      <c:pt idx="124">
                        <c:v>102.16791475089521</c:v>
                      </c:pt>
                      <c:pt idx="125">
                        <c:v>101.6246330028051</c:v>
                      </c:pt>
                      <c:pt idx="126">
                        <c:v>102.9587150188094</c:v>
                      </c:pt>
                      <c:pt idx="127">
                        <c:v>102.787667887053</c:v>
                      </c:pt>
                      <c:pt idx="128">
                        <c:v>103.289528682436</c:v>
                      </c:pt>
                      <c:pt idx="129">
                        <c:v>103.5653997814384</c:v>
                      </c:pt>
                      <c:pt idx="130">
                        <c:v>102.7184483131978</c:v>
                      </c:pt>
                      <c:pt idx="131">
                        <c:v>102.7394987183426</c:v>
                      </c:pt>
                      <c:pt idx="132">
                        <c:v>102.4204188929904</c:v>
                      </c:pt>
                      <c:pt idx="133">
                        <c:v>102.86066444747721</c:v>
                      </c:pt>
                      <c:pt idx="134">
                        <c:v>102.6826424805233</c:v>
                      </c:pt>
                      <c:pt idx="135">
                        <c:v>101.84052555509111</c:v>
                      </c:pt>
                      <c:pt idx="136">
                        <c:v>101.946986216517</c:v>
                      </c:pt>
                      <c:pt idx="137">
                        <c:v>101.3236575330738</c:v>
                      </c:pt>
                      <c:pt idx="138">
                        <c:v>101.75848940681161</c:v>
                      </c:pt>
                      <c:pt idx="139">
                        <c:v>102.18438241233611</c:v>
                      </c:pt>
                      <c:pt idx="140">
                        <c:v>103.2620825800343</c:v>
                      </c:pt>
                      <c:pt idx="141">
                        <c:v>103.08333039567709</c:v>
                      </c:pt>
                      <c:pt idx="142">
                        <c:v>104.1243937936557</c:v>
                      </c:pt>
                      <c:pt idx="143">
                        <c:v>104.644107145555</c:v>
                      </c:pt>
                      <c:pt idx="144">
                        <c:v>104.9345574127138</c:v>
                      </c:pt>
                      <c:pt idx="145">
                        <c:v>104.9537445044845</c:v>
                      </c:pt>
                      <c:pt idx="146">
                        <c:v>104.85584501261511</c:v>
                      </c:pt>
                      <c:pt idx="147">
                        <c:v>104.3990814368664</c:v>
                      </c:pt>
                      <c:pt idx="148">
                        <c:v>104.3990814368664</c:v>
                      </c:pt>
                      <c:pt idx="149">
                        <c:v>103.6499791006743</c:v>
                      </c:pt>
                      <c:pt idx="150">
                        <c:v>104.6858302571876</c:v>
                      </c:pt>
                      <c:pt idx="151">
                        <c:v>104.6426718906587</c:v>
                      </c:pt>
                      <c:pt idx="152">
                        <c:v>103.8765479349955</c:v>
                      </c:pt>
                      <c:pt idx="153">
                        <c:v>104.0081885068816</c:v>
                      </c:pt>
                      <c:pt idx="154">
                        <c:v>104.8155067960578</c:v>
                      </c:pt>
                      <c:pt idx="155">
                        <c:v>104.4075167068706</c:v>
                      </c:pt>
                      <c:pt idx="156">
                        <c:v>102.42339012242471</c:v>
                      </c:pt>
                      <c:pt idx="157">
                        <c:v>102.90895951573999</c:v>
                      </c:pt>
                      <c:pt idx="158">
                        <c:v>102.7787038389291</c:v>
                      </c:pt>
                      <c:pt idx="159">
                        <c:v>104.3766461366463</c:v>
                      </c:pt>
                      <c:pt idx="160">
                        <c:v>104.747722477099</c:v>
                      </c:pt>
                      <c:pt idx="161">
                        <c:v>105.4023246093337</c:v>
                      </c:pt>
                      <c:pt idx="162">
                        <c:v>105.6363466971511</c:v>
                      </c:pt>
                      <c:pt idx="163">
                        <c:v>105.43515921257389</c:v>
                      </c:pt>
                      <c:pt idx="164">
                        <c:v>105.5858106168574</c:v>
                      </c:pt>
                      <c:pt idx="165">
                        <c:v>105.618066082157</c:v>
                      </c:pt>
                      <c:pt idx="166">
                        <c:v>104.5694235311299</c:v>
                      </c:pt>
                      <c:pt idx="167">
                        <c:v>104.0529835675904</c:v>
                      </c:pt>
                      <c:pt idx="168">
                        <c:v>103.5281586938677</c:v>
                      </c:pt>
                      <c:pt idx="169">
                        <c:v>104.2105846271611</c:v>
                      </c:pt>
                      <c:pt idx="170">
                        <c:v>104.78163981648881</c:v>
                      </c:pt>
                      <c:pt idx="171">
                        <c:v>103.6282236580367</c:v>
                      </c:pt>
                      <c:pt idx="172">
                        <c:v>103.1541866637123</c:v>
                      </c:pt>
                      <c:pt idx="173">
                        <c:v>103.7378569881806</c:v>
                      </c:pt>
                      <c:pt idx="174">
                        <c:v>103.0206324186311</c:v>
                      </c:pt>
                      <c:pt idx="175">
                        <c:v>102.5413831828414</c:v>
                      </c:pt>
                      <c:pt idx="176">
                        <c:v>100.3981195642868</c:v>
                      </c:pt>
                      <c:pt idx="177">
                        <c:v>102.70729361286401</c:v>
                      </c:pt>
                      <c:pt idx="178">
                        <c:v>103.5968494896033</c:v>
                      </c:pt>
                      <c:pt idx="179">
                        <c:v>104.0082136867922</c:v>
                      </c:pt>
                      <c:pt idx="180">
                        <c:v>103.59480991685599</c:v>
                      </c:pt>
                      <c:pt idx="181">
                        <c:v>103.18631622945951</c:v>
                      </c:pt>
                      <c:pt idx="182">
                        <c:v>103.781871471665</c:v>
                      </c:pt>
                      <c:pt idx="183">
                        <c:v>104.6625640199224</c:v>
                      </c:pt>
                      <c:pt idx="184">
                        <c:v>104.3953799900288</c:v>
                      </c:pt>
                      <c:pt idx="185">
                        <c:v>103.88661989917971</c:v>
                      </c:pt>
                      <c:pt idx="186">
                        <c:v>103.3778598083305</c:v>
                      </c:pt>
                      <c:pt idx="187">
                        <c:v>102.9716826726964</c:v>
                      </c:pt>
                      <c:pt idx="188">
                        <c:v>104.05094399484319</c:v>
                      </c:pt>
                      <c:pt idx="189">
                        <c:v>103.6659935237271</c:v>
                      </c:pt>
                      <c:pt idx="190">
                        <c:v>103.6659935237271</c:v>
                      </c:pt>
                      <c:pt idx="191">
                        <c:v>101.634251728601</c:v>
                      </c:pt>
                      <c:pt idx="192">
                        <c:v>101.4277009230955</c:v>
                      </c:pt>
                      <c:pt idx="193">
                        <c:v>100.44004411520319</c:v>
                      </c:pt>
                      <c:pt idx="194">
                        <c:v>100.079215998308</c:v>
                      </c:pt>
                      <c:pt idx="195">
                        <c:v>96.432233306978361</c:v>
                      </c:pt>
                      <c:pt idx="196">
                        <c:v>96.046300819354229</c:v>
                      </c:pt>
                      <c:pt idx="197">
                        <c:v>97.254130764311</c:v>
                      </c:pt>
                      <c:pt idx="198">
                        <c:v>96.714726722431777</c:v>
                      </c:pt>
                      <c:pt idx="199">
                        <c:v>96.868651515075214</c:v>
                      </c:pt>
                      <c:pt idx="200">
                        <c:v>94.617592699840401</c:v>
                      </c:pt>
                      <c:pt idx="201">
                        <c:v>89.72848502550724</c:v>
                      </c:pt>
                      <c:pt idx="202">
                        <c:v>89.72848502550724</c:v>
                      </c:pt>
                      <c:pt idx="203">
                        <c:v>89.885733566331382</c:v>
                      </c:pt>
                      <c:pt idx="204">
                        <c:v>82.535063025315907</c:v>
                      </c:pt>
                      <c:pt idx="205">
                        <c:v>85.872257278253073</c:v>
                      </c:pt>
                      <c:pt idx="206">
                        <c:v>79.039915194061578</c:v>
                      </c:pt>
                      <c:pt idx="207">
                        <c:v>76.997874815557168</c:v>
                      </c:pt>
                      <c:pt idx="208">
                        <c:v>72.693167683095723</c:v>
                      </c:pt>
                      <c:pt idx="209">
                        <c:v>71.229509847862985</c:v>
                      </c:pt>
                      <c:pt idx="210">
                        <c:v>75.328119413207375</c:v>
                      </c:pt>
                      <c:pt idx="211">
                        <c:v>65.420529684596502</c:v>
                      </c:pt>
                      <c:pt idx="212">
                        <c:v>67.164968701371293</c:v>
                      </c:pt>
                      <c:pt idx="213">
                        <c:v>71.852838531306091</c:v>
                      </c:pt>
                      <c:pt idx="214">
                        <c:v>75.405698717335369</c:v>
                      </c:pt>
                      <c:pt idx="215">
                        <c:v>75.075388651917947</c:v>
                      </c:pt>
                      <c:pt idx="216">
                        <c:v>71.612471106052624</c:v>
                      </c:pt>
                      <c:pt idx="217">
                        <c:v>74.201393959843102</c:v>
                      </c:pt>
                      <c:pt idx="218">
                        <c:v>71.171797493088022</c:v>
                      </c:pt>
                      <c:pt idx="219">
                        <c:v>71.171797493088022</c:v>
                      </c:pt>
                      <c:pt idx="220">
                        <c:v>69.47376505129148</c:v>
                      </c:pt>
                      <c:pt idx="221">
                        <c:v>69.47376505129148</c:v>
                      </c:pt>
                      <c:pt idx="222">
                        <c:v>75.708965558918507</c:v>
                      </c:pt>
                      <c:pt idx="223">
                        <c:v>75.272723610194788</c:v>
                      </c:pt>
                      <c:pt idx="224">
                        <c:v>78.45964415750538</c:v>
                      </c:pt>
                      <c:pt idx="225">
                        <c:v>78.45964415750538</c:v>
                      </c:pt>
                      <c:pt idx="226">
                        <c:v>77.277195562292604</c:v>
                      </c:pt>
                      <c:pt idx="227">
                        <c:v>77.277195562292604</c:v>
                      </c:pt>
                      <c:pt idx="228">
                        <c:v>76.496089559905585</c:v>
                      </c:pt>
                      <c:pt idx="229">
                        <c:v>77.057097964959638</c:v>
                      </c:pt>
                      <c:pt idx="230">
                        <c:v>79.540114115354214</c:v>
                      </c:pt>
                      <c:pt idx="231">
                        <c:v>79.689380624562446</c:v>
                      </c:pt>
                      <c:pt idx="232">
                        <c:v>77.142961459629049</c:v>
                      </c:pt>
                      <c:pt idx="233">
                        <c:v>79.013425928257405</c:v>
                      </c:pt>
                      <c:pt idx="234">
                        <c:v>80.230950138741306</c:v>
                      </c:pt>
                      <c:pt idx="235">
                        <c:v>78.881659456818994</c:v>
                      </c:pt>
                      <c:pt idx="236">
                        <c:v>79.928791213218446</c:v>
                      </c:pt>
                      <c:pt idx="237">
                        <c:v>80.864073807353549</c:v>
                      </c:pt>
                      <c:pt idx="238">
                        <c:v>82.389069904467434</c:v>
                      </c:pt>
                      <c:pt idx="239">
                        <c:v>84.900665253234394</c:v>
                      </c:pt>
                      <c:pt idx="240">
                        <c:v>84.900665253234394</c:v>
                      </c:pt>
                      <c:pt idx="241">
                        <c:v>79.85896732151221</c:v>
                      </c:pt>
                      <c:pt idx="242">
                        <c:v>79.199656546021274</c:v>
                      </c:pt>
                      <c:pt idx="243">
                        <c:v>79.784434786549909</c:v>
                      </c:pt>
                      <c:pt idx="244">
                        <c:v>79.174149296725076</c:v>
                      </c:pt>
                      <c:pt idx="245">
                        <c:v>79.676035272018524</c:v>
                      </c:pt>
                      <c:pt idx="246">
                        <c:v>79.470869361588555</c:v>
                      </c:pt>
                      <c:pt idx="247">
                        <c:v>78.992199263739423</c:v>
                      </c:pt>
                      <c:pt idx="248">
                        <c:v>80.597393375669171</c:v>
                      </c:pt>
                      <c:pt idx="249">
                        <c:v>78.367158346384855</c:v>
                      </c:pt>
                      <c:pt idx="250">
                        <c:v>78.303805691666952</c:v>
                      </c:pt>
                      <c:pt idx="251">
                        <c:v>75.612702761228945</c:v>
                      </c:pt>
                      <c:pt idx="252">
                        <c:v>76.033685684213793</c:v>
                      </c:pt>
                      <c:pt idx="253">
                        <c:v>77.600984030900776</c:v>
                      </c:pt>
                      <c:pt idx="254">
                        <c:v>77.888765227550763</c:v>
                      </c:pt>
                      <c:pt idx="255">
                        <c:v>77.233306978360403</c:v>
                      </c:pt>
                      <c:pt idx="256">
                        <c:v>77.233306978360403</c:v>
                      </c:pt>
                      <c:pt idx="257">
                        <c:v>77.073943325057542</c:v>
                      </c:pt>
                      <c:pt idx="258">
                        <c:v>79.581660967613615</c:v>
                      </c:pt>
                      <c:pt idx="259">
                        <c:v>81.080797296684679</c:v>
                      </c:pt>
                      <c:pt idx="260">
                        <c:v>81.643593475381607</c:v>
                      </c:pt>
                    </c:numCache>
                  </c:numRef>
                </c:val>
                <c:smooth val="0"/>
                <c:extLst xmlns:c15="http://schemas.microsoft.com/office/drawing/2012/chart">
                  <c:ext xmlns:c16="http://schemas.microsoft.com/office/drawing/2014/chart" uri="{C3380CC4-5D6E-409C-BE32-E72D297353CC}">
                    <c16:uniqueId val="{0000000D-8635-47D0-BB83-80CF12B668D9}"/>
                  </c:ext>
                </c:extLst>
              </c15:ser>
            </c15:filteredLineSeries>
          </c:ext>
        </c:extLst>
      </c:lineChart>
      <c:dateAx>
        <c:axId val="1358182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83600"/>
        <c:crosses val="autoZero"/>
        <c:auto val="0"/>
        <c:lblOffset val="100"/>
        <c:baseTimeUnit val="days"/>
        <c:majorUnit val="1"/>
        <c:majorTimeUnit val="months"/>
      </c:dateAx>
      <c:valAx>
        <c:axId val="13583600"/>
        <c:scaling>
          <c:orientation val="minMax"/>
          <c:max val="125"/>
          <c:min val="5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8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097787114319198E-2"/>
          <c:y val="1.8517540468845298E-2"/>
          <c:w val="0.93431320582732102"/>
          <c:h val="0.77022498859262201"/>
        </c:manualLayout>
      </c:layout>
      <c:lineChart>
        <c:grouping val="standard"/>
        <c:varyColors val="0"/>
        <c:ser>
          <c:idx val="0"/>
          <c:order val="0"/>
          <c:tx>
            <c:strRef>
              <c:f>'10 Year Bond Yield'!$B$1</c:f>
              <c:strCache>
                <c:ptCount val="1"/>
                <c:pt idx="0">
                  <c:v>Germany</c:v>
                </c:pt>
              </c:strCache>
            </c:strRef>
          </c:tx>
          <c:spPr>
            <a:ln w="28575" cap="rnd">
              <a:solidFill>
                <a:schemeClr val="accent1"/>
              </a:solidFill>
              <a:round/>
            </a:ln>
            <a:effectLst/>
          </c:spPr>
          <c:marker>
            <c:symbol val="none"/>
          </c:marker>
          <c:cat>
            <c:numRef>
              <c:f>'10 Year Bond Yield'!$A$2197:$A$2457</c:f>
              <c:numCache>
                <c:formatCode>[$-409]mmm\-yy;@</c:formatCode>
                <c:ptCount val="261"/>
                <c:pt idx="0">
                  <c:v>43619</c:v>
                </c:pt>
                <c:pt idx="1">
                  <c:v>43620</c:v>
                </c:pt>
                <c:pt idx="2">
                  <c:v>43621</c:v>
                </c:pt>
                <c:pt idx="3">
                  <c:v>43622</c:v>
                </c:pt>
                <c:pt idx="4">
                  <c:v>43623</c:v>
                </c:pt>
                <c:pt idx="5">
                  <c:v>43626</c:v>
                </c:pt>
                <c:pt idx="6">
                  <c:v>43627</c:v>
                </c:pt>
                <c:pt idx="7">
                  <c:v>43628</c:v>
                </c:pt>
                <c:pt idx="8">
                  <c:v>43629</c:v>
                </c:pt>
                <c:pt idx="9">
                  <c:v>43630</c:v>
                </c:pt>
                <c:pt idx="10">
                  <c:v>43633</c:v>
                </c:pt>
                <c:pt idx="11">
                  <c:v>43634</c:v>
                </c:pt>
                <c:pt idx="12">
                  <c:v>43635</c:v>
                </c:pt>
                <c:pt idx="13">
                  <c:v>43636</c:v>
                </c:pt>
                <c:pt idx="14">
                  <c:v>43637</c:v>
                </c:pt>
                <c:pt idx="15">
                  <c:v>43640</c:v>
                </c:pt>
                <c:pt idx="16">
                  <c:v>43641</c:v>
                </c:pt>
                <c:pt idx="17">
                  <c:v>43642</c:v>
                </c:pt>
                <c:pt idx="18">
                  <c:v>43643</c:v>
                </c:pt>
                <c:pt idx="19">
                  <c:v>43644</c:v>
                </c:pt>
                <c:pt idx="20">
                  <c:v>43647</c:v>
                </c:pt>
                <c:pt idx="21">
                  <c:v>43648</c:v>
                </c:pt>
                <c:pt idx="22">
                  <c:v>43649</c:v>
                </c:pt>
                <c:pt idx="23">
                  <c:v>43650</c:v>
                </c:pt>
                <c:pt idx="24">
                  <c:v>43651</c:v>
                </c:pt>
                <c:pt idx="25">
                  <c:v>43654</c:v>
                </c:pt>
                <c:pt idx="26">
                  <c:v>43655</c:v>
                </c:pt>
                <c:pt idx="27">
                  <c:v>43656</c:v>
                </c:pt>
                <c:pt idx="28">
                  <c:v>43657</c:v>
                </c:pt>
                <c:pt idx="29">
                  <c:v>43658</c:v>
                </c:pt>
                <c:pt idx="30">
                  <c:v>43661</c:v>
                </c:pt>
                <c:pt idx="31">
                  <c:v>43662</c:v>
                </c:pt>
                <c:pt idx="32">
                  <c:v>43663</c:v>
                </c:pt>
                <c:pt idx="33">
                  <c:v>43664</c:v>
                </c:pt>
                <c:pt idx="34">
                  <c:v>43665</c:v>
                </c:pt>
                <c:pt idx="35">
                  <c:v>43668</c:v>
                </c:pt>
                <c:pt idx="36">
                  <c:v>43669</c:v>
                </c:pt>
                <c:pt idx="37">
                  <c:v>43670</c:v>
                </c:pt>
                <c:pt idx="38">
                  <c:v>43671</c:v>
                </c:pt>
                <c:pt idx="39">
                  <c:v>43672</c:v>
                </c:pt>
                <c:pt idx="40">
                  <c:v>43675</c:v>
                </c:pt>
                <c:pt idx="41">
                  <c:v>43676</c:v>
                </c:pt>
                <c:pt idx="42">
                  <c:v>43677</c:v>
                </c:pt>
                <c:pt idx="43">
                  <c:v>43678</c:v>
                </c:pt>
                <c:pt idx="44">
                  <c:v>43679</c:v>
                </c:pt>
                <c:pt idx="45">
                  <c:v>43682</c:v>
                </c:pt>
                <c:pt idx="46">
                  <c:v>43683</c:v>
                </c:pt>
                <c:pt idx="47">
                  <c:v>43684</c:v>
                </c:pt>
                <c:pt idx="48">
                  <c:v>43685</c:v>
                </c:pt>
                <c:pt idx="49">
                  <c:v>43686</c:v>
                </c:pt>
                <c:pt idx="50">
                  <c:v>43689</c:v>
                </c:pt>
                <c:pt idx="51">
                  <c:v>43690</c:v>
                </c:pt>
                <c:pt idx="52">
                  <c:v>43691</c:v>
                </c:pt>
                <c:pt idx="53">
                  <c:v>43692</c:v>
                </c:pt>
                <c:pt idx="54">
                  <c:v>43693</c:v>
                </c:pt>
                <c:pt idx="55">
                  <c:v>43696</c:v>
                </c:pt>
                <c:pt idx="56">
                  <c:v>43697</c:v>
                </c:pt>
                <c:pt idx="57">
                  <c:v>43698</c:v>
                </c:pt>
                <c:pt idx="58">
                  <c:v>43699</c:v>
                </c:pt>
                <c:pt idx="59">
                  <c:v>43700</c:v>
                </c:pt>
                <c:pt idx="60">
                  <c:v>43703</c:v>
                </c:pt>
                <c:pt idx="61">
                  <c:v>43704</c:v>
                </c:pt>
                <c:pt idx="62">
                  <c:v>43705</c:v>
                </c:pt>
                <c:pt idx="63">
                  <c:v>43706</c:v>
                </c:pt>
                <c:pt idx="64">
                  <c:v>43707</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43927</c:v>
                </c:pt>
                <c:pt idx="222">
                  <c:v>43928</c:v>
                </c:pt>
                <c:pt idx="223">
                  <c:v>43929</c:v>
                </c:pt>
                <c:pt idx="224">
                  <c:v>43930</c:v>
                </c:pt>
                <c:pt idx="225">
                  <c:v>43931</c:v>
                </c:pt>
                <c:pt idx="226">
                  <c:v>43934</c:v>
                </c:pt>
                <c:pt idx="227">
                  <c:v>43935</c:v>
                </c:pt>
                <c:pt idx="228">
                  <c:v>43936</c:v>
                </c:pt>
                <c:pt idx="229">
                  <c:v>43937</c:v>
                </c:pt>
                <c:pt idx="230">
                  <c:v>43938</c:v>
                </c:pt>
                <c:pt idx="231">
                  <c:v>43941</c:v>
                </c:pt>
                <c:pt idx="232">
                  <c:v>43942</c:v>
                </c:pt>
                <c:pt idx="233">
                  <c:v>43943</c:v>
                </c:pt>
                <c:pt idx="234">
                  <c:v>43944</c:v>
                </c:pt>
                <c:pt idx="235">
                  <c:v>43945</c:v>
                </c:pt>
                <c:pt idx="236">
                  <c:v>43948</c:v>
                </c:pt>
                <c:pt idx="237">
                  <c:v>43949</c:v>
                </c:pt>
                <c:pt idx="238">
                  <c:v>43950</c:v>
                </c:pt>
                <c:pt idx="239">
                  <c:v>43951</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f>'10 Year Bond Yield'!$B$2197:$B$2457</c:f>
              <c:numCache>
                <c:formatCode>0.00</c:formatCode>
                <c:ptCount val="261"/>
                <c:pt idx="0">
                  <c:v>-0.20100000000000001</c:v>
                </c:pt>
                <c:pt idx="1">
                  <c:v>-0.20599999999999999</c:v>
                </c:pt>
                <c:pt idx="2">
                  <c:v>-0.22600000000000001</c:v>
                </c:pt>
                <c:pt idx="3">
                  <c:v>-0.23899999999999999</c:v>
                </c:pt>
                <c:pt idx="4">
                  <c:v>-0.25700000000000001</c:v>
                </c:pt>
                <c:pt idx="5">
                  <c:v>-0.219</c:v>
                </c:pt>
                <c:pt idx="6">
                  <c:v>-0.23200000000000001</c:v>
                </c:pt>
                <c:pt idx="7">
                  <c:v>-0.23599999999999999</c:v>
                </c:pt>
                <c:pt idx="8">
                  <c:v>-0.24099999999999999</c:v>
                </c:pt>
                <c:pt idx="9">
                  <c:v>-0.255</c:v>
                </c:pt>
                <c:pt idx="10">
                  <c:v>-0.24399999999999999</c:v>
                </c:pt>
                <c:pt idx="11">
                  <c:v>-0.32</c:v>
                </c:pt>
                <c:pt idx="12">
                  <c:v>-0.28799999999999998</c:v>
                </c:pt>
                <c:pt idx="13">
                  <c:v>-0.318</c:v>
                </c:pt>
                <c:pt idx="14">
                  <c:v>-0.28499999999999998</c:v>
                </c:pt>
                <c:pt idx="15">
                  <c:v>-0.307</c:v>
                </c:pt>
                <c:pt idx="16">
                  <c:v>-0.33100000000000002</c:v>
                </c:pt>
                <c:pt idx="17">
                  <c:v>-0.30299999999999999</c:v>
                </c:pt>
                <c:pt idx="18">
                  <c:v>-0.32</c:v>
                </c:pt>
                <c:pt idx="19">
                  <c:v>-0.32700000000000001</c:v>
                </c:pt>
                <c:pt idx="20">
                  <c:v>-0.35699999999999998</c:v>
                </c:pt>
                <c:pt idx="21">
                  <c:v>-0.36699999999999999</c:v>
                </c:pt>
                <c:pt idx="22">
                  <c:v>-0.38500000000000001</c:v>
                </c:pt>
                <c:pt idx="23">
                  <c:v>-0.39900000000000002</c:v>
                </c:pt>
                <c:pt idx="24">
                  <c:v>-0.36299999999999999</c:v>
                </c:pt>
                <c:pt idx="25">
                  <c:v>-0.36599999999999999</c:v>
                </c:pt>
                <c:pt idx="26">
                  <c:v>-0.35399999999999998</c:v>
                </c:pt>
                <c:pt idx="27">
                  <c:v>-0.307</c:v>
                </c:pt>
                <c:pt idx="28">
                  <c:v>-0.22500000000000001</c:v>
                </c:pt>
                <c:pt idx="29">
                  <c:v>-0.21</c:v>
                </c:pt>
                <c:pt idx="30">
                  <c:v>-0.251</c:v>
                </c:pt>
                <c:pt idx="31">
                  <c:v>-0.24399999999999999</c:v>
                </c:pt>
                <c:pt idx="32">
                  <c:v>-0.28999999999999998</c:v>
                </c:pt>
                <c:pt idx="33">
                  <c:v>-0.31</c:v>
                </c:pt>
                <c:pt idx="34">
                  <c:v>-0.32400000000000001</c:v>
                </c:pt>
                <c:pt idx="35">
                  <c:v>-0.34599999999999997</c:v>
                </c:pt>
                <c:pt idx="36">
                  <c:v>-0.35499999999999998</c:v>
                </c:pt>
                <c:pt idx="37">
                  <c:v>-0.378</c:v>
                </c:pt>
                <c:pt idx="38">
                  <c:v>-0.36299999999999999</c:v>
                </c:pt>
                <c:pt idx="39">
                  <c:v>-0.376</c:v>
                </c:pt>
                <c:pt idx="40">
                  <c:v>-0.39100000000000001</c:v>
                </c:pt>
                <c:pt idx="41">
                  <c:v>-0.39900000000000002</c:v>
                </c:pt>
                <c:pt idx="42">
                  <c:v>-0.44</c:v>
                </c:pt>
                <c:pt idx="43">
                  <c:v>-0.45</c:v>
                </c:pt>
                <c:pt idx="44" formatCode="General">
                  <c:v>-0.495</c:v>
                </c:pt>
                <c:pt idx="45" formatCode="General">
                  <c:v>-0.51600000000000001</c:v>
                </c:pt>
                <c:pt idx="46" formatCode="General">
                  <c:v>-0.53600000000000003</c:v>
                </c:pt>
                <c:pt idx="47" formatCode="General">
                  <c:v>-0.58099999999999996</c:v>
                </c:pt>
                <c:pt idx="48" formatCode="General">
                  <c:v>-0.56000000000000005</c:v>
                </c:pt>
                <c:pt idx="49" formatCode="General">
                  <c:v>-0.57599999999999996</c:v>
                </c:pt>
                <c:pt idx="50" formatCode="General">
                  <c:v>-0.59199999999999997</c:v>
                </c:pt>
                <c:pt idx="51" formatCode="General">
                  <c:v>-0.60899999999999999</c:v>
                </c:pt>
                <c:pt idx="52" formatCode="General">
                  <c:v>-0.65</c:v>
                </c:pt>
                <c:pt idx="53" formatCode="General">
                  <c:v>-0.71299999999999997</c:v>
                </c:pt>
                <c:pt idx="54" formatCode="General">
                  <c:v>-0.68500000000000005</c:v>
                </c:pt>
                <c:pt idx="55" formatCode="General">
                  <c:v>-0.64800000000000002</c:v>
                </c:pt>
                <c:pt idx="56" formatCode="General">
                  <c:v>-0.69</c:v>
                </c:pt>
                <c:pt idx="57" formatCode="General">
                  <c:v>-0.67</c:v>
                </c:pt>
                <c:pt idx="58" formatCode="General">
                  <c:v>-0.64400000000000002</c:v>
                </c:pt>
                <c:pt idx="59" formatCode="General">
                  <c:v>-0.67500000000000004</c:v>
                </c:pt>
                <c:pt idx="60" formatCode="General">
                  <c:v>-0.66600000000000004</c:v>
                </c:pt>
                <c:pt idx="61" formatCode="General">
                  <c:v>-0.69299999999999995</c:v>
                </c:pt>
                <c:pt idx="62" formatCode="General">
                  <c:v>-0.71399999999999997</c:v>
                </c:pt>
                <c:pt idx="63" formatCode="General">
                  <c:v>-0.69199999999999995</c:v>
                </c:pt>
                <c:pt idx="64" formatCode="General">
                  <c:v>-0.7</c:v>
                </c:pt>
                <c:pt idx="65" formatCode="General">
                  <c:v>-0.7</c:v>
                </c:pt>
                <c:pt idx="66" formatCode="General">
                  <c:v>-0.70199999999999996</c:v>
                </c:pt>
                <c:pt idx="67" formatCode="General">
                  <c:v>-0.70599999999999996</c:v>
                </c:pt>
                <c:pt idx="68" formatCode="General">
                  <c:v>-0.67400000000000004</c:v>
                </c:pt>
                <c:pt idx="69" formatCode="General">
                  <c:v>-0.59399999999999997</c:v>
                </c:pt>
                <c:pt idx="70" formatCode="General">
                  <c:v>-0.63800000000000001</c:v>
                </c:pt>
                <c:pt idx="71" formatCode="General">
                  <c:v>-0.58499999999999996</c:v>
                </c:pt>
                <c:pt idx="72" formatCode="General">
                  <c:v>-0.54700000000000004</c:v>
                </c:pt>
                <c:pt idx="73" formatCode="General">
                  <c:v>-0.56399999999999995</c:v>
                </c:pt>
                <c:pt idx="74" formatCode="General">
                  <c:v>-0.51600000000000001</c:v>
                </c:pt>
                <c:pt idx="75" formatCode="General">
                  <c:v>-0.44900000000000001</c:v>
                </c:pt>
                <c:pt idx="76" formatCode="General">
                  <c:v>-0.48</c:v>
                </c:pt>
                <c:pt idx="77" formatCode="General">
                  <c:v>-0.47399999999999998</c:v>
                </c:pt>
                <c:pt idx="78" formatCode="General">
                  <c:v>-0.51</c:v>
                </c:pt>
                <c:pt idx="79" formatCode="General">
                  <c:v>-0.50700000000000001</c:v>
                </c:pt>
                <c:pt idx="80" formatCode="General">
                  <c:v>-0.52100000000000002</c:v>
                </c:pt>
                <c:pt idx="81" formatCode="General">
                  <c:v>-0.58099999999999996</c:v>
                </c:pt>
                <c:pt idx="82" formatCode="General">
                  <c:v>-0.6</c:v>
                </c:pt>
                <c:pt idx="83" formatCode="General">
                  <c:v>-0.57499999999999996</c:v>
                </c:pt>
                <c:pt idx="84" formatCode="General">
                  <c:v>-0.58199999999999996</c:v>
                </c:pt>
                <c:pt idx="85" formatCode="General">
                  <c:v>-0.57299999999999995</c:v>
                </c:pt>
                <c:pt idx="86" formatCode="General">
                  <c:v>-0.57099999999999995</c:v>
                </c:pt>
                <c:pt idx="87" formatCode="General">
                  <c:v>-0.56399999999999995</c:v>
                </c:pt>
                <c:pt idx="88" formatCode="General">
                  <c:v>-0.54600000000000004</c:v>
                </c:pt>
                <c:pt idx="89" formatCode="General">
                  <c:v>-0.59</c:v>
                </c:pt>
                <c:pt idx="90" formatCode="General">
                  <c:v>-0.58599999999999997</c:v>
                </c:pt>
                <c:pt idx="91" formatCode="General">
                  <c:v>-0.57499999999999996</c:v>
                </c:pt>
                <c:pt idx="92" formatCode="General">
                  <c:v>-0.59399999999999997</c:v>
                </c:pt>
                <c:pt idx="93" formatCode="General">
                  <c:v>-0.54800000000000004</c:v>
                </c:pt>
                <c:pt idx="94" formatCode="General">
                  <c:v>-0.46899999999999997</c:v>
                </c:pt>
                <c:pt idx="95" formatCode="General">
                  <c:v>-0.442</c:v>
                </c:pt>
                <c:pt idx="96" formatCode="General">
                  <c:v>-0.45700000000000002</c:v>
                </c:pt>
                <c:pt idx="97" formatCode="General">
                  <c:v>-0.41699999999999998</c:v>
                </c:pt>
                <c:pt idx="98" formatCode="General">
                  <c:v>-0.38700000000000001</c:v>
                </c:pt>
                <c:pt idx="99" formatCode="General">
                  <c:v>-0.40799999999999997</c:v>
                </c:pt>
                <c:pt idx="100" formatCode="General">
                  <c:v>-0.38200000000000001</c:v>
                </c:pt>
                <c:pt idx="101" formatCode="General">
                  <c:v>-0.34399999999999997</c:v>
                </c:pt>
                <c:pt idx="102" formatCode="General">
                  <c:v>-0.36799999999999999</c:v>
                </c:pt>
                <c:pt idx="103" formatCode="General">
                  <c:v>-0.39400000000000002</c:v>
                </c:pt>
                <c:pt idx="104" formatCode="General">
                  <c:v>-0.40400000000000003</c:v>
                </c:pt>
                <c:pt idx="105" formatCode="General">
                  <c:v>-0.36199999999999999</c:v>
                </c:pt>
                <c:pt idx="106" formatCode="General">
                  <c:v>-0.33200000000000002</c:v>
                </c:pt>
                <c:pt idx="107" formatCode="General">
                  <c:v>-0.35099999999999998</c:v>
                </c:pt>
                <c:pt idx="108" formatCode="General">
                  <c:v>-0.35399999999999998</c:v>
                </c:pt>
                <c:pt idx="109" formatCode="General">
                  <c:v>-0.40699999999999997</c:v>
                </c:pt>
                <c:pt idx="110" formatCode="General">
                  <c:v>-0.38200000000000001</c:v>
                </c:pt>
                <c:pt idx="111" formatCode="General">
                  <c:v>-0.35099999999999998</c:v>
                </c:pt>
                <c:pt idx="112" formatCode="General">
                  <c:v>-0.309</c:v>
                </c:pt>
                <c:pt idx="113" formatCode="General">
                  <c:v>-0.33300000000000002</c:v>
                </c:pt>
                <c:pt idx="114" formatCode="General">
                  <c:v>-0.23300000000000001</c:v>
                </c:pt>
                <c:pt idx="115" formatCode="General">
                  <c:v>-0.26300000000000001</c:v>
                </c:pt>
                <c:pt idx="116" formatCode="General">
                  <c:v>-0.245</c:v>
                </c:pt>
                <c:pt idx="117" formatCode="General">
                  <c:v>-0.252</c:v>
                </c:pt>
                <c:pt idx="118" formatCode="General">
                  <c:v>-0.3</c:v>
                </c:pt>
                <c:pt idx="119" formatCode="General">
                  <c:v>-0.35099999999999998</c:v>
                </c:pt>
                <c:pt idx="120" formatCode="General">
                  <c:v>-0.33400000000000002</c:v>
                </c:pt>
                <c:pt idx="121" formatCode="General">
                  <c:v>-0.33600000000000002</c:v>
                </c:pt>
                <c:pt idx="122" formatCode="General">
                  <c:v>-0.33900000000000002</c:v>
                </c:pt>
                <c:pt idx="123" formatCode="General">
                  <c:v>-0.34699999999999998</c:v>
                </c:pt>
                <c:pt idx="124" formatCode="General">
                  <c:v>-0.32500000000000001</c:v>
                </c:pt>
                <c:pt idx="125" formatCode="General">
                  <c:v>-0.35899999999999999</c:v>
                </c:pt>
                <c:pt idx="126" formatCode="General">
                  <c:v>-0.34899999999999998</c:v>
                </c:pt>
                <c:pt idx="127" formatCode="General">
                  <c:v>-0.372</c:v>
                </c:pt>
                <c:pt idx="128" formatCode="General">
                  <c:v>-0.372</c:v>
                </c:pt>
                <c:pt idx="129" formatCode="General">
                  <c:v>-0.36099999999999999</c:v>
                </c:pt>
                <c:pt idx="130" formatCode="General">
                  <c:v>-0.36</c:v>
                </c:pt>
                <c:pt idx="131" formatCode="General">
                  <c:v>-0.28100000000000003</c:v>
                </c:pt>
                <c:pt idx="132" formatCode="General">
                  <c:v>-0.34799999999999998</c:v>
                </c:pt>
                <c:pt idx="133" formatCode="General">
                  <c:v>-0.315</c:v>
                </c:pt>
                <c:pt idx="134" formatCode="General">
                  <c:v>-0.29399999999999998</c:v>
                </c:pt>
                <c:pt idx="135" formatCode="General">
                  <c:v>-0.28599999999999998</c:v>
                </c:pt>
                <c:pt idx="136" formatCode="General">
                  <c:v>-0.307</c:v>
                </c:pt>
                <c:pt idx="137" formatCode="General">
                  <c:v>-0.29499999999999998</c:v>
                </c:pt>
                <c:pt idx="138" formatCode="General">
                  <c:v>-0.32100000000000001</c:v>
                </c:pt>
                <c:pt idx="139" formatCode="General">
                  <c:v>-0.26900000000000002</c:v>
                </c:pt>
                <c:pt idx="140" formatCode="General">
                  <c:v>-0.28899999999999998</c:v>
                </c:pt>
                <c:pt idx="141" formatCode="General">
                  <c:v>-0.27700000000000002</c:v>
                </c:pt>
                <c:pt idx="142" formatCode="General">
                  <c:v>-0.29499999999999998</c:v>
                </c:pt>
                <c:pt idx="143" formatCode="General">
                  <c:v>-0.249</c:v>
                </c:pt>
                <c:pt idx="144" formatCode="General">
                  <c:v>-0.23499999999999999</c:v>
                </c:pt>
                <c:pt idx="145" formatCode="General">
                  <c:v>-0.252</c:v>
                </c:pt>
                <c:pt idx="146" formatCode="General">
                  <c:v>-0.24199999999999999</c:v>
                </c:pt>
                <c:pt idx="147" formatCode="General">
                  <c:v>-0.24199999999999999</c:v>
                </c:pt>
                <c:pt idx="148" formatCode="General">
                  <c:v>-0.24199999999999999</c:v>
                </c:pt>
                <c:pt idx="149" formatCode="General">
                  <c:v>-0.24199999999999999</c:v>
                </c:pt>
                <c:pt idx="150" formatCode="General">
                  <c:v>-0.25600000000000001</c:v>
                </c:pt>
                <c:pt idx="151" formatCode="General">
                  <c:v>-0.185</c:v>
                </c:pt>
                <c:pt idx="152" formatCode="General">
                  <c:v>-0.185</c:v>
                </c:pt>
                <c:pt idx="153" formatCode="General">
                  <c:v>-0.186</c:v>
                </c:pt>
                <c:pt idx="154" formatCode="General">
                  <c:v>-0.223</c:v>
                </c:pt>
                <c:pt idx="155" formatCode="General">
                  <c:v>-0.27800000000000002</c:v>
                </c:pt>
                <c:pt idx="156" formatCode="General">
                  <c:v>-0.28699999999999998</c:v>
                </c:pt>
                <c:pt idx="157" formatCode="General">
                  <c:v>-0.28499999999999998</c:v>
                </c:pt>
                <c:pt idx="158" formatCode="General">
                  <c:v>-0.20699999999999999</c:v>
                </c:pt>
                <c:pt idx="159" formatCode="General">
                  <c:v>-0.17899999999999999</c:v>
                </c:pt>
                <c:pt idx="160" formatCode="General">
                  <c:v>-0.19900000000000001</c:v>
                </c:pt>
                <c:pt idx="161" formatCode="General">
                  <c:v>-0.159</c:v>
                </c:pt>
                <c:pt idx="162" formatCode="General">
                  <c:v>-0.17100000000000001</c:v>
                </c:pt>
                <c:pt idx="163" formatCode="General">
                  <c:v>-0.2</c:v>
                </c:pt>
                <c:pt idx="164" formatCode="General">
                  <c:v>-0.219</c:v>
                </c:pt>
                <c:pt idx="165" formatCode="General">
                  <c:v>-0.215</c:v>
                </c:pt>
                <c:pt idx="166" formatCode="General">
                  <c:v>-0.218</c:v>
                </c:pt>
                <c:pt idx="167" formatCode="General">
                  <c:v>-0.248</c:v>
                </c:pt>
                <c:pt idx="168" formatCode="General">
                  <c:v>-0.26</c:v>
                </c:pt>
                <c:pt idx="169" formatCode="General">
                  <c:v>-0.308</c:v>
                </c:pt>
                <c:pt idx="170" formatCode="General">
                  <c:v>-0.33500000000000002</c:v>
                </c:pt>
                <c:pt idx="171" formatCode="General">
                  <c:v>-0.38500000000000001</c:v>
                </c:pt>
                <c:pt idx="172" formatCode="General">
                  <c:v>-0.34100000000000003</c:v>
                </c:pt>
                <c:pt idx="173" formatCode="General">
                  <c:v>-0.377</c:v>
                </c:pt>
                <c:pt idx="174" formatCode="General">
                  <c:v>-0.40600000000000003</c:v>
                </c:pt>
                <c:pt idx="175" formatCode="General">
                  <c:v>-0.434</c:v>
                </c:pt>
                <c:pt idx="176" formatCode="General">
                  <c:v>-0.442</c:v>
                </c:pt>
                <c:pt idx="177" formatCode="General">
                  <c:v>-0.39900000000000002</c:v>
                </c:pt>
                <c:pt idx="178" formatCode="General">
                  <c:v>-0.35899999999999999</c:v>
                </c:pt>
                <c:pt idx="179" formatCode="General">
                  <c:v>-0.37</c:v>
                </c:pt>
                <c:pt idx="180" formatCode="General">
                  <c:v>-0.38600000000000001</c:v>
                </c:pt>
                <c:pt idx="181" formatCode="General">
                  <c:v>-0.41099999999999998</c:v>
                </c:pt>
                <c:pt idx="182" formatCode="General">
                  <c:v>-0.39100000000000001</c:v>
                </c:pt>
                <c:pt idx="183" formatCode="General">
                  <c:v>-0.378</c:v>
                </c:pt>
                <c:pt idx="184" formatCode="General">
                  <c:v>-0.38600000000000001</c:v>
                </c:pt>
                <c:pt idx="185" formatCode="General">
                  <c:v>-0.40100000000000002</c:v>
                </c:pt>
                <c:pt idx="186" formatCode="General">
                  <c:v>-0.40100000000000002</c:v>
                </c:pt>
                <c:pt idx="187" formatCode="General">
                  <c:v>-0.40699999999999997</c:v>
                </c:pt>
                <c:pt idx="188" formatCode="General">
                  <c:v>-0.41799999999999998</c:v>
                </c:pt>
                <c:pt idx="189" formatCode="General">
                  <c:v>-0.44400000000000001</c:v>
                </c:pt>
                <c:pt idx="190" formatCode="General">
                  <c:v>-0.43099999999999999</c:v>
                </c:pt>
                <c:pt idx="191" formatCode="General">
                  <c:v>-0.48099999999999998</c:v>
                </c:pt>
                <c:pt idx="192" formatCode="General">
                  <c:v>-0.51200000000000001</c:v>
                </c:pt>
                <c:pt idx="193" formatCode="General">
                  <c:v>-0.505</c:v>
                </c:pt>
                <c:pt idx="194" formatCode="General">
                  <c:v>-0.54300000000000004</c:v>
                </c:pt>
                <c:pt idx="195" formatCode="General">
                  <c:v>-0.60699999999999998</c:v>
                </c:pt>
                <c:pt idx="196" formatCode="General">
                  <c:v>-0.624</c:v>
                </c:pt>
                <c:pt idx="197" formatCode="General">
                  <c:v>-0.625</c:v>
                </c:pt>
                <c:pt idx="198" formatCode="General">
                  <c:v>-0.63800000000000001</c:v>
                </c:pt>
                <c:pt idx="199" formatCode="General">
                  <c:v>-0.68600000000000005</c:v>
                </c:pt>
                <c:pt idx="200" formatCode="General">
                  <c:v>-0.71</c:v>
                </c:pt>
                <c:pt idx="201" formatCode="General">
                  <c:v>-0.85599999999999998</c:v>
                </c:pt>
                <c:pt idx="202" formatCode="General">
                  <c:v>-0.79</c:v>
                </c:pt>
                <c:pt idx="203" formatCode="General">
                  <c:v>-0.74199999999999999</c:v>
                </c:pt>
                <c:pt idx="204" formatCode="General">
                  <c:v>-0.74099999999999999</c:v>
                </c:pt>
                <c:pt idx="205" formatCode="General">
                  <c:v>-0.54400000000000004</c:v>
                </c:pt>
                <c:pt idx="206" formatCode="General">
                  <c:v>-0.46100000000000002</c:v>
                </c:pt>
                <c:pt idx="207" formatCode="General">
                  <c:v>-0.434</c:v>
                </c:pt>
                <c:pt idx="208" formatCode="General">
                  <c:v>-0.23499999999999999</c:v>
                </c:pt>
                <c:pt idx="209" formatCode="General">
                  <c:v>-0.193</c:v>
                </c:pt>
                <c:pt idx="210" formatCode="General">
                  <c:v>-0.32100000000000001</c:v>
                </c:pt>
                <c:pt idx="211" formatCode="General">
                  <c:v>-0.375</c:v>
                </c:pt>
                <c:pt idx="212" formatCode="General">
                  <c:v>-0.32200000000000001</c:v>
                </c:pt>
                <c:pt idx="213" formatCode="General">
                  <c:v>-0.26200000000000001</c:v>
                </c:pt>
                <c:pt idx="214" formatCode="General">
                  <c:v>-0.36099999999999999</c:v>
                </c:pt>
                <c:pt idx="215" formatCode="General">
                  <c:v>-0.47399999999999998</c:v>
                </c:pt>
                <c:pt idx="216" formatCode="General">
                  <c:v>-0.49</c:v>
                </c:pt>
                <c:pt idx="217" formatCode="General">
                  <c:v>-0.47099999999999997</c:v>
                </c:pt>
                <c:pt idx="218" formatCode="General">
                  <c:v>-0.45800000000000002</c:v>
                </c:pt>
                <c:pt idx="219" formatCode="General">
                  <c:v>-0.433</c:v>
                </c:pt>
                <c:pt idx="220" formatCode="General">
                  <c:v>-0.441</c:v>
                </c:pt>
                <c:pt idx="221" formatCode="General">
                  <c:v>-0.42499999999999999</c:v>
                </c:pt>
                <c:pt idx="222" formatCode="General">
                  <c:v>-0.309</c:v>
                </c:pt>
                <c:pt idx="223" formatCode="General">
                  <c:v>-0.30599999999999999</c:v>
                </c:pt>
                <c:pt idx="224" formatCode="General">
                  <c:v>-0.34699999999999998</c:v>
                </c:pt>
                <c:pt idx="225" formatCode="General">
                  <c:v>-0.34699999999999998</c:v>
                </c:pt>
                <c:pt idx="226" formatCode="General">
                  <c:v>-0.34699999999999998</c:v>
                </c:pt>
                <c:pt idx="227" formatCode="General">
                  <c:v>-0.377</c:v>
                </c:pt>
                <c:pt idx="228" formatCode="General">
                  <c:v>-0.46500000000000002</c:v>
                </c:pt>
                <c:pt idx="229" formatCode="General">
                  <c:v>-0.47399999999999998</c:v>
                </c:pt>
                <c:pt idx="230" formatCode="General">
                  <c:v>-0.47199999999999998</c:v>
                </c:pt>
                <c:pt idx="231" formatCode="General">
                  <c:v>-0.44800000000000001</c:v>
                </c:pt>
                <c:pt idx="232" formatCode="General">
                  <c:v>-0.47699999999999998</c:v>
                </c:pt>
                <c:pt idx="233" formatCode="General">
                  <c:v>-0.40699999999999997</c:v>
                </c:pt>
                <c:pt idx="234" formatCode="General">
                  <c:v>-0.42399999999999999</c:v>
                </c:pt>
                <c:pt idx="235" formatCode="General">
                  <c:v>-0.47299999999999998</c:v>
                </c:pt>
                <c:pt idx="236" formatCode="General">
                  <c:v>-0.45300000000000001</c:v>
                </c:pt>
                <c:pt idx="237" formatCode="General">
                  <c:v>-0.46899999999999997</c:v>
                </c:pt>
                <c:pt idx="238" formatCode="General">
                  <c:v>-0.495</c:v>
                </c:pt>
                <c:pt idx="239" formatCode="General">
                  <c:v>-0.58599999999999997</c:v>
                </c:pt>
                <c:pt idx="240" formatCode="General">
                  <c:v>-0.58599999999999997</c:v>
                </c:pt>
                <c:pt idx="241" formatCode="General">
                  <c:v>-0.56299999999999994</c:v>
                </c:pt>
                <c:pt idx="242" formatCode="General">
                  <c:v>-0.57799999999999996</c:v>
                </c:pt>
                <c:pt idx="243" formatCode="General">
                  <c:v>-0.50700000000000001</c:v>
                </c:pt>
                <c:pt idx="244" formatCode="General">
                  <c:v>-0.54500000000000004</c:v>
                </c:pt>
                <c:pt idx="245" formatCode="General">
                  <c:v>-0.53700000000000003</c:v>
                </c:pt>
                <c:pt idx="246" formatCode="General">
                  <c:v>-0.51200000000000001</c:v>
                </c:pt>
                <c:pt idx="247" formatCode="General">
                  <c:v>-0.505</c:v>
                </c:pt>
                <c:pt idx="248" formatCode="General">
                  <c:v>-0.53</c:v>
                </c:pt>
                <c:pt idx="249" formatCode="General">
                  <c:v>-0.54300000000000004</c:v>
                </c:pt>
                <c:pt idx="250" formatCode="General">
                  <c:v>-0.53100000000000003</c:v>
                </c:pt>
                <c:pt idx="251" formatCode="General">
                  <c:v>-0.46700000000000003</c:v>
                </c:pt>
                <c:pt idx="252" formatCode="General">
                  <c:v>-0.46400000000000002</c:v>
                </c:pt>
                <c:pt idx="253" formatCode="General">
                  <c:v>-0.46800000000000003</c:v>
                </c:pt>
                <c:pt idx="254" formatCode="General">
                  <c:v>-0.495</c:v>
                </c:pt>
                <c:pt idx="255" formatCode="General">
                  <c:v>-0.48699999999999999</c:v>
                </c:pt>
                <c:pt idx="256" formatCode="General">
                  <c:v>-0.49399999999999999</c:v>
                </c:pt>
                <c:pt idx="257" formatCode="General">
                  <c:v>-0.42899999999999999</c:v>
                </c:pt>
                <c:pt idx="258" formatCode="General">
                  <c:v>-0.41399999999999998</c:v>
                </c:pt>
                <c:pt idx="259" formatCode="General">
                  <c:v>-0.41899999999999998</c:v>
                </c:pt>
                <c:pt idx="260" formatCode="General">
                  <c:v>-0.44700000000000001</c:v>
                </c:pt>
              </c:numCache>
            </c:numRef>
          </c:val>
          <c:smooth val="0"/>
          <c:extLst>
            <c:ext xmlns:c16="http://schemas.microsoft.com/office/drawing/2014/chart" uri="{C3380CC4-5D6E-409C-BE32-E72D297353CC}">
              <c16:uniqueId val="{00000000-9253-453E-B807-FBD403365A65}"/>
            </c:ext>
          </c:extLst>
        </c:ser>
        <c:ser>
          <c:idx val="1"/>
          <c:order val="1"/>
          <c:tx>
            <c:strRef>
              <c:f>'10 Year Bond Yield'!$C$1</c:f>
              <c:strCache>
                <c:ptCount val="1"/>
                <c:pt idx="0">
                  <c:v>Spain</c:v>
                </c:pt>
              </c:strCache>
            </c:strRef>
          </c:tx>
          <c:spPr>
            <a:ln w="28575" cap="rnd">
              <a:solidFill>
                <a:schemeClr val="accent2"/>
              </a:solidFill>
              <a:round/>
            </a:ln>
            <a:effectLst/>
          </c:spPr>
          <c:marker>
            <c:symbol val="none"/>
          </c:marker>
          <c:cat>
            <c:numRef>
              <c:f>'10 Year Bond Yield'!$A$2197:$A$2457</c:f>
              <c:numCache>
                <c:formatCode>[$-409]mmm\-yy;@</c:formatCode>
                <c:ptCount val="261"/>
                <c:pt idx="0">
                  <c:v>43619</c:v>
                </c:pt>
                <c:pt idx="1">
                  <c:v>43620</c:v>
                </c:pt>
                <c:pt idx="2">
                  <c:v>43621</c:v>
                </c:pt>
                <c:pt idx="3">
                  <c:v>43622</c:v>
                </c:pt>
                <c:pt idx="4">
                  <c:v>43623</c:v>
                </c:pt>
                <c:pt idx="5">
                  <c:v>43626</c:v>
                </c:pt>
                <c:pt idx="6">
                  <c:v>43627</c:v>
                </c:pt>
                <c:pt idx="7">
                  <c:v>43628</c:v>
                </c:pt>
                <c:pt idx="8">
                  <c:v>43629</c:v>
                </c:pt>
                <c:pt idx="9">
                  <c:v>43630</c:v>
                </c:pt>
                <c:pt idx="10">
                  <c:v>43633</c:v>
                </c:pt>
                <c:pt idx="11">
                  <c:v>43634</c:v>
                </c:pt>
                <c:pt idx="12">
                  <c:v>43635</c:v>
                </c:pt>
                <c:pt idx="13">
                  <c:v>43636</c:v>
                </c:pt>
                <c:pt idx="14">
                  <c:v>43637</c:v>
                </c:pt>
                <c:pt idx="15">
                  <c:v>43640</c:v>
                </c:pt>
                <c:pt idx="16">
                  <c:v>43641</c:v>
                </c:pt>
                <c:pt idx="17">
                  <c:v>43642</c:v>
                </c:pt>
                <c:pt idx="18">
                  <c:v>43643</c:v>
                </c:pt>
                <c:pt idx="19">
                  <c:v>43644</c:v>
                </c:pt>
                <c:pt idx="20">
                  <c:v>43647</c:v>
                </c:pt>
                <c:pt idx="21">
                  <c:v>43648</c:v>
                </c:pt>
                <c:pt idx="22">
                  <c:v>43649</c:v>
                </c:pt>
                <c:pt idx="23">
                  <c:v>43650</c:v>
                </c:pt>
                <c:pt idx="24">
                  <c:v>43651</c:v>
                </c:pt>
                <c:pt idx="25">
                  <c:v>43654</c:v>
                </c:pt>
                <c:pt idx="26">
                  <c:v>43655</c:v>
                </c:pt>
                <c:pt idx="27">
                  <c:v>43656</c:v>
                </c:pt>
                <c:pt idx="28">
                  <c:v>43657</c:v>
                </c:pt>
                <c:pt idx="29">
                  <c:v>43658</c:v>
                </c:pt>
                <c:pt idx="30">
                  <c:v>43661</c:v>
                </c:pt>
                <c:pt idx="31">
                  <c:v>43662</c:v>
                </c:pt>
                <c:pt idx="32">
                  <c:v>43663</c:v>
                </c:pt>
                <c:pt idx="33">
                  <c:v>43664</c:v>
                </c:pt>
                <c:pt idx="34">
                  <c:v>43665</c:v>
                </c:pt>
                <c:pt idx="35">
                  <c:v>43668</c:v>
                </c:pt>
                <c:pt idx="36">
                  <c:v>43669</c:v>
                </c:pt>
                <c:pt idx="37">
                  <c:v>43670</c:v>
                </c:pt>
                <c:pt idx="38">
                  <c:v>43671</c:v>
                </c:pt>
                <c:pt idx="39">
                  <c:v>43672</c:v>
                </c:pt>
                <c:pt idx="40">
                  <c:v>43675</c:v>
                </c:pt>
                <c:pt idx="41">
                  <c:v>43676</c:v>
                </c:pt>
                <c:pt idx="42">
                  <c:v>43677</c:v>
                </c:pt>
                <c:pt idx="43">
                  <c:v>43678</c:v>
                </c:pt>
                <c:pt idx="44">
                  <c:v>43679</c:v>
                </c:pt>
                <c:pt idx="45">
                  <c:v>43682</c:v>
                </c:pt>
                <c:pt idx="46">
                  <c:v>43683</c:v>
                </c:pt>
                <c:pt idx="47">
                  <c:v>43684</c:v>
                </c:pt>
                <c:pt idx="48">
                  <c:v>43685</c:v>
                </c:pt>
                <c:pt idx="49">
                  <c:v>43686</c:v>
                </c:pt>
                <c:pt idx="50">
                  <c:v>43689</c:v>
                </c:pt>
                <c:pt idx="51">
                  <c:v>43690</c:v>
                </c:pt>
                <c:pt idx="52">
                  <c:v>43691</c:v>
                </c:pt>
                <c:pt idx="53">
                  <c:v>43692</c:v>
                </c:pt>
                <c:pt idx="54">
                  <c:v>43693</c:v>
                </c:pt>
                <c:pt idx="55">
                  <c:v>43696</c:v>
                </c:pt>
                <c:pt idx="56">
                  <c:v>43697</c:v>
                </c:pt>
                <c:pt idx="57">
                  <c:v>43698</c:v>
                </c:pt>
                <c:pt idx="58">
                  <c:v>43699</c:v>
                </c:pt>
                <c:pt idx="59">
                  <c:v>43700</c:v>
                </c:pt>
                <c:pt idx="60">
                  <c:v>43703</c:v>
                </c:pt>
                <c:pt idx="61">
                  <c:v>43704</c:v>
                </c:pt>
                <c:pt idx="62">
                  <c:v>43705</c:v>
                </c:pt>
                <c:pt idx="63">
                  <c:v>43706</c:v>
                </c:pt>
                <c:pt idx="64">
                  <c:v>43707</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43927</c:v>
                </c:pt>
                <c:pt idx="222">
                  <c:v>43928</c:v>
                </c:pt>
                <c:pt idx="223">
                  <c:v>43929</c:v>
                </c:pt>
                <c:pt idx="224">
                  <c:v>43930</c:v>
                </c:pt>
                <c:pt idx="225">
                  <c:v>43931</c:v>
                </c:pt>
                <c:pt idx="226">
                  <c:v>43934</c:v>
                </c:pt>
                <c:pt idx="227">
                  <c:v>43935</c:v>
                </c:pt>
                <c:pt idx="228">
                  <c:v>43936</c:v>
                </c:pt>
                <c:pt idx="229">
                  <c:v>43937</c:v>
                </c:pt>
                <c:pt idx="230">
                  <c:v>43938</c:v>
                </c:pt>
                <c:pt idx="231">
                  <c:v>43941</c:v>
                </c:pt>
                <c:pt idx="232">
                  <c:v>43942</c:v>
                </c:pt>
                <c:pt idx="233">
                  <c:v>43943</c:v>
                </c:pt>
                <c:pt idx="234">
                  <c:v>43944</c:v>
                </c:pt>
                <c:pt idx="235">
                  <c:v>43945</c:v>
                </c:pt>
                <c:pt idx="236">
                  <c:v>43948</c:v>
                </c:pt>
                <c:pt idx="237">
                  <c:v>43949</c:v>
                </c:pt>
                <c:pt idx="238">
                  <c:v>43950</c:v>
                </c:pt>
                <c:pt idx="239">
                  <c:v>43951</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f>'10 Year Bond Yield'!$C$2197:$C$2457</c:f>
              <c:numCache>
                <c:formatCode>0.00</c:formatCode>
                <c:ptCount val="261"/>
                <c:pt idx="0">
                  <c:v>0.69199999999999995</c:v>
                </c:pt>
                <c:pt idx="1">
                  <c:v>0.66500000000000004</c:v>
                </c:pt>
                <c:pt idx="2">
                  <c:v>0.629</c:v>
                </c:pt>
                <c:pt idx="3">
                  <c:v>0.61</c:v>
                </c:pt>
                <c:pt idx="4">
                  <c:v>0.55300000000000005</c:v>
                </c:pt>
                <c:pt idx="5">
                  <c:v>0.60399999999999998</c:v>
                </c:pt>
                <c:pt idx="6">
                  <c:v>0.57899999999999996</c:v>
                </c:pt>
                <c:pt idx="7">
                  <c:v>0.57399999999999995</c:v>
                </c:pt>
                <c:pt idx="8">
                  <c:v>0.54300000000000004</c:v>
                </c:pt>
                <c:pt idx="9">
                  <c:v>0.5</c:v>
                </c:pt>
                <c:pt idx="10">
                  <c:v>0.52600000000000002</c:v>
                </c:pt>
                <c:pt idx="11">
                  <c:v>0.39300000000000002</c:v>
                </c:pt>
                <c:pt idx="12">
                  <c:v>0.40300000000000002</c:v>
                </c:pt>
                <c:pt idx="13">
                  <c:v>0.39200000000000002</c:v>
                </c:pt>
                <c:pt idx="14">
                  <c:v>0.438</c:v>
                </c:pt>
                <c:pt idx="15">
                  <c:v>0.40799999999999997</c:v>
                </c:pt>
                <c:pt idx="16">
                  <c:v>0.38</c:v>
                </c:pt>
                <c:pt idx="17">
                  <c:v>0.39300000000000002</c:v>
                </c:pt>
                <c:pt idx="18">
                  <c:v>0.39600000000000002</c:v>
                </c:pt>
                <c:pt idx="19">
                  <c:v>0.39500000000000002</c:v>
                </c:pt>
                <c:pt idx="20">
                  <c:v>0.33600000000000002</c:v>
                </c:pt>
                <c:pt idx="21">
                  <c:v>0.29299999999999998</c:v>
                </c:pt>
                <c:pt idx="22">
                  <c:v>0.214</c:v>
                </c:pt>
                <c:pt idx="23">
                  <c:v>0.248</c:v>
                </c:pt>
                <c:pt idx="24">
                  <c:v>0.32300000000000001</c:v>
                </c:pt>
                <c:pt idx="25">
                  <c:v>0.437</c:v>
                </c:pt>
                <c:pt idx="26">
                  <c:v>0.42</c:v>
                </c:pt>
                <c:pt idx="27">
                  <c:v>0.438</c:v>
                </c:pt>
                <c:pt idx="28">
                  <c:v>0.47599999999999998</c:v>
                </c:pt>
                <c:pt idx="29">
                  <c:v>0.56799999999999995</c:v>
                </c:pt>
                <c:pt idx="30">
                  <c:v>0.50800000000000001</c:v>
                </c:pt>
                <c:pt idx="31">
                  <c:v>0.49099999999999999</c:v>
                </c:pt>
                <c:pt idx="32">
                  <c:v>0.44700000000000001</c:v>
                </c:pt>
                <c:pt idx="33">
                  <c:v>0.40500000000000003</c:v>
                </c:pt>
                <c:pt idx="34">
                  <c:v>0.38800000000000001</c:v>
                </c:pt>
                <c:pt idx="35">
                  <c:v>0.39100000000000001</c:v>
                </c:pt>
                <c:pt idx="36">
                  <c:v>0.39400000000000002</c:v>
                </c:pt>
                <c:pt idx="37">
                  <c:v>0.34699999999999998</c:v>
                </c:pt>
                <c:pt idx="38">
                  <c:v>0.35699999999999998</c:v>
                </c:pt>
                <c:pt idx="39">
                  <c:v>0.372</c:v>
                </c:pt>
                <c:pt idx="40">
                  <c:v>0.35799999999999998</c:v>
                </c:pt>
                <c:pt idx="41">
                  <c:v>0.35199999999999998</c:v>
                </c:pt>
                <c:pt idx="42">
                  <c:v>0.28399999999999997</c:v>
                </c:pt>
                <c:pt idx="43">
                  <c:v>0.29399999999999998</c:v>
                </c:pt>
                <c:pt idx="44" formatCode="General">
                  <c:v>0.246</c:v>
                </c:pt>
                <c:pt idx="45" formatCode="General">
                  <c:v>0.246</c:v>
                </c:pt>
                <c:pt idx="46" formatCode="General">
                  <c:v>0.23100000000000001</c:v>
                </c:pt>
                <c:pt idx="47" formatCode="General">
                  <c:v>0.17100000000000001</c:v>
                </c:pt>
                <c:pt idx="48" formatCode="General">
                  <c:v>0.223</c:v>
                </c:pt>
                <c:pt idx="49" formatCode="General">
                  <c:v>0.26100000000000001</c:v>
                </c:pt>
                <c:pt idx="50" formatCode="General">
                  <c:v>0.23</c:v>
                </c:pt>
                <c:pt idx="51" formatCode="General">
                  <c:v>0.21</c:v>
                </c:pt>
                <c:pt idx="52" formatCode="General">
                  <c:v>0.14299999999999999</c:v>
                </c:pt>
                <c:pt idx="53" formatCode="General">
                  <c:v>3.5000000000000003E-2</c:v>
                </c:pt>
                <c:pt idx="54" formatCode="General">
                  <c:v>8.1000000000000003E-2</c:v>
                </c:pt>
                <c:pt idx="55" formatCode="General">
                  <c:v>0.13300000000000001</c:v>
                </c:pt>
                <c:pt idx="56" formatCode="General">
                  <c:v>9.6000000000000002E-2</c:v>
                </c:pt>
                <c:pt idx="57" formatCode="General">
                  <c:v>9.7000000000000003E-2</c:v>
                </c:pt>
                <c:pt idx="58" formatCode="General">
                  <c:v>0.14099999999999999</c:v>
                </c:pt>
                <c:pt idx="59" formatCode="General">
                  <c:v>0.13800000000000001</c:v>
                </c:pt>
                <c:pt idx="60" formatCode="General">
                  <c:v>0.13300000000000001</c:v>
                </c:pt>
                <c:pt idx="61" formatCode="General">
                  <c:v>8.3000000000000004E-2</c:v>
                </c:pt>
                <c:pt idx="62" formatCode="General">
                  <c:v>6.5000000000000002E-2</c:v>
                </c:pt>
                <c:pt idx="63" formatCode="General">
                  <c:v>0.10299999999999999</c:v>
                </c:pt>
                <c:pt idx="64" formatCode="General">
                  <c:v>0.105</c:v>
                </c:pt>
                <c:pt idx="65" formatCode="General">
                  <c:v>0.105</c:v>
                </c:pt>
                <c:pt idx="66" formatCode="General">
                  <c:v>0.128</c:v>
                </c:pt>
                <c:pt idx="67" formatCode="General">
                  <c:v>0.109</c:v>
                </c:pt>
                <c:pt idx="68" formatCode="General">
                  <c:v>0.14899999999999999</c:v>
                </c:pt>
                <c:pt idx="69" formatCode="General">
                  <c:v>0.23499999999999999</c:v>
                </c:pt>
                <c:pt idx="70" formatCode="General">
                  <c:v>0.17299999999999999</c:v>
                </c:pt>
                <c:pt idx="71" formatCode="General">
                  <c:v>0.218</c:v>
                </c:pt>
                <c:pt idx="72" formatCode="General">
                  <c:v>0.25900000000000001</c:v>
                </c:pt>
                <c:pt idx="73" formatCode="General">
                  <c:v>0.255</c:v>
                </c:pt>
                <c:pt idx="74" formatCode="General">
                  <c:v>0.221</c:v>
                </c:pt>
                <c:pt idx="75" formatCode="General">
                  <c:v>0.30199999999999999</c:v>
                </c:pt>
                <c:pt idx="76" formatCode="General">
                  <c:v>0.25700000000000001</c:v>
                </c:pt>
                <c:pt idx="77" formatCode="General">
                  <c:v>0.28599999999999998</c:v>
                </c:pt>
                <c:pt idx="78" formatCode="General">
                  <c:v>0.22800000000000001</c:v>
                </c:pt>
                <c:pt idx="79" formatCode="General">
                  <c:v>0.249</c:v>
                </c:pt>
                <c:pt idx="80" formatCode="General">
                  <c:v>0.23599999999999999</c:v>
                </c:pt>
                <c:pt idx="81" formatCode="General">
                  <c:v>0.14899999999999999</c:v>
                </c:pt>
                <c:pt idx="82" formatCode="General">
                  <c:v>0.11799999999999999</c:v>
                </c:pt>
                <c:pt idx="83" formatCode="General">
                  <c:v>0.13300000000000001</c:v>
                </c:pt>
                <c:pt idx="84" formatCode="General">
                  <c:v>0.14899999999999999</c:v>
                </c:pt>
                <c:pt idx="85" formatCode="General">
                  <c:v>0.15</c:v>
                </c:pt>
                <c:pt idx="86" formatCode="General">
                  <c:v>0.14499999999999999</c:v>
                </c:pt>
                <c:pt idx="87" formatCode="General">
                  <c:v>0.152</c:v>
                </c:pt>
                <c:pt idx="88" formatCode="General">
                  <c:v>0.16900000000000001</c:v>
                </c:pt>
                <c:pt idx="89" formatCode="General">
                  <c:v>0.13100000000000001</c:v>
                </c:pt>
                <c:pt idx="90" formatCode="General">
                  <c:v>0.13200000000000001</c:v>
                </c:pt>
                <c:pt idx="91" formatCode="General">
                  <c:v>0.13700000000000001</c:v>
                </c:pt>
                <c:pt idx="92" formatCode="General">
                  <c:v>0.122</c:v>
                </c:pt>
                <c:pt idx="93" formatCode="General">
                  <c:v>0.151</c:v>
                </c:pt>
                <c:pt idx="94" formatCode="General">
                  <c:v>0.22700000000000001</c:v>
                </c:pt>
                <c:pt idx="95" formatCode="General">
                  <c:v>0.23599999999999999</c:v>
                </c:pt>
                <c:pt idx="96" formatCode="General">
                  <c:v>0.21099999999999999</c:v>
                </c:pt>
                <c:pt idx="97" formatCode="General">
                  <c:v>0.22700000000000001</c:v>
                </c:pt>
                <c:pt idx="98" formatCode="General">
                  <c:v>0.253</c:v>
                </c:pt>
                <c:pt idx="99" formatCode="General">
                  <c:v>0.22600000000000001</c:v>
                </c:pt>
                <c:pt idx="100" formatCode="General">
                  <c:v>0.245</c:v>
                </c:pt>
                <c:pt idx="101" formatCode="General">
                  <c:v>0.28599999999999998</c:v>
                </c:pt>
                <c:pt idx="102" formatCode="General">
                  <c:v>0.26100000000000001</c:v>
                </c:pt>
                <c:pt idx="103" formatCode="General">
                  <c:v>0.25</c:v>
                </c:pt>
                <c:pt idx="104" formatCode="General">
                  <c:v>0.23799999999999999</c:v>
                </c:pt>
                <c:pt idx="105" formatCode="General">
                  <c:v>0.27400000000000002</c:v>
                </c:pt>
                <c:pt idx="106" formatCode="General">
                  <c:v>0.307</c:v>
                </c:pt>
                <c:pt idx="107" formatCode="General">
                  <c:v>0.28799999999999998</c:v>
                </c:pt>
                <c:pt idx="108" formatCode="General">
                  <c:v>0.28199999999999997</c:v>
                </c:pt>
                <c:pt idx="109" formatCode="General">
                  <c:v>0.23699999999999999</c:v>
                </c:pt>
                <c:pt idx="110" formatCode="General">
                  <c:v>0.27400000000000002</c:v>
                </c:pt>
                <c:pt idx="111" formatCode="General">
                  <c:v>0.309</c:v>
                </c:pt>
                <c:pt idx="112" formatCode="General">
                  <c:v>0.32800000000000001</c:v>
                </c:pt>
                <c:pt idx="113" formatCode="General">
                  <c:v>0.29099999999999998</c:v>
                </c:pt>
                <c:pt idx="114" formatCode="General">
                  <c:v>0.38200000000000001</c:v>
                </c:pt>
                <c:pt idx="115" formatCode="General">
                  <c:v>0.38800000000000001</c:v>
                </c:pt>
                <c:pt idx="116" formatCode="General">
                  <c:v>0.43</c:v>
                </c:pt>
                <c:pt idx="117" formatCode="General">
                  <c:v>0.443</c:v>
                </c:pt>
                <c:pt idx="118" formatCode="General">
                  <c:v>0.45</c:v>
                </c:pt>
                <c:pt idx="119" formatCode="General">
                  <c:v>0.45700000000000002</c:v>
                </c:pt>
                <c:pt idx="120" formatCode="General">
                  <c:v>0.44</c:v>
                </c:pt>
                <c:pt idx="121" formatCode="General">
                  <c:v>0.41399999999999998</c:v>
                </c:pt>
                <c:pt idx="122" formatCode="General">
                  <c:v>0.43099999999999999</c:v>
                </c:pt>
                <c:pt idx="123" formatCode="General">
                  <c:v>0.42499999999999999</c:v>
                </c:pt>
                <c:pt idx="124" formatCode="General">
                  <c:v>0.45100000000000001</c:v>
                </c:pt>
                <c:pt idx="125" formatCode="General">
                  <c:v>0.41</c:v>
                </c:pt>
                <c:pt idx="126" formatCode="General">
                  <c:v>0.41299999999999998</c:v>
                </c:pt>
                <c:pt idx="127" formatCode="General">
                  <c:v>0.38900000000000001</c:v>
                </c:pt>
                <c:pt idx="128" formatCode="General">
                  <c:v>0.39500000000000002</c:v>
                </c:pt>
                <c:pt idx="129" formatCode="General">
                  <c:v>0.41099999999999998</c:v>
                </c:pt>
                <c:pt idx="130" formatCode="General">
                  <c:v>0.41599999999999998</c:v>
                </c:pt>
                <c:pt idx="131" formatCode="General">
                  <c:v>0.49</c:v>
                </c:pt>
                <c:pt idx="132" formatCode="General">
                  <c:v>0.41099999999999998</c:v>
                </c:pt>
                <c:pt idx="133" formatCode="General">
                  <c:v>0.442</c:v>
                </c:pt>
                <c:pt idx="134" formatCode="General">
                  <c:v>0.48899999999999999</c:v>
                </c:pt>
                <c:pt idx="135" formatCode="General">
                  <c:v>0.49299999999999999</c:v>
                </c:pt>
                <c:pt idx="136" formatCode="General">
                  <c:v>0.45400000000000001</c:v>
                </c:pt>
                <c:pt idx="137" formatCode="General">
                  <c:v>0.46100000000000002</c:v>
                </c:pt>
                <c:pt idx="138" formatCode="General">
                  <c:v>0.41299999999999998</c:v>
                </c:pt>
                <c:pt idx="139" formatCode="General">
                  <c:v>0.45</c:v>
                </c:pt>
                <c:pt idx="140" formatCode="General">
                  <c:v>0.41299999999999998</c:v>
                </c:pt>
                <c:pt idx="141" formatCode="General">
                  <c:v>0.42</c:v>
                </c:pt>
                <c:pt idx="142" formatCode="General">
                  <c:v>0.39300000000000002</c:v>
                </c:pt>
                <c:pt idx="143" formatCode="General">
                  <c:v>0.43</c:v>
                </c:pt>
                <c:pt idx="144" formatCode="General">
                  <c:v>0.44800000000000001</c:v>
                </c:pt>
                <c:pt idx="145" formatCode="General">
                  <c:v>0.443</c:v>
                </c:pt>
                <c:pt idx="146" formatCode="General">
                  <c:v>0.436</c:v>
                </c:pt>
                <c:pt idx="147" formatCode="General">
                  <c:v>0.436</c:v>
                </c:pt>
                <c:pt idx="148" formatCode="General">
                  <c:v>0.436</c:v>
                </c:pt>
                <c:pt idx="149" formatCode="General">
                  <c:v>0.436</c:v>
                </c:pt>
                <c:pt idx="150" formatCode="General">
                  <c:v>0.40899999999999997</c:v>
                </c:pt>
                <c:pt idx="151" formatCode="General">
                  <c:v>0.46800000000000003</c:v>
                </c:pt>
                <c:pt idx="152" formatCode="General">
                  <c:v>0.46800000000000003</c:v>
                </c:pt>
                <c:pt idx="153" formatCode="General">
                  <c:v>0.46800000000000003</c:v>
                </c:pt>
                <c:pt idx="154" formatCode="General">
                  <c:v>0.44500000000000001</c:v>
                </c:pt>
                <c:pt idx="155" formatCode="General">
                  <c:v>0.38600000000000001</c:v>
                </c:pt>
                <c:pt idx="156" formatCode="General">
                  <c:v>0.39400000000000002</c:v>
                </c:pt>
                <c:pt idx="157" formatCode="General">
                  <c:v>0.39700000000000002</c:v>
                </c:pt>
                <c:pt idx="158" formatCode="General">
                  <c:v>0.433</c:v>
                </c:pt>
                <c:pt idx="159" formatCode="General">
                  <c:v>0.45100000000000001</c:v>
                </c:pt>
                <c:pt idx="160" formatCode="General">
                  <c:v>0.441</c:v>
                </c:pt>
                <c:pt idx="161" formatCode="General">
                  <c:v>0.47899999999999998</c:v>
                </c:pt>
                <c:pt idx="162" formatCode="General">
                  <c:v>0.47899999999999998</c:v>
                </c:pt>
                <c:pt idx="163" formatCode="General">
                  <c:v>0.45400000000000001</c:v>
                </c:pt>
                <c:pt idx="164" formatCode="General">
                  <c:v>0.46700000000000003</c:v>
                </c:pt>
                <c:pt idx="165" formatCode="General">
                  <c:v>0.46300000000000002</c:v>
                </c:pt>
                <c:pt idx="166" formatCode="General">
                  <c:v>0.44500000000000001</c:v>
                </c:pt>
                <c:pt idx="167" formatCode="General">
                  <c:v>0.42299999999999999</c:v>
                </c:pt>
                <c:pt idx="168" formatCode="General">
                  <c:v>0.41299999999999998</c:v>
                </c:pt>
                <c:pt idx="169" formatCode="General">
                  <c:v>0.35799999999999998</c:v>
                </c:pt>
                <c:pt idx="170" formatCode="General">
                  <c:v>0.34799999999999998</c:v>
                </c:pt>
                <c:pt idx="171" formatCode="General">
                  <c:v>0.28100000000000003</c:v>
                </c:pt>
                <c:pt idx="172" formatCode="General">
                  <c:v>0.315</c:v>
                </c:pt>
                <c:pt idx="173" formatCode="General">
                  <c:v>0.3</c:v>
                </c:pt>
                <c:pt idx="174" formatCode="General">
                  <c:v>0.27100000000000002</c:v>
                </c:pt>
                <c:pt idx="175" formatCode="General">
                  <c:v>0.23499999999999999</c:v>
                </c:pt>
                <c:pt idx="176" formatCode="General">
                  <c:v>0.24199999999999999</c:v>
                </c:pt>
                <c:pt idx="177" formatCode="General">
                  <c:v>0.26900000000000002</c:v>
                </c:pt>
                <c:pt idx="178" formatCode="General">
                  <c:v>0.3</c:v>
                </c:pt>
                <c:pt idx="179" formatCode="General">
                  <c:v>0.29499999999999998</c:v>
                </c:pt>
                <c:pt idx="180" formatCode="General">
                  <c:v>0.28299999999999997</c:v>
                </c:pt>
                <c:pt idx="181" formatCode="General">
                  <c:v>0.25900000000000001</c:v>
                </c:pt>
                <c:pt idx="182" formatCode="General">
                  <c:v>0.26800000000000002</c:v>
                </c:pt>
                <c:pt idx="183" formatCode="General">
                  <c:v>0.31</c:v>
                </c:pt>
                <c:pt idx="184" formatCode="General">
                  <c:v>0.29899999999999999</c:v>
                </c:pt>
                <c:pt idx="185" formatCode="General">
                  <c:v>0.29399999999999998</c:v>
                </c:pt>
                <c:pt idx="186" formatCode="General">
                  <c:v>0.28899999999999998</c:v>
                </c:pt>
                <c:pt idx="187" formatCode="General">
                  <c:v>0.28799999999999998</c:v>
                </c:pt>
                <c:pt idx="188" formatCode="General">
                  <c:v>0.27100000000000002</c:v>
                </c:pt>
                <c:pt idx="189" formatCode="General">
                  <c:v>0.22600000000000001</c:v>
                </c:pt>
                <c:pt idx="190" formatCode="General">
                  <c:v>0.22600000000000001</c:v>
                </c:pt>
                <c:pt idx="191" formatCode="General">
                  <c:v>0.20899999999999999</c:v>
                </c:pt>
                <c:pt idx="192" formatCode="General">
                  <c:v>0.21299999999999999</c:v>
                </c:pt>
                <c:pt idx="193" formatCode="General">
                  <c:v>0.25</c:v>
                </c:pt>
                <c:pt idx="194" formatCode="General">
                  <c:v>0.31</c:v>
                </c:pt>
                <c:pt idx="195" formatCode="General">
                  <c:v>0.28199999999999997</c:v>
                </c:pt>
                <c:pt idx="196" formatCode="General">
                  <c:v>0.28599999999999998</c:v>
                </c:pt>
                <c:pt idx="197" formatCode="General">
                  <c:v>0.188</c:v>
                </c:pt>
                <c:pt idx="198" formatCode="General">
                  <c:v>0.17599999999999999</c:v>
                </c:pt>
                <c:pt idx="199" formatCode="General">
                  <c:v>0.21299999999999999</c:v>
                </c:pt>
                <c:pt idx="200" formatCode="General">
                  <c:v>0.214</c:v>
                </c:pt>
                <c:pt idx="201" formatCode="General">
                  <c:v>0.26400000000000001</c:v>
                </c:pt>
                <c:pt idx="202" formatCode="General">
                  <c:v>0.34399999999999997</c:v>
                </c:pt>
                <c:pt idx="203" formatCode="General">
                  <c:v>0.26200000000000001</c:v>
                </c:pt>
                <c:pt idx="204" formatCode="General">
                  <c:v>0.51400000000000001</c:v>
                </c:pt>
                <c:pt idx="205" formatCode="General">
                  <c:v>0.622</c:v>
                </c:pt>
                <c:pt idx="206" formatCode="General">
                  <c:v>0.84099999999999997</c:v>
                </c:pt>
                <c:pt idx="207" formatCode="General">
                  <c:v>1.0329999999999999</c:v>
                </c:pt>
                <c:pt idx="208" formatCode="General">
                  <c:v>1.2210000000000001</c:v>
                </c:pt>
                <c:pt idx="209" formatCode="General">
                  <c:v>0.879</c:v>
                </c:pt>
                <c:pt idx="210" formatCode="General">
                  <c:v>0.73399999999999999</c:v>
                </c:pt>
                <c:pt idx="211" formatCode="General">
                  <c:v>0.75900000000000001</c:v>
                </c:pt>
                <c:pt idx="212" formatCode="General">
                  <c:v>0.88100000000000001</c:v>
                </c:pt>
                <c:pt idx="213" formatCode="General">
                  <c:v>0.873</c:v>
                </c:pt>
                <c:pt idx="214" formatCode="General">
                  <c:v>0.56899999999999995</c:v>
                </c:pt>
                <c:pt idx="215" formatCode="General">
                  <c:v>0.54</c:v>
                </c:pt>
                <c:pt idx="216" formatCode="General">
                  <c:v>0.60599999999999998</c:v>
                </c:pt>
                <c:pt idx="217" formatCode="General">
                  <c:v>0.67700000000000005</c:v>
                </c:pt>
                <c:pt idx="218" formatCode="General">
                  <c:v>0.70299999999999996</c:v>
                </c:pt>
                <c:pt idx="219" formatCode="General">
                  <c:v>0.70799999999999996</c:v>
                </c:pt>
                <c:pt idx="220" formatCode="General">
                  <c:v>0.74199999999999999</c:v>
                </c:pt>
                <c:pt idx="221" formatCode="General">
                  <c:v>0.72299999999999998</c:v>
                </c:pt>
                <c:pt idx="222" formatCode="General">
                  <c:v>0.81799999999999995</c:v>
                </c:pt>
                <c:pt idx="223" formatCode="General">
                  <c:v>0.84099999999999997</c:v>
                </c:pt>
                <c:pt idx="224" formatCode="General">
                  <c:v>0.78200000000000003</c:v>
                </c:pt>
                <c:pt idx="225" formatCode="General">
                  <c:v>0.78200000000000003</c:v>
                </c:pt>
                <c:pt idx="226" formatCode="General">
                  <c:v>0.78200000000000003</c:v>
                </c:pt>
                <c:pt idx="227" formatCode="General">
                  <c:v>0.84299999999999997</c:v>
                </c:pt>
                <c:pt idx="228" formatCode="General">
                  <c:v>0.86299999999999999</c:v>
                </c:pt>
                <c:pt idx="229" formatCode="General">
                  <c:v>0.83</c:v>
                </c:pt>
                <c:pt idx="230" formatCode="General">
                  <c:v>0.81599999999999995</c:v>
                </c:pt>
                <c:pt idx="231" formatCode="General">
                  <c:v>0.89100000000000001</c:v>
                </c:pt>
                <c:pt idx="232" formatCode="General">
                  <c:v>1.004</c:v>
                </c:pt>
                <c:pt idx="233" formatCode="General">
                  <c:v>1.137</c:v>
                </c:pt>
                <c:pt idx="234" formatCode="General">
                  <c:v>1.0489999999999999</c:v>
                </c:pt>
                <c:pt idx="235" formatCode="General">
                  <c:v>0.95199999999999996</c:v>
                </c:pt>
                <c:pt idx="236" formatCode="General">
                  <c:v>0.88900000000000001</c:v>
                </c:pt>
                <c:pt idx="237" formatCode="General">
                  <c:v>0.84199999999999997</c:v>
                </c:pt>
                <c:pt idx="238" formatCode="General">
                  <c:v>0.79900000000000004</c:v>
                </c:pt>
                <c:pt idx="239" formatCode="General">
                  <c:v>0.72299999999999998</c:v>
                </c:pt>
                <c:pt idx="240" formatCode="General">
                  <c:v>0.72299999999999998</c:v>
                </c:pt>
                <c:pt idx="241" formatCode="General">
                  <c:v>0.75900000000000001</c:v>
                </c:pt>
                <c:pt idx="242" formatCode="General">
                  <c:v>0.78100000000000003</c:v>
                </c:pt>
                <c:pt idx="243" formatCode="General">
                  <c:v>0.85299999999999998</c:v>
                </c:pt>
                <c:pt idx="244" formatCode="General">
                  <c:v>0.82099999999999995</c:v>
                </c:pt>
                <c:pt idx="245" formatCode="General">
                  <c:v>0.79600000000000004</c:v>
                </c:pt>
                <c:pt idx="246" formatCode="General">
                  <c:v>0.81399999999999995</c:v>
                </c:pt>
                <c:pt idx="247" formatCode="General">
                  <c:v>0.78800000000000003</c:v>
                </c:pt>
                <c:pt idx="248" formatCode="General">
                  <c:v>0.73499999999999999</c:v>
                </c:pt>
                <c:pt idx="249" formatCode="General">
                  <c:v>0.747</c:v>
                </c:pt>
                <c:pt idx="250" formatCode="General">
                  <c:v>0.76</c:v>
                </c:pt>
                <c:pt idx="251" formatCode="General">
                  <c:v>0.73299999999999998</c:v>
                </c:pt>
                <c:pt idx="252" formatCode="General">
                  <c:v>0.64200000000000002</c:v>
                </c:pt>
                <c:pt idx="253" formatCode="General">
                  <c:v>0.64</c:v>
                </c:pt>
                <c:pt idx="254" formatCode="General">
                  <c:v>0.63300000000000001</c:v>
                </c:pt>
                <c:pt idx="255" formatCode="General">
                  <c:v>0.626</c:v>
                </c:pt>
                <c:pt idx="256" formatCode="General">
                  <c:v>0.61199999999999999</c:v>
                </c:pt>
                <c:pt idx="257" formatCode="General">
                  <c:v>0.626</c:v>
                </c:pt>
                <c:pt idx="258" formatCode="General">
                  <c:v>0.64600000000000002</c:v>
                </c:pt>
                <c:pt idx="259" formatCode="General">
                  <c:v>0.57999999999999996</c:v>
                </c:pt>
                <c:pt idx="260" formatCode="General">
                  <c:v>0.56200000000000006</c:v>
                </c:pt>
              </c:numCache>
            </c:numRef>
          </c:val>
          <c:smooth val="0"/>
          <c:extLst>
            <c:ext xmlns:c16="http://schemas.microsoft.com/office/drawing/2014/chart" uri="{C3380CC4-5D6E-409C-BE32-E72D297353CC}">
              <c16:uniqueId val="{00000001-9253-453E-B807-FBD403365A65}"/>
            </c:ext>
          </c:extLst>
        </c:ser>
        <c:ser>
          <c:idx val="2"/>
          <c:order val="2"/>
          <c:tx>
            <c:strRef>
              <c:f>'10 Year Bond Yield'!$D$1</c:f>
              <c:strCache>
                <c:ptCount val="1"/>
                <c:pt idx="0">
                  <c:v>US</c:v>
                </c:pt>
              </c:strCache>
            </c:strRef>
          </c:tx>
          <c:spPr>
            <a:ln w="28575" cap="rnd">
              <a:solidFill>
                <a:schemeClr val="accent3"/>
              </a:solidFill>
              <a:round/>
            </a:ln>
            <a:effectLst/>
          </c:spPr>
          <c:marker>
            <c:symbol val="none"/>
          </c:marker>
          <c:cat>
            <c:numRef>
              <c:f>'10 Year Bond Yield'!$A$2197:$A$2457</c:f>
              <c:numCache>
                <c:formatCode>[$-409]mmm\-yy;@</c:formatCode>
                <c:ptCount val="261"/>
                <c:pt idx="0">
                  <c:v>43619</c:v>
                </c:pt>
                <c:pt idx="1">
                  <c:v>43620</c:v>
                </c:pt>
                <c:pt idx="2">
                  <c:v>43621</c:v>
                </c:pt>
                <c:pt idx="3">
                  <c:v>43622</c:v>
                </c:pt>
                <c:pt idx="4">
                  <c:v>43623</c:v>
                </c:pt>
                <c:pt idx="5">
                  <c:v>43626</c:v>
                </c:pt>
                <c:pt idx="6">
                  <c:v>43627</c:v>
                </c:pt>
                <c:pt idx="7">
                  <c:v>43628</c:v>
                </c:pt>
                <c:pt idx="8">
                  <c:v>43629</c:v>
                </c:pt>
                <c:pt idx="9">
                  <c:v>43630</c:v>
                </c:pt>
                <c:pt idx="10">
                  <c:v>43633</c:v>
                </c:pt>
                <c:pt idx="11">
                  <c:v>43634</c:v>
                </c:pt>
                <c:pt idx="12">
                  <c:v>43635</c:v>
                </c:pt>
                <c:pt idx="13">
                  <c:v>43636</c:v>
                </c:pt>
                <c:pt idx="14">
                  <c:v>43637</c:v>
                </c:pt>
                <c:pt idx="15">
                  <c:v>43640</c:v>
                </c:pt>
                <c:pt idx="16">
                  <c:v>43641</c:v>
                </c:pt>
                <c:pt idx="17">
                  <c:v>43642</c:v>
                </c:pt>
                <c:pt idx="18">
                  <c:v>43643</c:v>
                </c:pt>
                <c:pt idx="19">
                  <c:v>43644</c:v>
                </c:pt>
                <c:pt idx="20">
                  <c:v>43647</c:v>
                </c:pt>
                <c:pt idx="21">
                  <c:v>43648</c:v>
                </c:pt>
                <c:pt idx="22">
                  <c:v>43649</c:v>
                </c:pt>
                <c:pt idx="23">
                  <c:v>43650</c:v>
                </c:pt>
                <c:pt idx="24">
                  <c:v>43651</c:v>
                </c:pt>
                <c:pt idx="25">
                  <c:v>43654</c:v>
                </c:pt>
                <c:pt idx="26">
                  <c:v>43655</c:v>
                </c:pt>
                <c:pt idx="27">
                  <c:v>43656</c:v>
                </c:pt>
                <c:pt idx="28">
                  <c:v>43657</c:v>
                </c:pt>
                <c:pt idx="29">
                  <c:v>43658</c:v>
                </c:pt>
                <c:pt idx="30">
                  <c:v>43661</c:v>
                </c:pt>
                <c:pt idx="31">
                  <c:v>43662</c:v>
                </c:pt>
                <c:pt idx="32">
                  <c:v>43663</c:v>
                </c:pt>
                <c:pt idx="33">
                  <c:v>43664</c:v>
                </c:pt>
                <c:pt idx="34">
                  <c:v>43665</c:v>
                </c:pt>
                <c:pt idx="35">
                  <c:v>43668</c:v>
                </c:pt>
                <c:pt idx="36">
                  <c:v>43669</c:v>
                </c:pt>
                <c:pt idx="37">
                  <c:v>43670</c:v>
                </c:pt>
                <c:pt idx="38">
                  <c:v>43671</c:v>
                </c:pt>
                <c:pt idx="39">
                  <c:v>43672</c:v>
                </c:pt>
                <c:pt idx="40">
                  <c:v>43675</c:v>
                </c:pt>
                <c:pt idx="41">
                  <c:v>43676</c:v>
                </c:pt>
                <c:pt idx="42">
                  <c:v>43677</c:v>
                </c:pt>
                <c:pt idx="43">
                  <c:v>43678</c:v>
                </c:pt>
                <c:pt idx="44">
                  <c:v>43679</c:v>
                </c:pt>
                <c:pt idx="45">
                  <c:v>43682</c:v>
                </c:pt>
                <c:pt idx="46">
                  <c:v>43683</c:v>
                </c:pt>
                <c:pt idx="47">
                  <c:v>43684</c:v>
                </c:pt>
                <c:pt idx="48">
                  <c:v>43685</c:v>
                </c:pt>
                <c:pt idx="49">
                  <c:v>43686</c:v>
                </c:pt>
                <c:pt idx="50">
                  <c:v>43689</c:v>
                </c:pt>
                <c:pt idx="51">
                  <c:v>43690</c:v>
                </c:pt>
                <c:pt idx="52">
                  <c:v>43691</c:v>
                </c:pt>
                <c:pt idx="53">
                  <c:v>43692</c:v>
                </c:pt>
                <c:pt idx="54">
                  <c:v>43693</c:v>
                </c:pt>
                <c:pt idx="55">
                  <c:v>43696</c:v>
                </c:pt>
                <c:pt idx="56">
                  <c:v>43697</c:v>
                </c:pt>
                <c:pt idx="57">
                  <c:v>43698</c:v>
                </c:pt>
                <c:pt idx="58">
                  <c:v>43699</c:v>
                </c:pt>
                <c:pt idx="59">
                  <c:v>43700</c:v>
                </c:pt>
                <c:pt idx="60">
                  <c:v>43703</c:v>
                </c:pt>
                <c:pt idx="61">
                  <c:v>43704</c:v>
                </c:pt>
                <c:pt idx="62">
                  <c:v>43705</c:v>
                </c:pt>
                <c:pt idx="63">
                  <c:v>43706</c:v>
                </c:pt>
                <c:pt idx="64">
                  <c:v>43707</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43927</c:v>
                </c:pt>
                <c:pt idx="222">
                  <c:v>43928</c:v>
                </c:pt>
                <c:pt idx="223">
                  <c:v>43929</c:v>
                </c:pt>
                <c:pt idx="224">
                  <c:v>43930</c:v>
                </c:pt>
                <c:pt idx="225">
                  <c:v>43931</c:v>
                </c:pt>
                <c:pt idx="226">
                  <c:v>43934</c:v>
                </c:pt>
                <c:pt idx="227">
                  <c:v>43935</c:v>
                </c:pt>
                <c:pt idx="228">
                  <c:v>43936</c:v>
                </c:pt>
                <c:pt idx="229">
                  <c:v>43937</c:v>
                </c:pt>
                <c:pt idx="230">
                  <c:v>43938</c:v>
                </c:pt>
                <c:pt idx="231">
                  <c:v>43941</c:v>
                </c:pt>
                <c:pt idx="232">
                  <c:v>43942</c:v>
                </c:pt>
                <c:pt idx="233">
                  <c:v>43943</c:v>
                </c:pt>
                <c:pt idx="234">
                  <c:v>43944</c:v>
                </c:pt>
                <c:pt idx="235">
                  <c:v>43945</c:v>
                </c:pt>
                <c:pt idx="236">
                  <c:v>43948</c:v>
                </c:pt>
                <c:pt idx="237">
                  <c:v>43949</c:v>
                </c:pt>
                <c:pt idx="238">
                  <c:v>43950</c:v>
                </c:pt>
                <c:pt idx="239">
                  <c:v>43951</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f>'10 Year Bond Yield'!$D$2197:$D$2457</c:f>
              <c:numCache>
                <c:formatCode>0.00</c:formatCode>
                <c:ptCount val="261"/>
                <c:pt idx="0">
                  <c:v>2.0710000000000002</c:v>
                </c:pt>
                <c:pt idx="1">
                  <c:v>2.1295999999999999</c:v>
                </c:pt>
                <c:pt idx="2">
                  <c:v>2.1347999999999998</c:v>
                </c:pt>
                <c:pt idx="3">
                  <c:v>2.1173999999999999</c:v>
                </c:pt>
                <c:pt idx="4">
                  <c:v>2.0809000000000002</c:v>
                </c:pt>
                <c:pt idx="5">
                  <c:v>2.1484000000000001</c:v>
                </c:pt>
                <c:pt idx="6">
                  <c:v>2.1431</c:v>
                </c:pt>
                <c:pt idx="7">
                  <c:v>2.1204999999999998</c:v>
                </c:pt>
                <c:pt idx="8">
                  <c:v>2.0945</c:v>
                </c:pt>
                <c:pt idx="9">
                  <c:v>2.0804</c:v>
                </c:pt>
                <c:pt idx="10">
                  <c:v>2.0941999999999998</c:v>
                </c:pt>
                <c:pt idx="11">
                  <c:v>2.059499999999999</c:v>
                </c:pt>
                <c:pt idx="12">
                  <c:v>2.0232999999999999</c:v>
                </c:pt>
                <c:pt idx="13">
                  <c:v>2.0284</c:v>
                </c:pt>
                <c:pt idx="14">
                  <c:v>2.0539999999999998</c:v>
                </c:pt>
                <c:pt idx="15">
                  <c:v>2.0143</c:v>
                </c:pt>
                <c:pt idx="16">
                  <c:v>1.9850000000000001</c:v>
                </c:pt>
                <c:pt idx="17">
                  <c:v>2.0468000000000002</c:v>
                </c:pt>
                <c:pt idx="18">
                  <c:v>2.0139999999999998</c:v>
                </c:pt>
                <c:pt idx="19">
                  <c:v>2.0051000000000001</c:v>
                </c:pt>
                <c:pt idx="20">
                  <c:v>2.024</c:v>
                </c:pt>
                <c:pt idx="21">
                  <c:v>1.974</c:v>
                </c:pt>
                <c:pt idx="22">
                  <c:v>1.9498</c:v>
                </c:pt>
                <c:pt idx="23">
                  <c:v>1.9498</c:v>
                </c:pt>
                <c:pt idx="24">
                  <c:v>2.0337999999999998</c:v>
                </c:pt>
                <c:pt idx="25">
                  <c:v>2.0476000000000001</c:v>
                </c:pt>
                <c:pt idx="26">
                  <c:v>2.0648</c:v>
                </c:pt>
                <c:pt idx="27">
                  <c:v>2.0613000000000001</c:v>
                </c:pt>
                <c:pt idx="28">
                  <c:v>2.1377999999999999</c:v>
                </c:pt>
                <c:pt idx="29">
                  <c:v>2.1219000000000001</c:v>
                </c:pt>
                <c:pt idx="30">
                  <c:v>2.0886999999999998</c:v>
                </c:pt>
                <c:pt idx="31">
                  <c:v>2.1025999999999998</c:v>
                </c:pt>
                <c:pt idx="32">
                  <c:v>2.0451000000000001</c:v>
                </c:pt>
                <c:pt idx="33">
                  <c:v>2.0242</c:v>
                </c:pt>
                <c:pt idx="34">
                  <c:v>2.0552000000000001</c:v>
                </c:pt>
                <c:pt idx="35">
                  <c:v>2.0464000000000002</c:v>
                </c:pt>
                <c:pt idx="36">
                  <c:v>2.0811999999999999</c:v>
                </c:pt>
                <c:pt idx="37">
                  <c:v>2.0428000000000002</c:v>
                </c:pt>
                <c:pt idx="38">
                  <c:v>2.081</c:v>
                </c:pt>
                <c:pt idx="39">
                  <c:v>2.0703</c:v>
                </c:pt>
                <c:pt idx="40">
                  <c:v>2.0649999999999999</c:v>
                </c:pt>
                <c:pt idx="41">
                  <c:v>2.0579999999999998</c:v>
                </c:pt>
                <c:pt idx="42">
                  <c:v>2.0144000000000002</c:v>
                </c:pt>
                <c:pt idx="43">
                  <c:v>1.8935</c:v>
                </c:pt>
                <c:pt idx="44" formatCode="General">
                  <c:v>1.8452</c:v>
                </c:pt>
                <c:pt idx="45" formatCode="General">
                  <c:v>1.7075</c:v>
                </c:pt>
                <c:pt idx="46" formatCode="General">
                  <c:v>1.7022999999999999</c:v>
                </c:pt>
                <c:pt idx="47" formatCode="General">
                  <c:v>1.7342</c:v>
                </c:pt>
                <c:pt idx="48" formatCode="General">
                  <c:v>1.7172000000000001</c:v>
                </c:pt>
                <c:pt idx="49" formatCode="General">
                  <c:v>1.7446999999999999</c:v>
                </c:pt>
                <c:pt idx="50" formatCode="General">
                  <c:v>1.6454</c:v>
                </c:pt>
                <c:pt idx="51" formatCode="General">
                  <c:v>1.7035</c:v>
                </c:pt>
                <c:pt idx="52" formatCode="General">
                  <c:v>1.5791999999999999</c:v>
                </c:pt>
                <c:pt idx="53" formatCode="General">
                  <c:v>1.5268999999999999</c:v>
                </c:pt>
                <c:pt idx="54" formatCode="General">
                  <c:v>1.5538000000000001</c:v>
                </c:pt>
                <c:pt idx="55" formatCode="General">
                  <c:v>1.6063000000000001</c:v>
                </c:pt>
                <c:pt idx="56" formatCode="General">
                  <c:v>1.5555000000000001</c:v>
                </c:pt>
                <c:pt idx="57" formatCode="General">
                  <c:v>1.5892999999999999</c:v>
                </c:pt>
                <c:pt idx="58" formatCode="General">
                  <c:v>1.6131</c:v>
                </c:pt>
                <c:pt idx="59" formatCode="General">
                  <c:v>1.5350999999999999</c:v>
                </c:pt>
                <c:pt idx="60" formatCode="General">
                  <c:v>1.5350999999999999</c:v>
                </c:pt>
                <c:pt idx="61" formatCode="General">
                  <c:v>1.4711000000000001</c:v>
                </c:pt>
                <c:pt idx="62" formatCode="General">
                  <c:v>1.4794</c:v>
                </c:pt>
                <c:pt idx="63" formatCode="General">
                  <c:v>1.4944999999999999</c:v>
                </c:pt>
                <c:pt idx="64">
                  <c:v>1.4961</c:v>
                </c:pt>
                <c:pt idx="65" formatCode="General">
                  <c:v>1.4961</c:v>
                </c:pt>
                <c:pt idx="66" formatCode="General">
                  <c:v>1.4961</c:v>
                </c:pt>
                <c:pt idx="67" formatCode="General">
                  <c:v>1.4573</c:v>
                </c:pt>
                <c:pt idx="68" formatCode="General">
                  <c:v>1.4657</c:v>
                </c:pt>
                <c:pt idx="69" formatCode="General">
                  <c:v>1.5586</c:v>
                </c:pt>
                <c:pt idx="70" formatCode="General">
                  <c:v>1.5602</c:v>
                </c:pt>
                <c:pt idx="71" formatCode="General">
                  <c:v>1.6437999999999999</c:v>
                </c:pt>
                <c:pt idx="72" formatCode="General">
                  <c:v>1.7316</c:v>
                </c:pt>
                <c:pt idx="73" formatCode="General">
                  <c:v>1.7384999999999999</c:v>
                </c:pt>
                <c:pt idx="74" formatCode="General">
                  <c:v>1.7715000000000001</c:v>
                </c:pt>
                <c:pt idx="75" formatCode="General">
                  <c:v>1.8957999999999999</c:v>
                </c:pt>
                <c:pt idx="76" formatCode="General">
                  <c:v>1.8467</c:v>
                </c:pt>
                <c:pt idx="77" formatCode="General">
                  <c:v>1.8012999999999999</c:v>
                </c:pt>
                <c:pt idx="78" formatCode="General">
                  <c:v>1.7961</c:v>
                </c:pt>
                <c:pt idx="79" formatCode="General">
                  <c:v>1.784</c:v>
                </c:pt>
                <c:pt idx="80" formatCode="General">
                  <c:v>1.7215</c:v>
                </c:pt>
                <c:pt idx="81" formatCode="General">
                  <c:v>1.7266999999999999</c:v>
                </c:pt>
                <c:pt idx="82" formatCode="General">
                  <c:v>1.6456</c:v>
                </c:pt>
                <c:pt idx="83" formatCode="General">
                  <c:v>1.7372000000000001</c:v>
                </c:pt>
                <c:pt idx="84" formatCode="General">
                  <c:v>1.6920999999999999</c:v>
                </c:pt>
                <c:pt idx="85" formatCode="General">
                  <c:v>1.6800999999999999</c:v>
                </c:pt>
                <c:pt idx="86" formatCode="General">
                  <c:v>1.6646000000000001</c:v>
                </c:pt>
                <c:pt idx="87" formatCode="General">
                  <c:v>1.6353</c:v>
                </c:pt>
                <c:pt idx="88" formatCode="General">
                  <c:v>1.5992</c:v>
                </c:pt>
                <c:pt idx="89" formatCode="General">
                  <c:v>1.5341</c:v>
                </c:pt>
                <c:pt idx="90" formatCode="General">
                  <c:v>1.5289999999999999</c:v>
                </c:pt>
                <c:pt idx="91" formatCode="General">
                  <c:v>1.5580000000000001</c:v>
                </c:pt>
                <c:pt idx="92" formatCode="General">
                  <c:v>1.5288999999999999</c:v>
                </c:pt>
                <c:pt idx="93" formatCode="General">
                  <c:v>1.5835999999999999</c:v>
                </c:pt>
                <c:pt idx="94" formatCode="General">
                  <c:v>1.6680999999999999</c:v>
                </c:pt>
                <c:pt idx="95" formatCode="General">
                  <c:v>1.7290000000000001</c:v>
                </c:pt>
                <c:pt idx="96" formatCode="General">
                  <c:v>1.7290000000000001</c:v>
                </c:pt>
                <c:pt idx="97" formatCode="General">
                  <c:v>1.7709999999999999</c:v>
                </c:pt>
                <c:pt idx="98" formatCode="General">
                  <c:v>1.7395</c:v>
                </c:pt>
                <c:pt idx="99" formatCode="General">
                  <c:v>1.7518</c:v>
                </c:pt>
                <c:pt idx="100" formatCode="General">
                  <c:v>1.7536</c:v>
                </c:pt>
                <c:pt idx="101" formatCode="General">
                  <c:v>1.7992999999999999</c:v>
                </c:pt>
                <c:pt idx="102" formatCode="General">
                  <c:v>1.7606999999999999</c:v>
                </c:pt>
                <c:pt idx="103" formatCode="General">
                  <c:v>1.7642</c:v>
                </c:pt>
                <c:pt idx="104" formatCode="General">
                  <c:v>1.766</c:v>
                </c:pt>
                <c:pt idx="105" formatCode="General">
                  <c:v>1.7943</c:v>
                </c:pt>
                <c:pt idx="106" formatCode="General">
                  <c:v>1.8420000000000001</c:v>
                </c:pt>
                <c:pt idx="107" formatCode="General">
                  <c:v>1.8385</c:v>
                </c:pt>
                <c:pt idx="108" formatCode="General">
                  <c:v>1.7715000000000001</c:v>
                </c:pt>
                <c:pt idx="109" formatCode="General">
                  <c:v>1.6910000000000001</c:v>
                </c:pt>
                <c:pt idx="110" formatCode="General">
                  <c:v>1.7102999999999999</c:v>
                </c:pt>
                <c:pt idx="111" formatCode="General">
                  <c:v>1.7769999999999999</c:v>
                </c:pt>
                <c:pt idx="112" formatCode="General">
                  <c:v>1.8584000000000001</c:v>
                </c:pt>
                <c:pt idx="113" formatCode="General">
                  <c:v>1.8283</c:v>
                </c:pt>
                <c:pt idx="114" formatCode="General">
                  <c:v>1.9173</c:v>
                </c:pt>
                <c:pt idx="115" formatCode="General">
                  <c:v>1.9417</c:v>
                </c:pt>
                <c:pt idx="116" formatCode="General">
                  <c:v>1.9417</c:v>
                </c:pt>
                <c:pt idx="117" formatCode="General">
                  <c:v>1.9347000000000001</c:v>
                </c:pt>
                <c:pt idx="118" formatCode="General">
                  <c:v>1.8859999999999999</c:v>
                </c:pt>
                <c:pt idx="119" formatCode="General">
                  <c:v>1.8186</c:v>
                </c:pt>
                <c:pt idx="120" formatCode="General">
                  <c:v>1.8308</c:v>
                </c:pt>
                <c:pt idx="121" formatCode="General">
                  <c:v>1.8152999999999999</c:v>
                </c:pt>
                <c:pt idx="122" formatCode="General">
                  <c:v>1.7826</c:v>
                </c:pt>
                <c:pt idx="123" formatCode="General">
                  <c:v>1.7448999999999999</c:v>
                </c:pt>
                <c:pt idx="124" formatCode="General">
                  <c:v>1.7723</c:v>
                </c:pt>
                <c:pt idx="125" formatCode="General">
                  <c:v>1.7706</c:v>
                </c:pt>
                <c:pt idx="126" formatCode="General">
                  <c:v>1.7551000000000001</c:v>
                </c:pt>
                <c:pt idx="127" formatCode="General">
                  <c:v>1.7414000000000001</c:v>
                </c:pt>
                <c:pt idx="128" formatCode="General">
                  <c:v>1.7654000000000001</c:v>
                </c:pt>
                <c:pt idx="129" formatCode="General">
                  <c:v>1.7654000000000001</c:v>
                </c:pt>
                <c:pt idx="130" formatCode="General">
                  <c:v>1.7758</c:v>
                </c:pt>
                <c:pt idx="131" formatCode="General">
                  <c:v>1.8189</c:v>
                </c:pt>
                <c:pt idx="132" formatCode="General">
                  <c:v>1.7157</c:v>
                </c:pt>
                <c:pt idx="133" formatCode="General">
                  <c:v>1.774</c:v>
                </c:pt>
                <c:pt idx="134" formatCode="General">
                  <c:v>1.8103</c:v>
                </c:pt>
                <c:pt idx="135" formatCode="General">
                  <c:v>1.8363</c:v>
                </c:pt>
                <c:pt idx="136" formatCode="General">
                  <c:v>1.819</c:v>
                </c:pt>
                <c:pt idx="137" formatCode="General">
                  <c:v>1.8415999999999999</c:v>
                </c:pt>
                <c:pt idx="138" formatCode="General">
                  <c:v>1.7914000000000001</c:v>
                </c:pt>
                <c:pt idx="139" formatCode="General">
                  <c:v>1.8922000000000001</c:v>
                </c:pt>
                <c:pt idx="140" formatCode="General">
                  <c:v>1.8226</c:v>
                </c:pt>
                <c:pt idx="141" formatCode="General">
                  <c:v>1.8713</c:v>
                </c:pt>
                <c:pt idx="142" formatCode="General">
                  <c:v>1.8801000000000001</c:v>
                </c:pt>
                <c:pt idx="143" formatCode="General">
                  <c:v>1.9169</c:v>
                </c:pt>
                <c:pt idx="144" formatCode="General">
                  <c:v>1.9204000000000001</c:v>
                </c:pt>
                <c:pt idx="145" formatCode="General">
                  <c:v>1.9171</c:v>
                </c:pt>
                <c:pt idx="146" formatCode="General">
                  <c:v>1.9294</c:v>
                </c:pt>
                <c:pt idx="147" formatCode="General">
                  <c:v>1.8996</c:v>
                </c:pt>
                <c:pt idx="148" formatCode="General">
                  <c:v>1.8996</c:v>
                </c:pt>
                <c:pt idx="149" formatCode="General">
                  <c:v>1.8944000000000001</c:v>
                </c:pt>
                <c:pt idx="150" formatCode="General">
                  <c:v>1.8752</c:v>
                </c:pt>
                <c:pt idx="151" formatCode="General">
                  <c:v>1.8788</c:v>
                </c:pt>
                <c:pt idx="152" formatCode="General">
                  <c:v>1.9175</c:v>
                </c:pt>
                <c:pt idx="153" formatCode="General">
                  <c:v>1.9175</c:v>
                </c:pt>
                <c:pt idx="154" formatCode="General">
                  <c:v>1.8771</c:v>
                </c:pt>
                <c:pt idx="155" formatCode="General">
                  <c:v>1.7881</c:v>
                </c:pt>
                <c:pt idx="156" formatCode="General">
                  <c:v>1.8089999999999999</c:v>
                </c:pt>
                <c:pt idx="157" formatCode="General">
                  <c:v>1.8177000000000001</c:v>
                </c:pt>
                <c:pt idx="158" formatCode="General">
                  <c:v>1.8737999999999999</c:v>
                </c:pt>
                <c:pt idx="159" formatCode="General">
                  <c:v>1.8545</c:v>
                </c:pt>
                <c:pt idx="160" formatCode="General">
                  <c:v>1.8196000000000001</c:v>
                </c:pt>
                <c:pt idx="161" formatCode="General">
                  <c:v>1.8459000000000001</c:v>
                </c:pt>
                <c:pt idx="162" formatCode="General">
                  <c:v>1.8109</c:v>
                </c:pt>
                <c:pt idx="163" formatCode="General">
                  <c:v>1.7829999999999999</c:v>
                </c:pt>
                <c:pt idx="164" formatCode="General">
                  <c:v>1.8073999999999999</c:v>
                </c:pt>
                <c:pt idx="165" formatCode="General">
                  <c:v>1.8214999999999999</c:v>
                </c:pt>
                <c:pt idx="166" formatCode="General">
                  <c:v>1.8214999999999999</c:v>
                </c:pt>
                <c:pt idx="167" formatCode="General">
                  <c:v>1.7743</c:v>
                </c:pt>
                <c:pt idx="168" formatCode="General">
                  <c:v>1.7690999999999999</c:v>
                </c:pt>
                <c:pt idx="169" formatCode="General">
                  <c:v>1.7324999999999999</c:v>
                </c:pt>
                <c:pt idx="170" formatCode="General">
                  <c:v>1.6839</c:v>
                </c:pt>
                <c:pt idx="171" formatCode="General">
                  <c:v>1.6080000000000001</c:v>
                </c:pt>
                <c:pt idx="172" formatCode="General">
                  <c:v>1.6561999999999999</c:v>
                </c:pt>
                <c:pt idx="173" formatCode="General">
                  <c:v>1.5839000000000001</c:v>
                </c:pt>
                <c:pt idx="174" formatCode="General">
                  <c:v>1.5855999999999999</c:v>
                </c:pt>
                <c:pt idx="175" formatCode="General">
                  <c:v>1.5067999999999999</c:v>
                </c:pt>
                <c:pt idx="176">
                  <c:v>1.5271999999999999</c:v>
                </c:pt>
                <c:pt idx="177" formatCode="General">
                  <c:v>1.5991</c:v>
                </c:pt>
                <c:pt idx="178" formatCode="General">
                  <c:v>1.6508</c:v>
                </c:pt>
                <c:pt idx="179" formatCode="General">
                  <c:v>1.6422000000000001</c:v>
                </c:pt>
                <c:pt idx="180" formatCode="General">
                  <c:v>1.5833999999999999</c:v>
                </c:pt>
                <c:pt idx="181" formatCode="General">
                  <c:v>1.5696000000000001</c:v>
                </c:pt>
                <c:pt idx="182" formatCode="General">
                  <c:v>1.6006</c:v>
                </c:pt>
                <c:pt idx="183" formatCode="General">
                  <c:v>1.6333</c:v>
                </c:pt>
                <c:pt idx="184" formatCode="General">
                  <c:v>1.6173</c:v>
                </c:pt>
                <c:pt idx="185" formatCode="General">
                  <c:v>1.5848</c:v>
                </c:pt>
                <c:pt idx="186" formatCode="General">
                  <c:v>1.5848</c:v>
                </c:pt>
                <c:pt idx="187" formatCode="General">
                  <c:v>1.5609999999999999</c:v>
                </c:pt>
                <c:pt idx="188" formatCode="General">
                  <c:v>1.5661</c:v>
                </c:pt>
                <c:pt idx="189" formatCode="General">
                  <c:v>1.5152000000000001</c:v>
                </c:pt>
                <c:pt idx="190" formatCode="General">
                  <c:v>1.4713000000000001</c:v>
                </c:pt>
                <c:pt idx="191" formatCode="General">
                  <c:v>1.3705000000000001</c:v>
                </c:pt>
                <c:pt idx="192" formatCode="General">
                  <c:v>1.3521000000000001</c:v>
                </c:pt>
                <c:pt idx="193" formatCode="General">
                  <c:v>1.3371</c:v>
                </c:pt>
                <c:pt idx="194" formatCode="General">
                  <c:v>1.2606999999999999</c:v>
                </c:pt>
                <c:pt idx="195" formatCode="General">
                  <c:v>1.1486000000000001</c:v>
                </c:pt>
                <c:pt idx="196" formatCode="General">
                  <c:v>1.1632</c:v>
                </c:pt>
                <c:pt idx="197" formatCode="General">
                  <c:v>0.999</c:v>
                </c:pt>
                <c:pt idx="198" formatCode="General">
                  <c:v>1.0522</c:v>
                </c:pt>
                <c:pt idx="199" formatCode="General">
                  <c:v>0.91200000000000003</c:v>
                </c:pt>
                <c:pt idx="200" formatCode="General">
                  <c:v>0.76229999999999998</c:v>
                </c:pt>
                <c:pt idx="201" formatCode="General">
                  <c:v>0.54069999999999996</c:v>
                </c:pt>
                <c:pt idx="202" formatCode="General">
                  <c:v>0.80300000000000005</c:v>
                </c:pt>
                <c:pt idx="203" formatCode="General">
                  <c:v>0.86950000000000005</c:v>
                </c:pt>
                <c:pt idx="204" formatCode="General">
                  <c:v>0.80420000000000003</c:v>
                </c:pt>
                <c:pt idx="205" formatCode="General">
                  <c:v>0.96030000000000004</c:v>
                </c:pt>
                <c:pt idx="206" formatCode="General">
                  <c:v>0.71819999999999995</c:v>
                </c:pt>
                <c:pt idx="207" formatCode="General">
                  <c:v>1.0784</c:v>
                </c:pt>
                <c:pt idx="208" formatCode="General">
                  <c:v>1.1915</c:v>
                </c:pt>
                <c:pt idx="209" formatCode="General">
                  <c:v>1.1404000000000001</c:v>
                </c:pt>
                <c:pt idx="210" formatCode="General">
                  <c:v>0.84540000000000004</c:v>
                </c:pt>
                <c:pt idx="211" formatCode="General">
                  <c:v>0.7863</c:v>
                </c:pt>
                <c:pt idx="212" formatCode="General">
                  <c:v>0.84660000000000002</c:v>
                </c:pt>
                <c:pt idx="213" formatCode="General">
                  <c:v>0.86729999999999996</c:v>
                </c:pt>
                <c:pt idx="214" formatCode="General">
                  <c:v>0.84470000000000001</c:v>
                </c:pt>
                <c:pt idx="215" formatCode="General">
                  <c:v>0.67459999999999998</c:v>
                </c:pt>
                <c:pt idx="216" formatCode="General">
                  <c:v>0.72640000000000005</c:v>
                </c:pt>
                <c:pt idx="217" formatCode="General">
                  <c:v>0.66949999999999998</c:v>
                </c:pt>
                <c:pt idx="218" formatCode="General">
                  <c:v>0.58320000000000005</c:v>
                </c:pt>
                <c:pt idx="219" formatCode="General">
                  <c:v>0.59699999999999998</c:v>
                </c:pt>
                <c:pt idx="220" formatCode="General">
                  <c:v>0.5948</c:v>
                </c:pt>
                <c:pt idx="221" formatCode="General">
                  <c:v>0.66979999999999995</c:v>
                </c:pt>
                <c:pt idx="222" formatCode="General">
                  <c:v>0.71220000000000006</c:v>
                </c:pt>
                <c:pt idx="223" formatCode="General">
                  <c:v>0.7722</c:v>
                </c:pt>
                <c:pt idx="224" formatCode="General">
                  <c:v>0.71909999999999996</c:v>
                </c:pt>
                <c:pt idx="225" formatCode="General">
                  <c:v>0.71909999999999996</c:v>
                </c:pt>
                <c:pt idx="226" formatCode="General">
                  <c:v>0.77129999999999999</c:v>
                </c:pt>
                <c:pt idx="227" formatCode="General">
                  <c:v>0.752</c:v>
                </c:pt>
                <c:pt idx="228" formatCode="General">
                  <c:v>0.63160000000000005</c:v>
                </c:pt>
                <c:pt idx="229" formatCode="General">
                  <c:v>0.62670000000000003</c:v>
                </c:pt>
                <c:pt idx="230" formatCode="General">
                  <c:v>0.64170000000000005</c:v>
                </c:pt>
                <c:pt idx="231" formatCode="General">
                  <c:v>0.60529999999999995</c:v>
                </c:pt>
                <c:pt idx="232" formatCode="General">
                  <c:v>0.56910000000000005</c:v>
                </c:pt>
                <c:pt idx="233" formatCode="General">
                  <c:v>0.61899999999999999</c:v>
                </c:pt>
                <c:pt idx="234" formatCode="General">
                  <c:v>0.60150000000000003</c:v>
                </c:pt>
                <c:pt idx="235" formatCode="General">
                  <c:v>0.6008</c:v>
                </c:pt>
                <c:pt idx="236" formatCode="General">
                  <c:v>0.66049999999999998</c:v>
                </c:pt>
                <c:pt idx="237" formatCode="General">
                  <c:v>0.6129</c:v>
                </c:pt>
                <c:pt idx="238" formatCode="General">
                  <c:v>0.62690000000000001</c:v>
                </c:pt>
                <c:pt idx="239" formatCode="General">
                  <c:v>0.63929999999999998</c:v>
                </c:pt>
                <c:pt idx="240" formatCode="General">
                  <c:v>0.61180000000000001</c:v>
                </c:pt>
                <c:pt idx="241" formatCode="General">
                  <c:v>0.63360000000000005</c:v>
                </c:pt>
                <c:pt idx="242" formatCode="General">
                  <c:v>0.66190000000000004</c:v>
                </c:pt>
                <c:pt idx="243" formatCode="General">
                  <c:v>0.70299999999999996</c:v>
                </c:pt>
                <c:pt idx="244" formatCode="General">
                  <c:v>0.64090000000000003</c:v>
                </c:pt>
                <c:pt idx="245" formatCode="General">
                  <c:v>0.68310000000000004</c:v>
                </c:pt>
                <c:pt idx="246" formatCode="General">
                  <c:v>0.70989999999999998</c:v>
                </c:pt>
                <c:pt idx="247" formatCode="General">
                  <c:v>0.66510000000000002</c:v>
                </c:pt>
                <c:pt idx="248" formatCode="General">
                  <c:v>0.65249999999999997</c:v>
                </c:pt>
                <c:pt idx="249" formatCode="General">
                  <c:v>0.62180000000000002</c:v>
                </c:pt>
                <c:pt idx="250" formatCode="General">
                  <c:v>0.64280000000000004</c:v>
                </c:pt>
                <c:pt idx="251" formatCode="General">
                  <c:v>0.72570000000000001</c:v>
                </c:pt>
                <c:pt idx="252" formatCode="General">
                  <c:v>0.68820000000000003</c:v>
                </c:pt>
                <c:pt idx="253" formatCode="General">
                  <c:v>0.68010000000000004</c:v>
                </c:pt>
                <c:pt idx="254" formatCode="General">
                  <c:v>0.67200000000000004</c:v>
                </c:pt>
                <c:pt idx="255" formatCode="General">
                  <c:v>0.65910000000000002</c:v>
                </c:pt>
                <c:pt idx="256" formatCode="General">
                  <c:v>0.65910000000000002</c:v>
                </c:pt>
                <c:pt idx="257" formatCode="General">
                  <c:v>0.69650000000000001</c:v>
                </c:pt>
                <c:pt idx="258" formatCode="General">
                  <c:v>0.68189999999999995</c:v>
                </c:pt>
                <c:pt idx="259" formatCode="General">
                  <c:v>0.69</c:v>
                </c:pt>
                <c:pt idx="260" formatCode="General">
                  <c:v>0.65259999999999996</c:v>
                </c:pt>
              </c:numCache>
            </c:numRef>
          </c:val>
          <c:smooth val="0"/>
          <c:extLst>
            <c:ext xmlns:c16="http://schemas.microsoft.com/office/drawing/2014/chart" uri="{C3380CC4-5D6E-409C-BE32-E72D297353CC}">
              <c16:uniqueId val="{00000002-9253-453E-B807-FBD403365A65}"/>
            </c:ext>
          </c:extLst>
        </c:ser>
        <c:ser>
          <c:idx val="3"/>
          <c:order val="3"/>
          <c:tx>
            <c:strRef>
              <c:f>'10 Year Bond Yield'!$E$1</c:f>
              <c:strCache>
                <c:ptCount val="1"/>
                <c:pt idx="0">
                  <c:v>UK</c:v>
                </c:pt>
              </c:strCache>
            </c:strRef>
          </c:tx>
          <c:spPr>
            <a:ln w="28575" cap="rnd">
              <a:solidFill>
                <a:schemeClr val="accent4"/>
              </a:solidFill>
              <a:round/>
            </a:ln>
            <a:effectLst/>
          </c:spPr>
          <c:marker>
            <c:symbol val="none"/>
          </c:marker>
          <c:cat>
            <c:numRef>
              <c:f>'10 Year Bond Yield'!$A$2197:$A$2457</c:f>
              <c:numCache>
                <c:formatCode>[$-409]mmm\-yy;@</c:formatCode>
                <c:ptCount val="261"/>
                <c:pt idx="0">
                  <c:v>43619</c:v>
                </c:pt>
                <c:pt idx="1">
                  <c:v>43620</c:v>
                </c:pt>
                <c:pt idx="2">
                  <c:v>43621</c:v>
                </c:pt>
                <c:pt idx="3">
                  <c:v>43622</c:v>
                </c:pt>
                <c:pt idx="4">
                  <c:v>43623</c:v>
                </c:pt>
                <c:pt idx="5">
                  <c:v>43626</c:v>
                </c:pt>
                <c:pt idx="6">
                  <c:v>43627</c:v>
                </c:pt>
                <c:pt idx="7">
                  <c:v>43628</c:v>
                </c:pt>
                <c:pt idx="8">
                  <c:v>43629</c:v>
                </c:pt>
                <c:pt idx="9">
                  <c:v>43630</c:v>
                </c:pt>
                <c:pt idx="10">
                  <c:v>43633</c:v>
                </c:pt>
                <c:pt idx="11">
                  <c:v>43634</c:v>
                </c:pt>
                <c:pt idx="12">
                  <c:v>43635</c:v>
                </c:pt>
                <c:pt idx="13">
                  <c:v>43636</c:v>
                </c:pt>
                <c:pt idx="14">
                  <c:v>43637</c:v>
                </c:pt>
                <c:pt idx="15">
                  <c:v>43640</c:v>
                </c:pt>
                <c:pt idx="16">
                  <c:v>43641</c:v>
                </c:pt>
                <c:pt idx="17">
                  <c:v>43642</c:v>
                </c:pt>
                <c:pt idx="18">
                  <c:v>43643</c:v>
                </c:pt>
                <c:pt idx="19">
                  <c:v>43644</c:v>
                </c:pt>
                <c:pt idx="20">
                  <c:v>43647</c:v>
                </c:pt>
                <c:pt idx="21">
                  <c:v>43648</c:v>
                </c:pt>
                <c:pt idx="22">
                  <c:v>43649</c:v>
                </c:pt>
                <c:pt idx="23">
                  <c:v>43650</c:v>
                </c:pt>
                <c:pt idx="24">
                  <c:v>43651</c:v>
                </c:pt>
                <c:pt idx="25">
                  <c:v>43654</c:v>
                </c:pt>
                <c:pt idx="26">
                  <c:v>43655</c:v>
                </c:pt>
                <c:pt idx="27">
                  <c:v>43656</c:v>
                </c:pt>
                <c:pt idx="28">
                  <c:v>43657</c:v>
                </c:pt>
                <c:pt idx="29">
                  <c:v>43658</c:v>
                </c:pt>
                <c:pt idx="30">
                  <c:v>43661</c:v>
                </c:pt>
                <c:pt idx="31">
                  <c:v>43662</c:v>
                </c:pt>
                <c:pt idx="32">
                  <c:v>43663</c:v>
                </c:pt>
                <c:pt idx="33">
                  <c:v>43664</c:v>
                </c:pt>
                <c:pt idx="34">
                  <c:v>43665</c:v>
                </c:pt>
                <c:pt idx="35">
                  <c:v>43668</c:v>
                </c:pt>
                <c:pt idx="36">
                  <c:v>43669</c:v>
                </c:pt>
                <c:pt idx="37">
                  <c:v>43670</c:v>
                </c:pt>
                <c:pt idx="38">
                  <c:v>43671</c:v>
                </c:pt>
                <c:pt idx="39">
                  <c:v>43672</c:v>
                </c:pt>
                <c:pt idx="40">
                  <c:v>43675</c:v>
                </c:pt>
                <c:pt idx="41">
                  <c:v>43676</c:v>
                </c:pt>
                <c:pt idx="42">
                  <c:v>43677</c:v>
                </c:pt>
                <c:pt idx="43">
                  <c:v>43678</c:v>
                </c:pt>
                <c:pt idx="44">
                  <c:v>43679</c:v>
                </c:pt>
                <c:pt idx="45">
                  <c:v>43682</c:v>
                </c:pt>
                <c:pt idx="46">
                  <c:v>43683</c:v>
                </c:pt>
                <c:pt idx="47">
                  <c:v>43684</c:v>
                </c:pt>
                <c:pt idx="48">
                  <c:v>43685</c:v>
                </c:pt>
                <c:pt idx="49">
                  <c:v>43686</c:v>
                </c:pt>
                <c:pt idx="50">
                  <c:v>43689</c:v>
                </c:pt>
                <c:pt idx="51">
                  <c:v>43690</c:v>
                </c:pt>
                <c:pt idx="52">
                  <c:v>43691</c:v>
                </c:pt>
                <c:pt idx="53">
                  <c:v>43692</c:v>
                </c:pt>
                <c:pt idx="54">
                  <c:v>43693</c:v>
                </c:pt>
                <c:pt idx="55">
                  <c:v>43696</c:v>
                </c:pt>
                <c:pt idx="56">
                  <c:v>43697</c:v>
                </c:pt>
                <c:pt idx="57">
                  <c:v>43698</c:v>
                </c:pt>
                <c:pt idx="58">
                  <c:v>43699</c:v>
                </c:pt>
                <c:pt idx="59">
                  <c:v>43700</c:v>
                </c:pt>
                <c:pt idx="60">
                  <c:v>43703</c:v>
                </c:pt>
                <c:pt idx="61">
                  <c:v>43704</c:v>
                </c:pt>
                <c:pt idx="62">
                  <c:v>43705</c:v>
                </c:pt>
                <c:pt idx="63">
                  <c:v>43706</c:v>
                </c:pt>
                <c:pt idx="64">
                  <c:v>43707</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43927</c:v>
                </c:pt>
                <c:pt idx="222">
                  <c:v>43928</c:v>
                </c:pt>
                <c:pt idx="223">
                  <c:v>43929</c:v>
                </c:pt>
                <c:pt idx="224">
                  <c:v>43930</c:v>
                </c:pt>
                <c:pt idx="225">
                  <c:v>43931</c:v>
                </c:pt>
                <c:pt idx="226">
                  <c:v>43934</c:v>
                </c:pt>
                <c:pt idx="227">
                  <c:v>43935</c:v>
                </c:pt>
                <c:pt idx="228">
                  <c:v>43936</c:v>
                </c:pt>
                <c:pt idx="229">
                  <c:v>43937</c:v>
                </c:pt>
                <c:pt idx="230">
                  <c:v>43938</c:v>
                </c:pt>
                <c:pt idx="231">
                  <c:v>43941</c:v>
                </c:pt>
                <c:pt idx="232">
                  <c:v>43942</c:v>
                </c:pt>
                <c:pt idx="233">
                  <c:v>43943</c:v>
                </c:pt>
                <c:pt idx="234">
                  <c:v>43944</c:v>
                </c:pt>
                <c:pt idx="235">
                  <c:v>43945</c:v>
                </c:pt>
                <c:pt idx="236">
                  <c:v>43948</c:v>
                </c:pt>
                <c:pt idx="237">
                  <c:v>43949</c:v>
                </c:pt>
                <c:pt idx="238">
                  <c:v>43950</c:v>
                </c:pt>
                <c:pt idx="239">
                  <c:v>43951</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f>'10 Year Bond Yield'!$E$2197:$E$2457</c:f>
              <c:numCache>
                <c:formatCode>0.00</c:formatCode>
                <c:ptCount val="261"/>
                <c:pt idx="0">
                  <c:v>0.86199999999999999</c:v>
                </c:pt>
                <c:pt idx="1">
                  <c:v>0.90200000000000002</c:v>
                </c:pt>
                <c:pt idx="2">
                  <c:v>0.86299999999999999</c:v>
                </c:pt>
                <c:pt idx="3">
                  <c:v>0.82499999999999996</c:v>
                </c:pt>
                <c:pt idx="4">
                  <c:v>0.81299999999999994</c:v>
                </c:pt>
                <c:pt idx="5">
                  <c:v>0.83899999999999997</c:v>
                </c:pt>
                <c:pt idx="6">
                  <c:v>0.85899999999999999</c:v>
                </c:pt>
                <c:pt idx="7">
                  <c:v>0.86699999999999999</c:v>
                </c:pt>
                <c:pt idx="8">
                  <c:v>0.83499999999999996</c:v>
                </c:pt>
                <c:pt idx="9">
                  <c:v>0.84699999999999998</c:v>
                </c:pt>
                <c:pt idx="10">
                  <c:v>0.85</c:v>
                </c:pt>
                <c:pt idx="11">
                  <c:v>0.80700000000000005</c:v>
                </c:pt>
                <c:pt idx="12">
                  <c:v>0.86499999999999999</c:v>
                </c:pt>
                <c:pt idx="13">
                  <c:v>0.80600000000000005</c:v>
                </c:pt>
                <c:pt idx="14">
                  <c:v>0.84499999999999997</c:v>
                </c:pt>
                <c:pt idx="15">
                  <c:v>0.81599999999999995</c:v>
                </c:pt>
                <c:pt idx="16">
                  <c:v>0.79400000000000004</c:v>
                </c:pt>
                <c:pt idx="17">
                  <c:v>0.83099999999999996</c:v>
                </c:pt>
                <c:pt idx="18">
                  <c:v>0.82199999999999995</c:v>
                </c:pt>
                <c:pt idx="19">
                  <c:v>0.83299999999999996</c:v>
                </c:pt>
                <c:pt idx="20">
                  <c:v>0.81399999999999995</c:v>
                </c:pt>
                <c:pt idx="21">
                  <c:v>0.72199999999999998</c:v>
                </c:pt>
                <c:pt idx="22">
                  <c:v>0.69099999999999995</c:v>
                </c:pt>
                <c:pt idx="23">
                  <c:v>0.67600000000000005</c:v>
                </c:pt>
                <c:pt idx="24">
                  <c:v>0.73799999999999999</c:v>
                </c:pt>
                <c:pt idx="25">
                  <c:v>0.71499999999999997</c:v>
                </c:pt>
                <c:pt idx="26">
                  <c:v>0.72</c:v>
                </c:pt>
                <c:pt idx="27">
                  <c:v>0.75800000000000001</c:v>
                </c:pt>
                <c:pt idx="28">
                  <c:v>0.83599999999999997</c:v>
                </c:pt>
                <c:pt idx="29">
                  <c:v>0.83499999999999996</c:v>
                </c:pt>
                <c:pt idx="30">
                  <c:v>0.80100000000000005</c:v>
                </c:pt>
                <c:pt idx="31">
                  <c:v>0.82099999999999995</c:v>
                </c:pt>
                <c:pt idx="32">
                  <c:v>0.75900000000000001</c:v>
                </c:pt>
                <c:pt idx="33">
                  <c:v>0.75900000000000001</c:v>
                </c:pt>
                <c:pt idx="34">
                  <c:v>0.73399999999999999</c:v>
                </c:pt>
                <c:pt idx="35">
                  <c:v>0.70799999999999996</c:v>
                </c:pt>
                <c:pt idx="36">
                  <c:v>0.69099999999999995</c:v>
                </c:pt>
                <c:pt idx="37">
                  <c:v>0.67800000000000005</c:v>
                </c:pt>
                <c:pt idx="38">
                  <c:v>0.71</c:v>
                </c:pt>
                <c:pt idx="39">
                  <c:v>0.68700000000000006</c:v>
                </c:pt>
                <c:pt idx="40">
                  <c:v>0.65400000000000003</c:v>
                </c:pt>
                <c:pt idx="41">
                  <c:v>0.63400000000000001</c:v>
                </c:pt>
                <c:pt idx="42">
                  <c:v>0.61099999999999999</c:v>
                </c:pt>
                <c:pt idx="43">
                  <c:v>0.59399999999999997</c:v>
                </c:pt>
                <c:pt idx="44" formatCode="General">
                  <c:v>0.55000000000000004</c:v>
                </c:pt>
                <c:pt idx="45" formatCode="General">
                  <c:v>0.51200000000000001</c:v>
                </c:pt>
                <c:pt idx="46" formatCode="General">
                  <c:v>0.51500000000000001</c:v>
                </c:pt>
                <c:pt idx="47" formatCode="General">
                  <c:v>0.48699999999999999</c:v>
                </c:pt>
                <c:pt idx="48" formatCode="General">
                  <c:v>0.52200000000000002</c:v>
                </c:pt>
                <c:pt idx="49" formatCode="General">
                  <c:v>0.48399999999999999</c:v>
                </c:pt>
                <c:pt idx="50" formatCode="General">
                  <c:v>0.49</c:v>
                </c:pt>
                <c:pt idx="51" formatCode="General">
                  <c:v>0.49399999999999999</c:v>
                </c:pt>
                <c:pt idx="52" formatCode="General">
                  <c:v>0.44800000000000001</c:v>
                </c:pt>
                <c:pt idx="53" formatCode="General">
                  <c:v>0.40799999999999997</c:v>
                </c:pt>
                <c:pt idx="54" formatCode="General">
                  <c:v>0.46600000000000003</c:v>
                </c:pt>
                <c:pt idx="55" formatCode="General">
                  <c:v>0.47</c:v>
                </c:pt>
                <c:pt idx="56" formatCode="General">
                  <c:v>0.45200000000000001</c:v>
                </c:pt>
                <c:pt idx="57" formatCode="General">
                  <c:v>0.47899999999999998</c:v>
                </c:pt>
                <c:pt idx="58" formatCode="General">
                  <c:v>0.51700000000000002</c:v>
                </c:pt>
                <c:pt idx="59" formatCode="General">
                  <c:v>0.48099999999999998</c:v>
                </c:pt>
                <c:pt idx="60" formatCode="General">
                  <c:v>0.48099999999999998</c:v>
                </c:pt>
                <c:pt idx="61" formatCode="General">
                  <c:v>0.502</c:v>
                </c:pt>
                <c:pt idx="62" formatCode="General">
                  <c:v>0.442</c:v>
                </c:pt>
                <c:pt idx="63" formatCode="General">
                  <c:v>0.436</c:v>
                </c:pt>
                <c:pt idx="64" formatCode="General">
                  <c:v>0.47899999999999998</c:v>
                </c:pt>
                <c:pt idx="65" formatCode="General">
                  <c:v>0.47899999999999998</c:v>
                </c:pt>
                <c:pt idx="66" formatCode="General">
                  <c:v>0.41499999999999998</c:v>
                </c:pt>
                <c:pt idx="67" formatCode="General">
                  <c:v>0.40600000000000003</c:v>
                </c:pt>
                <c:pt idx="68" formatCode="General">
                  <c:v>0.49299999999999999</c:v>
                </c:pt>
                <c:pt idx="69" formatCode="General">
                  <c:v>0.6</c:v>
                </c:pt>
                <c:pt idx="70" formatCode="General">
                  <c:v>0.50600000000000001</c:v>
                </c:pt>
                <c:pt idx="71" formatCode="General">
                  <c:v>0.59099999999999997</c:v>
                </c:pt>
                <c:pt idx="72" formatCode="General">
                  <c:v>0.63900000000000001</c:v>
                </c:pt>
                <c:pt idx="73" formatCode="General">
                  <c:v>0.63700000000000001</c:v>
                </c:pt>
                <c:pt idx="74" formatCode="General">
                  <c:v>0.67400000000000004</c:v>
                </c:pt>
                <c:pt idx="75" formatCode="General">
                  <c:v>0.76200000000000001</c:v>
                </c:pt>
                <c:pt idx="76" formatCode="General">
                  <c:v>0.69399999999999995</c:v>
                </c:pt>
                <c:pt idx="77" formatCode="General">
                  <c:v>0.69699999999999995</c:v>
                </c:pt>
                <c:pt idx="78" formatCode="General">
                  <c:v>0.64300000000000002</c:v>
                </c:pt>
                <c:pt idx="79" formatCode="General">
                  <c:v>0.63700000000000001</c:v>
                </c:pt>
                <c:pt idx="80" formatCode="General">
                  <c:v>0.628</c:v>
                </c:pt>
                <c:pt idx="81" formatCode="General">
                  <c:v>0.55200000000000005</c:v>
                </c:pt>
                <c:pt idx="82" formatCode="General">
                  <c:v>0.52800000000000002</c:v>
                </c:pt>
                <c:pt idx="83" formatCode="General">
                  <c:v>0.53600000000000003</c:v>
                </c:pt>
                <c:pt idx="84" formatCode="General">
                  <c:v>0.51900000000000002</c:v>
                </c:pt>
                <c:pt idx="85" formatCode="General">
                  <c:v>0.499</c:v>
                </c:pt>
                <c:pt idx="86" formatCode="General">
                  <c:v>0.48799999999999999</c:v>
                </c:pt>
                <c:pt idx="87" formatCode="General">
                  <c:v>0.47</c:v>
                </c:pt>
                <c:pt idx="88" formatCode="General">
                  <c:v>0.503</c:v>
                </c:pt>
                <c:pt idx="89" formatCode="General">
                  <c:v>0.47</c:v>
                </c:pt>
                <c:pt idx="90" formatCode="General">
                  <c:v>0.443</c:v>
                </c:pt>
                <c:pt idx="91" formatCode="General">
                  <c:v>0.45100000000000001</c:v>
                </c:pt>
                <c:pt idx="92" formatCode="General">
                  <c:v>0.41599999999999998</c:v>
                </c:pt>
                <c:pt idx="93" formatCode="General">
                  <c:v>0.46</c:v>
                </c:pt>
                <c:pt idx="94" formatCode="General">
                  <c:v>0.58799999999999997</c:v>
                </c:pt>
                <c:pt idx="95" formatCode="General">
                  <c:v>0.70499999999999996</c:v>
                </c:pt>
                <c:pt idx="96" formatCode="General">
                  <c:v>0.63700000000000001</c:v>
                </c:pt>
                <c:pt idx="97" formatCode="General">
                  <c:v>0.69399999999999995</c:v>
                </c:pt>
                <c:pt idx="98" formatCode="General">
                  <c:v>0.71299999999999997</c:v>
                </c:pt>
                <c:pt idx="99" formatCode="General">
                  <c:v>0.67700000000000005</c:v>
                </c:pt>
                <c:pt idx="100" formatCode="General">
                  <c:v>0.70899999999999996</c:v>
                </c:pt>
                <c:pt idx="101" formatCode="General">
                  <c:v>0.75</c:v>
                </c:pt>
                <c:pt idx="102" formatCode="General">
                  <c:v>0.71099999999999997</c:v>
                </c:pt>
                <c:pt idx="103" formatCode="General">
                  <c:v>0.68500000000000005</c:v>
                </c:pt>
                <c:pt idx="104" formatCode="General">
                  <c:v>0.625</c:v>
                </c:pt>
                <c:pt idx="105" formatCode="General">
                  <c:v>0.68200000000000005</c:v>
                </c:pt>
                <c:pt idx="106" formatCode="General">
                  <c:v>0.72199999999999998</c:v>
                </c:pt>
                <c:pt idx="107" formatCode="General">
                  <c:v>0.71099999999999997</c:v>
                </c:pt>
                <c:pt idx="108" formatCode="General">
                  <c:v>0.68600000000000005</c:v>
                </c:pt>
                <c:pt idx="109" formatCode="General">
                  <c:v>0.629</c:v>
                </c:pt>
                <c:pt idx="110" formatCode="General">
                  <c:v>0.66300000000000003</c:v>
                </c:pt>
                <c:pt idx="111" formatCode="General">
                  <c:v>0.72499999999999998</c:v>
                </c:pt>
                <c:pt idx="112" formatCode="General">
                  <c:v>0.77500000000000002</c:v>
                </c:pt>
                <c:pt idx="113" formatCode="General">
                  <c:v>0.71499999999999997</c:v>
                </c:pt>
                <c:pt idx="114" formatCode="General">
                  <c:v>0.79300000000000004</c:v>
                </c:pt>
                <c:pt idx="115" formatCode="General">
                  <c:v>0.78900000000000003</c:v>
                </c:pt>
                <c:pt idx="116" formatCode="General">
                  <c:v>0.81100000000000005</c:v>
                </c:pt>
                <c:pt idx="117" formatCode="General">
                  <c:v>0.80600000000000005</c:v>
                </c:pt>
                <c:pt idx="118" formatCode="General">
                  <c:v>0.75900000000000001</c:v>
                </c:pt>
                <c:pt idx="119" formatCode="General">
                  <c:v>0.70899999999999996</c:v>
                </c:pt>
                <c:pt idx="120" formatCode="General">
                  <c:v>0.72899999999999998</c:v>
                </c:pt>
                <c:pt idx="121" formatCode="General">
                  <c:v>0.75</c:v>
                </c:pt>
                <c:pt idx="122" formatCode="General">
                  <c:v>0.73299999999999998</c:v>
                </c:pt>
                <c:pt idx="123" formatCode="General">
                  <c:v>0.73</c:v>
                </c:pt>
                <c:pt idx="124" formatCode="General">
                  <c:v>0.754</c:v>
                </c:pt>
                <c:pt idx="125" formatCode="General">
                  <c:v>0.70499999999999996</c:v>
                </c:pt>
                <c:pt idx="126" formatCode="General">
                  <c:v>0.69599999999999995</c:v>
                </c:pt>
                <c:pt idx="127" formatCode="General">
                  <c:v>0.65</c:v>
                </c:pt>
                <c:pt idx="128" formatCode="General">
                  <c:v>0.67500000000000004</c:v>
                </c:pt>
                <c:pt idx="129" formatCode="General">
                  <c:v>0.67600000000000005</c:v>
                </c:pt>
                <c:pt idx="130" formatCode="General">
                  <c:v>0.69699999999999995</c:v>
                </c:pt>
                <c:pt idx="131" formatCode="General">
                  <c:v>0.73899999999999999</c:v>
                </c:pt>
                <c:pt idx="132" formatCode="General">
                  <c:v>0.67</c:v>
                </c:pt>
                <c:pt idx="133" formatCode="General">
                  <c:v>0.74099999999999999</c:v>
                </c:pt>
                <c:pt idx="134" formatCode="General">
                  <c:v>0.77300000000000002</c:v>
                </c:pt>
                <c:pt idx="135" formatCode="General">
                  <c:v>0.77200000000000002</c:v>
                </c:pt>
                <c:pt idx="136" formatCode="General">
                  <c:v>0.76300000000000001</c:v>
                </c:pt>
                <c:pt idx="137" formatCode="General">
                  <c:v>0.79900000000000004</c:v>
                </c:pt>
                <c:pt idx="138" formatCode="General">
                  <c:v>0.77400000000000002</c:v>
                </c:pt>
                <c:pt idx="139" formatCode="General">
                  <c:v>0.82</c:v>
                </c:pt>
                <c:pt idx="140" formatCode="General">
                  <c:v>0.79100000000000004</c:v>
                </c:pt>
                <c:pt idx="141" formatCode="General">
                  <c:v>0.82199999999999995</c:v>
                </c:pt>
                <c:pt idx="142" formatCode="General">
                  <c:v>0.76200000000000001</c:v>
                </c:pt>
                <c:pt idx="143" formatCode="General">
                  <c:v>0.77500000000000002</c:v>
                </c:pt>
                <c:pt idx="144" formatCode="General">
                  <c:v>0.80400000000000005</c:v>
                </c:pt>
                <c:pt idx="145" formatCode="General">
                  <c:v>0.78200000000000003</c:v>
                </c:pt>
                <c:pt idx="146" formatCode="General">
                  <c:v>0.77300000000000002</c:v>
                </c:pt>
                <c:pt idx="147" formatCode="General">
                  <c:v>0.76900000000000002</c:v>
                </c:pt>
                <c:pt idx="148" formatCode="General">
                  <c:v>0.76900000000000002</c:v>
                </c:pt>
                <c:pt idx="149" formatCode="General">
                  <c:v>0.76900000000000002</c:v>
                </c:pt>
                <c:pt idx="150" formatCode="General">
                  <c:v>0.755</c:v>
                </c:pt>
                <c:pt idx="151" formatCode="General">
                  <c:v>0.86699999999999999</c:v>
                </c:pt>
                <c:pt idx="152" formatCode="General">
                  <c:v>0.82199999999999995</c:v>
                </c:pt>
                <c:pt idx="153" formatCode="General">
                  <c:v>0.82199999999999995</c:v>
                </c:pt>
                <c:pt idx="154" formatCode="General">
                  <c:v>0.79300000000000004</c:v>
                </c:pt>
                <c:pt idx="155" formatCode="General">
                  <c:v>0.73799999999999999</c:v>
                </c:pt>
                <c:pt idx="156" formatCode="General">
                  <c:v>0.76800000000000002</c:v>
                </c:pt>
                <c:pt idx="157" formatCode="General">
                  <c:v>0.79200000000000004</c:v>
                </c:pt>
                <c:pt idx="158" formatCode="General">
                  <c:v>0.81699999999999995</c:v>
                </c:pt>
                <c:pt idx="159" formatCode="General">
                  <c:v>0.82</c:v>
                </c:pt>
                <c:pt idx="160" formatCode="General">
                  <c:v>0.76900000000000002</c:v>
                </c:pt>
                <c:pt idx="161" formatCode="General">
                  <c:v>0.75</c:v>
                </c:pt>
                <c:pt idx="162" formatCode="General">
                  <c:v>0.72</c:v>
                </c:pt>
                <c:pt idx="163" formatCode="General">
                  <c:v>0.65400000000000003</c:v>
                </c:pt>
                <c:pt idx="164" formatCode="General">
                  <c:v>0.64300000000000002</c:v>
                </c:pt>
                <c:pt idx="165" formatCode="General">
                  <c:v>0.63200000000000001</c:v>
                </c:pt>
                <c:pt idx="166" formatCode="General">
                  <c:v>0.65</c:v>
                </c:pt>
                <c:pt idx="167" formatCode="General">
                  <c:v>0.63100000000000001</c:v>
                </c:pt>
                <c:pt idx="168" formatCode="General">
                  <c:v>0.63500000000000001</c:v>
                </c:pt>
                <c:pt idx="169" formatCode="General">
                  <c:v>0.59099999999999997</c:v>
                </c:pt>
                <c:pt idx="170" formatCode="General">
                  <c:v>0.56299999999999994</c:v>
                </c:pt>
                <c:pt idx="171" formatCode="General">
                  <c:v>0.50800000000000001</c:v>
                </c:pt>
                <c:pt idx="172" formatCode="General">
                  <c:v>0.55200000000000005</c:v>
                </c:pt>
                <c:pt idx="173" formatCode="General">
                  <c:v>0.51600000000000001</c:v>
                </c:pt>
                <c:pt idx="174" formatCode="General">
                  <c:v>0.54200000000000004</c:v>
                </c:pt>
                <c:pt idx="175" formatCode="General">
                  <c:v>0.52400000000000002</c:v>
                </c:pt>
                <c:pt idx="176" formatCode="General">
                  <c:v>0.51300000000000001</c:v>
                </c:pt>
                <c:pt idx="177" formatCode="General">
                  <c:v>0.56599999999999995</c:v>
                </c:pt>
                <c:pt idx="178" formatCode="General">
                  <c:v>0.61599999999999999</c:v>
                </c:pt>
                <c:pt idx="179" formatCode="General">
                  <c:v>0.58199999999999996</c:v>
                </c:pt>
                <c:pt idx="180" formatCode="General">
                  <c:v>0.56999999999999995</c:v>
                </c:pt>
                <c:pt idx="181" formatCode="General">
                  <c:v>0.55700000000000005</c:v>
                </c:pt>
                <c:pt idx="182" formatCode="General">
                  <c:v>0.56899999999999995</c:v>
                </c:pt>
                <c:pt idx="183" formatCode="General">
                  <c:v>0.61099999999999999</c:v>
                </c:pt>
                <c:pt idx="184" formatCode="General">
                  <c:v>0.65200000000000002</c:v>
                </c:pt>
                <c:pt idx="185" formatCode="General">
                  <c:v>0.628</c:v>
                </c:pt>
                <c:pt idx="186" formatCode="General">
                  <c:v>0.64100000000000001</c:v>
                </c:pt>
                <c:pt idx="187" formatCode="General">
                  <c:v>0.61099999999999999</c:v>
                </c:pt>
                <c:pt idx="188" formatCode="General">
                  <c:v>0.59899999999999998</c:v>
                </c:pt>
                <c:pt idx="189" formatCode="General">
                  <c:v>0.57599999999999996</c:v>
                </c:pt>
                <c:pt idx="190" formatCode="General">
                  <c:v>0.57299999999999995</c:v>
                </c:pt>
                <c:pt idx="191" formatCode="General">
                  <c:v>0.54</c:v>
                </c:pt>
                <c:pt idx="192" formatCode="General">
                  <c:v>0.51900000000000002</c:v>
                </c:pt>
                <c:pt idx="193" formatCode="General">
                  <c:v>0.504</c:v>
                </c:pt>
                <c:pt idx="194" formatCode="General">
                  <c:v>0.47</c:v>
                </c:pt>
                <c:pt idx="195" formatCode="General">
                  <c:v>0.442</c:v>
                </c:pt>
                <c:pt idx="196" formatCode="General">
                  <c:v>0.40600000000000003</c:v>
                </c:pt>
                <c:pt idx="197" formatCode="General">
                  <c:v>0.39</c:v>
                </c:pt>
                <c:pt idx="198" formatCode="General">
                  <c:v>0.36899999999999999</c:v>
                </c:pt>
                <c:pt idx="199" formatCode="General">
                  <c:v>0.33100000000000002</c:v>
                </c:pt>
                <c:pt idx="200" formatCode="General">
                  <c:v>0.23599999999999999</c:v>
                </c:pt>
                <c:pt idx="201" formatCode="General">
                  <c:v>0.159</c:v>
                </c:pt>
                <c:pt idx="202" formatCode="General">
                  <c:v>0.24</c:v>
                </c:pt>
                <c:pt idx="203" formatCode="General">
                  <c:v>0.29599999999999999</c:v>
                </c:pt>
                <c:pt idx="204" formatCode="General">
                  <c:v>0.26500000000000001</c:v>
                </c:pt>
                <c:pt idx="205" formatCode="General">
                  <c:v>0.41299999999999998</c:v>
                </c:pt>
                <c:pt idx="206" formatCode="General">
                  <c:v>0.438</c:v>
                </c:pt>
                <c:pt idx="207" formatCode="General">
                  <c:v>0.55400000000000005</c:v>
                </c:pt>
                <c:pt idx="208" formatCode="General">
                  <c:v>0.79600000000000004</c:v>
                </c:pt>
                <c:pt idx="209" formatCode="General">
                  <c:v>0.72399999999999998</c:v>
                </c:pt>
                <c:pt idx="210" formatCode="General">
                  <c:v>0.56200000000000006</c:v>
                </c:pt>
                <c:pt idx="211" formatCode="General">
                  <c:v>0.42499999999999999</c:v>
                </c:pt>
                <c:pt idx="212" formatCode="General">
                  <c:v>0.47899999999999998</c:v>
                </c:pt>
                <c:pt idx="213" formatCode="General">
                  <c:v>0.44500000000000001</c:v>
                </c:pt>
                <c:pt idx="214" formatCode="General">
                  <c:v>0.39900000000000002</c:v>
                </c:pt>
                <c:pt idx="215" formatCode="General">
                  <c:v>0.36699999999999999</c:v>
                </c:pt>
                <c:pt idx="216" formatCode="General">
                  <c:v>0.33600000000000002</c:v>
                </c:pt>
                <c:pt idx="217" formatCode="General">
                  <c:v>0.35599999999999998</c:v>
                </c:pt>
                <c:pt idx="218" formatCode="General">
                  <c:v>0.314</c:v>
                </c:pt>
                <c:pt idx="219" formatCode="General">
                  <c:v>0.33300000000000002</c:v>
                </c:pt>
                <c:pt idx="220" formatCode="General">
                  <c:v>0.311</c:v>
                </c:pt>
                <c:pt idx="221" formatCode="General">
                  <c:v>0.33400000000000002</c:v>
                </c:pt>
                <c:pt idx="222" formatCode="General">
                  <c:v>0.41399999999999998</c:v>
                </c:pt>
                <c:pt idx="223" formatCode="General">
                  <c:v>0.38400000000000001</c:v>
                </c:pt>
                <c:pt idx="224" formatCode="General">
                  <c:v>0.30599999999999999</c:v>
                </c:pt>
                <c:pt idx="225" formatCode="General">
                  <c:v>0.30599999999999999</c:v>
                </c:pt>
                <c:pt idx="226" formatCode="General">
                  <c:v>0.30599999999999999</c:v>
                </c:pt>
                <c:pt idx="227" formatCode="General">
                  <c:v>0.34100000000000003</c:v>
                </c:pt>
                <c:pt idx="228" formatCode="General">
                  <c:v>0.30199999999999999</c:v>
                </c:pt>
                <c:pt idx="229" formatCode="General">
                  <c:v>0.30199999999999999</c:v>
                </c:pt>
                <c:pt idx="230" formatCode="General">
                  <c:v>0.30399999999999999</c:v>
                </c:pt>
                <c:pt idx="231" formatCode="General">
                  <c:v>0.33700000000000002</c:v>
                </c:pt>
                <c:pt idx="232" formatCode="General">
                  <c:v>0.29699999999999999</c:v>
                </c:pt>
                <c:pt idx="233" formatCode="General">
                  <c:v>0.32700000000000001</c:v>
                </c:pt>
                <c:pt idx="234" formatCode="General">
                  <c:v>0.29199999999999998</c:v>
                </c:pt>
                <c:pt idx="235" formatCode="General">
                  <c:v>0.29099999999999998</c:v>
                </c:pt>
                <c:pt idx="236" formatCode="General">
                  <c:v>0.30099999999999999</c:v>
                </c:pt>
                <c:pt idx="237" formatCode="General">
                  <c:v>0.28699999999999998</c:v>
                </c:pt>
                <c:pt idx="238" formatCode="General">
                  <c:v>0.28499999999999998</c:v>
                </c:pt>
                <c:pt idx="239" formatCode="General">
                  <c:v>0.23100000000000001</c:v>
                </c:pt>
                <c:pt idx="240" formatCode="General">
                  <c:v>0.248</c:v>
                </c:pt>
                <c:pt idx="241" formatCode="General">
                  <c:v>0.23100000000000001</c:v>
                </c:pt>
                <c:pt idx="242" formatCode="General">
                  <c:v>0.20599999999999999</c:v>
                </c:pt>
                <c:pt idx="243" formatCode="General">
                  <c:v>0.23100000000000001</c:v>
                </c:pt>
                <c:pt idx="244" formatCode="General">
                  <c:v>0.23499999999999999</c:v>
                </c:pt>
                <c:pt idx="245" formatCode="General">
                  <c:v>0.23499999999999999</c:v>
                </c:pt>
                <c:pt idx="246" formatCode="General">
                  <c:v>0.26900000000000002</c:v>
                </c:pt>
                <c:pt idx="247" formatCode="General">
                  <c:v>0.249</c:v>
                </c:pt>
                <c:pt idx="248" formatCode="General">
                  <c:v>0.20799999999999999</c:v>
                </c:pt>
                <c:pt idx="249" formatCode="General">
                  <c:v>0.20399999999999999</c:v>
                </c:pt>
                <c:pt idx="250" formatCode="General">
                  <c:v>0.23100000000000001</c:v>
                </c:pt>
                <c:pt idx="251" formatCode="General">
                  <c:v>0.25700000000000001</c:v>
                </c:pt>
                <c:pt idx="252" formatCode="General">
                  <c:v>0.245</c:v>
                </c:pt>
                <c:pt idx="253" formatCode="General">
                  <c:v>0.22900000000000001</c:v>
                </c:pt>
                <c:pt idx="254" formatCode="General">
                  <c:v>0.17100000000000001</c:v>
                </c:pt>
                <c:pt idx="255" formatCode="General">
                  <c:v>0.17399999999999999</c:v>
                </c:pt>
                <c:pt idx="256" formatCode="General">
                  <c:v>0.17399999999999999</c:v>
                </c:pt>
                <c:pt idx="257" formatCode="General">
                  <c:v>0.215</c:v>
                </c:pt>
                <c:pt idx="258" formatCode="General">
                  <c:v>0.193</c:v>
                </c:pt>
                <c:pt idx="259" formatCode="General">
                  <c:v>0.21</c:v>
                </c:pt>
                <c:pt idx="260" formatCode="General">
                  <c:v>0.184</c:v>
                </c:pt>
              </c:numCache>
            </c:numRef>
          </c:val>
          <c:smooth val="0"/>
          <c:extLst>
            <c:ext xmlns:c16="http://schemas.microsoft.com/office/drawing/2014/chart" uri="{C3380CC4-5D6E-409C-BE32-E72D297353CC}">
              <c16:uniqueId val="{00000003-9253-453E-B807-FBD403365A65}"/>
            </c:ext>
          </c:extLst>
        </c:ser>
        <c:ser>
          <c:idx val="4"/>
          <c:order val="4"/>
          <c:tx>
            <c:strRef>
              <c:f>'10 Year Bond Yield'!$F$1</c:f>
              <c:strCache>
                <c:ptCount val="1"/>
                <c:pt idx="0">
                  <c:v>Japan</c:v>
                </c:pt>
              </c:strCache>
            </c:strRef>
          </c:tx>
          <c:spPr>
            <a:ln w="28575" cap="rnd">
              <a:solidFill>
                <a:schemeClr val="accent5"/>
              </a:solidFill>
              <a:round/>
            </a:ln>
            <a:effectLst/>
          </c:spPr>
          <c:marker>
            <c:symbol val="none"/>
          </c:marker>
          <c:cat>
            <c:numRef>
              <c:f>'10 Year Bond Yield'!$A$2197:$A$2457</c:f>
              <c:numCache>
                <c:formatCode>[$-409]mmm\-yy;@</c:formatCode>
                <c:ptCount val="261"/>
                <c:pt idx="0">
                  <c:v>43619</c:v>
                </c:pt>
                <c:pt idx="1">
                  <c:v>43620</c:v>
                </c:pt>
                <c:pt idx="2">
                  <c:v>43621</c:v>
                </c:pt>
                <c:pt idx="3">
                  <c:v>43622</c:v>
                </c:pt>
                <c:pt idx="4">
                  <c:v>43623</c:v>
                </c:pt>
                <c:pt idx="5">
                  <c:v>43626</c:v>
                </c:pt>
                <c:pt idx="6">
                  <c:v>43627</c:v>
                </c:pt>
                <c:pt idx="7">
                  <c:v>43628</c:v>
                </c:pt>
                <c:pt idx="8">
                  <c:v>43629</c:v>
                </c:pt>
                <c:pt idx="9">
                  <c:v>43630</c:v>
                </c:pt>
                <c:pt idx="10">
                  <c:v>43633</c:v>
                </c:pt>
                <c:pt idx="11">
                  <c:v>43634</c:v>
                </c:pt>
                <c:pt idx="12">
                  <c:v>43635</c:v>
                </c:pt>
                <c:pt idx="13">
                  <c:v>43636</c:v>
                </c:pt>
                <c:pt idx="14">
                  <c:v>43637</c:v>
                </c:pt>
                <c:pt idx="15">
                  <c:v>43640</c:v>
                </c:pt>
                <c:pt idx="16">
                  <c:v>43641</c:v>
                </c:pt>
                <c:pt idx="17">
                  <c:v>43642</c:v>
                </c:pt>
                <c:pt idx="18">
                  <c:v>43643</c:v>
                </c:pt>
                <c:pt idx="19">
                  <c:v>43644</c:v>
                </c:pt>
                <c:pt idx="20">
                  <c:v>43647</c:v>
                </c:pt>
                <c:pt idx="21">
                  <c:v>43648</c:v>
                </c:pt>
                <c:pt idx="22">
                  <c:v>43649</c:v>
                </c:pt>
                <c:pt idx="23">
                  <c:v>43650</c:v>
                </c:pt>
                <c:pt idx="24">
                  <c:v>43651</c:v>
                </c:pt>
                <c:pt idx="25">
                  <c:v>43654</c:v>
                </c:pt>
                <c:pt idx="26">
                  <c:v>43655</c:v>
                </c:pt>
                <c:pt idx="27">
                  <c:v>43656</c:v>
                </c:pt>
                <c:pt idx="28">
                  <c:v>43657</c:v>
                </c:pt>
                <c:pt idx="29">
                  <c:v>43658</c:v>
                </c:pt>
                <c:pt idx="30">
                  <c:v>43661</c:v>
                </c:pt>
                <c:pt idx="31">
                  <c:v>43662</c:v>
                </c:pt>
                <c:pt idx="32">
                  <c:v>43663</c:v>
                </c:pt>
                <c:pt idx="33">
                  <c:v>43664</c:v>
                </c:pt>
                <c:pt idx="34">
                  <c:v>43665</c:v>
                </c:pt>
                <c:pt idx="35">
                  <c:v>43668</c:v>
                </c:pt>
                <c:pt idx="36">
                  <c:v>43669</c:v>
                </c:pt>
                <c:pt idx="37">
                  <c:v>43670</c:v>
                </c:pt>
                <c:pt idx="38">
                  <c:v>43671</c:v>
                </c:pt>
                <c:pt idx="39">
                  <c:v>43672</c:v>
                </c:pt>
                <c:pt idx="40">
                  <c:v>43675</c:v>
                </c:pt>
                <c:pt idx="41">
                  <c:v>43676</c:v>
                </c:pt>
                <c:pt idx="42">
                  <c:v>43677</c:v>
                </c:pt>
                <c:pt idx="43">
                  <c:v>43678</c:v>
                </c:pt>
                <c:pt idx="44">
                  <c:v>43679</c:v>
                </c:pt>
                <c:pt idx="45">
                  <c:v>43682</c:v>
                </c:pt>
                <c:pt idx="46">
                  <c:v>43683</c:v>
                </c:pt>
                <c:pt idx="47">
                  <c:v>43684</c:v>
                </c:pt>
                <c:pt idx="48">
                  <c:v>43685</c:v>
                </c:pt>
                <c:pt idx="49">
                  <c:v>43686</c:v>
                </c:pt>
                <c:pt idx="50">
                  <c:v>43689</c:v>
                </c:pt>
                <c:pt idx="51">
                  <c:v>43690</c:v>
                </c:pt>
                <c:pt idx="52">
                  <c:v>43691</c:v>
                </c:pt>
                <c:pt idx="53">
                  <c:v>43692</c:v>
                </c:pt>
                <c:pt idx="54">
                  <c:v>43693</c:v>
                </c:pt>
                <c:pt idx="55">
                  <c:v>43696</c:v>
                </c:pt>
                <c:pt idx="56">
                  <c:v>43697</c:v>
                </c:pt>
                <c:pt idx="57">
                  <c:v>43698</c:v>
                </c:pt>
                <c:pt idx="58">
                  <c:v>43699</c:v>
                </c:pt>
                <c:pt idx="59">
                  <c:v>43700</c:v>
                </c:pt>
                <c:pt idx="60">
                  <c:v>43703</c:v>
                </c:pt>
                <c:pt idx="61">
                  <c:v>43704</c:v>
                </c:pt>
                <c:pt idx="62">
                  <c:v>43705</c:v>
                </c:pt>
                <c:pt idx="63">
                  <c:v>43706</c:v>
                </c:pt>
                <c:pt idx="64">
                  <c:v>43707</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43927</c:v>
                </c:pt>
                <c:pt idx="222">
                  <c:v>43928</c:v>
                </c:pt>
                <c:pt idx="223">
                  <c:v>43929</c:v>
                </c:pt>
                <c:pt idx="224">
                  <c:v>43930</c:v>
                </c:pt>
                <c:pt idx="225">
                  <c:v>43931</c:v>
                </c:pt>
                <c:pt idx="226">
                  <c:v>43934</c:v>
                </c:pt>
                <c:pt idx="227">
                  <c:v>43935</c:v>
                </c:pt>
                <c:pt idx="228">
                  <c:v>43936</c:v>
                </c:pt>
                <c:pt idx="229">
                  <c:v>43937</c:v>
                </c:pt>
                <c:pt idx="230">
                  <c:v>43938</c:v>
                </c:pt>
                <c:pt idx="231">
                  <c:v>43941</c:v>
                </c:pt>
                <c:pt idx="232">
                  <c:v>43942</c:v>
                </c:pt>
                <c:pt idx="233">
                  <c:v>43943</c:v>
                </c:pt>
                <c:pt idx="234">
                  <c:v>43944</c:v>
                </c:pt>
                <c:pt idx="235">
                  <c:v>43945</c:v>
                </c:pt>
                <c:pt idx="236">
                  <c:v>43948</c:v>
                </c:pt>
                <c:pt idx="237">
                  <c:v>43949</c:v>
                </c:pt>
                <c:pt idx="238">
                  <c:v>43950</c:v>
                </c:pt>
                <c:pt idx="239">
                  <c:v>43951</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f>'10 Year Bond Yield'!$F$2197:$F$2457</c:f>
              <c:numCache>
                <c:formatCode>0.00</c:formatCode>
                <c:ptCount val="261"/>
                <c:pt idx="0">
                  <c:v>-9.2999999999999999E-2</c:v>
                </c:pt>
                <c:pt idx="1">
                  <c:v>-0.10199999999999999</c:v>
                </c:pt>
                <c:pt idx="2">
                  <c:v>-0.123</c:v>
                </c:pt>
                <c:pt idx="3">
                  <c:v>-0.12</c:v>
                </c:pt>
                <c:pt idx="4">
                  <c:v>-0.12</c:v>
                </c:pt>
                <c:pt idx="5">
                  <c:v>-0.11899999999999999</c:v>
                </c:pt>
                <c:pt idx="6">
                  <c:v>-0.109</c:v>
                </c:pt>
                <c:pt idx="7">
                  <c:v>-0.111</c:v>
                </c:pt>
                <c:pt idx="8">
                  <c:v>-0.113</c:v>
                </c:pt>
                <c:pt idx="9">
                  <c:v>-0.129</c:v>
                </c:pt>
                <c:pt idx="10">
                  <c:v>-0.123</c:v>
                </c:pt>
                <c:pt idx="11">
                  <c:v>-0.124</c:v>
                </c:pt>
                <c:pt idx="12">
                  <c:v>-0.13700000000000001</c:v>
                </c:pt>
                <c:pt idx="13">
                  <c:v>-0.16500000000000001</c:v>
                </c:pt>
                <c:pt idx="14">
                  <c:v>-0.156</c:v>
                </c:pt>
                <c:pt idx="15">
                  <c:v>-0.154</c:v>
                </c:pt>
                <c:pt idx="16">
                  <c:v>-0.155</c:v>
                </c:pt>
                <c:pt idx="17">
                  <c:v>-0.13600000000000001</c:v>
                </c:pt>
                <c:pt idx="18">
                  <c:v>-0.14099999999999999</c:v>
                </c:pt>
                <c:pt idx="19">
                  <c:v>-0.158</c:v>
                </c:pt>
                <c:pt idx="20">
                  <c:v>-0.14599999999999999</c:v>
                </c:pt>
                <c:pt idx="21">
                  <c:v>-0.14599999999999999</c:v>
                </c:pt>
                <c:pt idx="22">
                  <c:v>-0.15</c:v>
                </c:pt>
                <c:pt idx="23">
                  <c:v>-0.155</c:v>
                </c:pt>
                <c:pt idx="24">
                  <c:v>-0.155</c:v>
                </c:pt>
                <c:pt idx="25">
                  <c:v>-0.14499999999999999</c:v>
                </c:pt>
                <c:pt idx="26">
                  <c:v>-0.13800000000000001</c:v>
                </c:pt>
                <c:pt idx="27">
                  <c:v>-0.11799999999999999</c:v>
                </c:pt>
                <c:pt idx="28">
                  <c:v>-0.13500000000000001</c:v>
                </c:pt>
                <c:pt idx="29">
                  <c:v>-0.114</c:v>
                </c:pt>
                <c:pt idx="30">
                  <c:v>-0.114</c:v>
                </c:pt>
                <c:pt idx="31">
                  <c:v>-0.11899999999999999</c:v>
                </c:pt>
                <c:pt idx="32">
                  <c:v>-0.121</c:v>
                </c:pt>
                <c:pt idx="33">
                  <c:v>-0.13</c:v>
                </c:pt>
                <c:pt idx="34">
                  <c:v>-0.13200000000000001</c:v>
                </c:pt>
                <c:pt idx="35">
                  <c:v>-0.13600000000000001</c:v>
                </c:pt>
                <c:pt idx="36">
                  <c:v>-0.14199999999999999</c:v>
                </c:pt>
                <c:pt idx="37">
                  <c:v>-0.14699999999999999</c:v>
                </c:pt>
                <c:pt idx="38">
                  <c:v>-0.151</c:v>
                </c:pt>
                <c:pt idx="39">
                  <c:v>-0.14799999999999999</c:v>
                </c:pt>
                <c:pt idx="40">
                  <c:v>-0.14299999999999999</c:v>
                </c:pt>
                <c:pt idx="41">
                  <c:v>-0.15</c:v>
                </c:pt>
                <c:pt idx="42">
                  <c:v>-0.153</c:v>
                </c:pt>
                <c:pt idx="43">
                  <c:v>-0.13</c:v>
                </c:pt>
                <c:pt idx="44" formatCode="General">
                  <c:v>-0.16300000000000001</c:v>
                </c:pt>
                <c:pt idx="45" formatCode="General">
                  <c:v>-0.191</c:v>
                </c:pt>
                <c:pt idx="46" formatCode="General">
                  <c:v>-0.182</c:v>
                </c:pt>
                <c:pt idx="47" formatCode="General">
                  <c:v>-0.191</c:v>
                </c:pt>
                <c:pt idx="48" formatCode="General">
                  <c:v>-0.19400000000000001</c:v>
                </c:pt>
                <c:pt idx="49" formatCode="General">
                  <c:v>-0.217</c:v>
                </c:pt>
                <c:pt idx="50" formatCode="General">
                  <c:v>-0.217</c:v>
                </c:pt>
                <c:pt idx="51" formatCode="General">
                  <c:v>-0.23300000000000001</c:v>
                </c:pt>
                <c:pt idx="52" formatCode="General">
                  <c:v>-0.219</c:v>
                </c:pt>
                <c:pt idx="53" formatCode="General">
                  <c:v>-0.23300000000000001</c:v>
                </c:pt>
                <c:pt idx="54" formatCode="General">
                  <c:v>-0.22800000000000001</c:v>
                </c:pt>
                <c:pt idx="55" formatCode="General">
                  <c:v>-0.223</c:v>
                </c:pt>
                <c:pt idx="56" formatCode="General">
                  <c:v>-0.23300000000000001</c:v>
                </c:pt>
                <c:pt idx="57" formatCode="General">
                  <c:v>-0.23599999999999999</c:v>
                </c:pt>
                <c:pt idx="58" formatCode="General">
                  <c:v>-0.23599999999999999</c:v>
                </c:pt>
                <c:pt idx="59" formatCode="General">
                  <c:v>-0.23100000000000001</c:v>
                </c:pt>
                <c:pt idx="60" formatCode="General">
                  <c:v>-0.26400000000000001</c:v>
                </c:pt>
                <c:pt idx="61" formatCode="General">
                  <c:v>-0.26400000000000001</c:v>
                </c:pt>
                <c:pt idx="62" formatCode="General">
                  <c:v>-0.27500000000000002</c:v>
                </c:pt>
                <c:pt idx="63" formatCode="General">
                  <c:v>-0.28499999999999998</c:v>
                </c:pt>
                <c:pt idx="64" formatCode="General">
                  <c:v>-0.26900000000000002</c:v>
                </c:pt>
                <c:pt idx="65" formatCode="General">
                  <c:v>-0.26900000000000002</c:v>
                </c:pt>
                <c:pt idx="66" formatCode="General">
                  <c:v>-0.26600000000000001</c:v>
                </c:pt>
                <c:pt idx="67" formatCode="General">
                  <c:v>-0.28399999999999997</c:v>
                </c:pt>
                <c:pt idx="68" formatCode="General">
                  <c:v>-0.27700000000000002</c:v>
                </c:pt>
                <c:pt idx="69" formatCode="General">
                  <c:v>-0.26</c:v>
                </c:pt>
                <c:pt idx="70" formatCode="General">
                  <c:v>-0.23699999999999999</c:v>
                </c:pt>
                <c:pt idx="71" formatCode="General">
                  <c:v>-0.251</c:v>
                </c:pt>
                <c:pt idx="72" formatCode="General">
                  <c:v>-0.221</c:v>
                </c:pt>
                <c:pt idx="73" formatCode="General">
                  <c:v>-0.19900000000000001</c:v>
                </c:pt>
                <c:pt idx="74" formatCode="General">
                  <c:v>-0.21199999999999999</c:v>
                </c:pt>
                <c:pt idx="75" formatCode="General">
                  <c:v>-0.153</c:v>
                </c:pt>
                <c:pt idx="76" formatCode="General">
                  <c:v>-0.153</c:v>
                </c:pt>
                <c:pt idx="77" formatCode="General">
                  <c:v>-0.152</c:v>
                </c:pt>
                <c:pt idx="78" formatCode="General">
                  <c:v>-0.182</c:v>
                </c:pt>
                <c:pt idx="79" formatCode="General">
                  <c:v>-0.21199999999999999</c:v>
                </c:pt>
                <c:pt idx="80" formatCode="General">
                  <c:v>-0.20699999999999999</c:v>
                </c:pt>
                <c:pt idx="81" formatCode="General">
                  <c:v>-0.20699999999999999</c:v>
                </c:pt>
                <c:pt idx="82" formatCode="General">
                  <c:v>-0.23400000000000001</c:v>
                </c:pt>
                <c:pt idx="83" formatCode="General">
                  <c:v>-0.255</c:v>
                </c:pt>
                <c:pt idx="84" formatCode="General">
                  <c:v>-0.246</c:v>
                </c:pt>
                <c:pt idx="85" formatCode="General">
                  <c:v>-0.23499999999999999</c:v>
                </c:pt>
                <c:pt idx="86" formatCode="General">
                  <c:v>-0.21299999999999999</c:v>
                </c:pt>
                <c:pt idx="87" formatCode="General">
                  <c:v>-0.14899999999999999</c:v>
                </c:pt>
                <c:pt idx="88" formatCode="General">
                  <c:v>-0.16400000000000001</c:v>
                </c:pt>
                <c:pt idx="89" formatCode="General">
                  <c:v>-0.19600000000000001</c:v>
                </c:pt>
                <c:pt idx="90" formatCode="General">
                  <c:v>-0.21099999999999999</c:v>
                </c:pt>
                <c:pt idx="91" formatCode="General">
                  <c:v>-0.222</c:v>
                </c:pt>
                <c:pt idx="92" formatCode="General">
                  <c:v>-0.20100000000000001</c:v>
                </c:pt>
                <c:pt idx="93" formatCode="General">
                  <c:v>-0.2</c:v>
                </c:pt>
                <c:pt idx="94" formatCode="General">
                  <c:v>-0.20300000000000001</c:v>
                </c:pt>
                <c:pt idx="95" formatCode="General">
                  <c:v>-0.17899999999999999</c:v>
                </c:pt>
                <c:pt idx="96" formatCode="General">
                  <c:v>-0.17899999999999999</c:v>
                </c:pt>
                <c:pt idx="97" formatCode="General">
                  <c:v>-0.16900000000000001</c:v>
                </c:pt>
                <c:pt idx="98" formatCode="General">
                  <c:v>-0.161</c:v>
                </c:pt>
                <c:pt idx="99" formatCode="General">
                  <c:v>-0.151</c:v>
                </c:pt>
                <c:pt idx="100" formatCode="General">
                  <c:v>-0.13100000000000001</c:v>
                </c:pt>
                <c:pt idx="101" formatCode="General">
                  <c:v>-0.125</c:v>
                </c:pt>
                <c:pt idx="102" formatCode="General">
                  <c:v>-0.125</c:v>
                </c:pt>
                <c:pt idx="103" formatCode="General">
                  <c:v>-0.13500000000000001</c:v>
                </c:pt>
                <c:pt idx="104" formatCode="General">
                  <c:v>-0.13900000000000001</c:v>
                </c:pt>
                <c:pt idx="105" formatCode="General">
                  <c:v>-0.13600000000000001</c:v>
                </c:pt>
                <c:pt idx="106" formatCode="General">
                  <c:v>-0.122</c:v>
                </c:pt>
                <c:pt idx="107" formatCode="General">
                  <c:v>-0.10199999999999999</c:v>
                </c:pt>
                <c:pt idx="108" formatCode="General">
                  <c:v>-0.109</c:v>
                </c:pt>
                <c:pt idx="109" formatCode="General">
                  <c:v>-0.13300000000000001</c:v>
                </c:pt>
                <c:pt idx="110" formatCode="General">
                  <c:v>-0.17599999999999999</c:v>
                </c:pt>
                <c:pt idx="111" formatCode="General">
                  <c:v>-0.17599999999999999</c:v>
                </c:pt>
                <c:pt idx="112" formatCode="General">
                  <c:v>-0.122</c:v>
                </c:pt>
                <c:pt idx="113" formatCode="General">
                  <c:v>-7.9000000000000001E-2</c:v>
                </c:pt>
                <c:pt idx="114" formatCode="General">
                  <c:v>-6.4000000000000001E-2</c:v>
                </c:pt>
                <c:pt idx="115" formatCode="General">
                  <c:v>-0.05</c:v>
                </c:pt>
                <c:pt idx="116" formatCode="General">
                  <c:v>-6.3E-2</c:v>
                </c:pt>
                <c:pt idx="117" formatCode="General">
                  <c:v>-0.02</c:v>
                </c:pt>
                <c:pt idx="118" formatCode="General">
                  <c:v>-4.2000000000000003E-2</c:v>
                </c:pt>
                <c:pt idx="119" formatCode="General">
                  <c:v>-6.7000000000000004E-2</c:v>
                </c:pt>
                <c:pt idx="120" formatCode="General">
                  <c:v>-6.8000000000000005E-2</c:v>
                </c:pt>
                <c:pt idx="121" formatCode="General">
                  <c:v>-7.6999999999999999E-2</c:v>
                </c:pt>
                <c:pt idx="122" formatCode="General">
                  <c:v>-0.08</c:v>
                </c:pt>
                <c:pt idx="123" formatCode="General">
                  <c:v>-0.106</c:v>
                </c:pt>
                <c:pt idx="124" formatCode="General">
                  <c:v>-0.105</c:v>
                </c:pt>
                <c:pt idx="125" formatCode="General">
                  <c:v>-7.3999999999999996E-2</c:v>
                </c:pt>
                <c:pt idx="126" formatCode="General">
                  <c:v>-7.6999999999999999E-2</c:v>
                </c:pt>
                <c:pt idx="127" formatCode="General">
                  <c:v>-8.7999999999999995E-2</c:v>
                </c:pt>
                <c:pt idx="128" formatCode="General">
                  <c:v>-0.108</c:v>
                </c:pt>
                <c:pt idx="129" formatCode="General">
                  <c:v>-8.2000000000000003E-2</c:v>
                </c:pt>
                <c:pt idx="130" formatCode="General">
                  <c:v>-7.2999999999999995E-2</c:v>
                </c:pt>
                <c:pt idx="131" formatCode="General">
                  <c:v>-4.4999999999999998E-2</c:v>
                </c:pt>
                <c:pt idx="132" formatCode="General">
                  <c:v>-2.1999999999999999E-2</c:v>
                </c:pt>
                <c:pt idx="133" formatCode="General">
                  <c:v>-3.7999999999999999E-2</c:v>
                </c:pt>
                <c:pt idx="134" formatCode="General">
                  <c:v>-2.8000000000000001E-2</c:v>
                </c:pt>
                <c:pt idx="135" formatCode="General">
                  <c:v>-6.0000000000000001E-3</c:v>
                </c:pt>
                <c:pt idx="136" formatCode="General">
                  <c:v>-2E-3</c:v>
                </c:pt>
                <c:pt idx="137" formatCode="General">
                  <c:v>-1.2999999999999999E-2</c:v>
                </c:pt>
                <c:pt idx="138" formatCode="General">
                  <c:v>3.0000000000000001E-3</c:v>
                </c:pt>
                <c:pt idx="139" formatCode="General">
                  <c:v>-1.2E-2</c:v>
                </c:pt>
                <c:pt idx="140" formatCode="General">
                  <c:v>-1.7999999999999999E-2</c:v>
                </c:pt>
                <c:pt idx="141" formatCode="General">
                  <c:v>-1.0999999999999999E-2</c:v>
                </c:pt>
                <c:pt idx="142" formatCode="General">
                  <c:v>-4.0000000000000001E-3</c:v>
                </c:pt>
                <c:pt idx="143" formatCode="General">
                  <c:v>-1.2E-2</c:v>
                </c:pt>
                <c:pt idx="144" formatCode="General">
                  <c:v>3.0000000000000001E-3</c:v>
                </c:pt>
                <c:pt idx="145" formatCode="General">
                  <c:v>1.4E-2</c:v>
                </c:pt>
                <c:pt idx="146" formatCode="General">
                  <c:v>1.6E-2</c:v>
                </c:pt>
                <c:pt idx="147" formatCode="General">
                  <c:v>1.2E-2</c:v>
                </c:pt>
                <c:pt idx="148" formatCode="General">
                  <c:v>-1.9E-2</c:v>
                </c:pt>
                <c:pt idx="149" formatCode="General">
                  <c:v>-1.0999999999999999E-2</c:v>
                </c:pt>
                <c:pt idx="150" formatCode="General">
                  <c:v>0</c:v>
                </c:pt>
                <c:pt idx="151" formatCode="General">
                  <c:v>-1.0999999999999999E-2</c:v>
                </c:pt>
                <c:pt idx="152" formatCode="General">
                  <c:v>-1.0999999999999999E-2</c:v>
                </c:pt>
                <c:pt idx="153" formatCode="General">
                  <c:v>-1.0999999999999999E-2</c:v>
                </c:pt>
                <c:pt idx="154" formatCode="General">
                  <c:v>-1.0999999999999999E-2</c:v>
                </c:pt>
                <c:pt idx="155" formatCode="General">
                  <c:v>-1.0999999999999999E-2</c:v>
                </c:pt>
                <c:pt idx="156" formatCode="General">
                  <c:v>-0.02</c:v>
                </c:pt>
                <c:pt idx="157" formatCode="General">
                  <c:v>-5.0000000000000001E-3</c:v>
                </c:pt>
                <c:pt idx="158" formatCode="General">
                  <c:v>-2E-3</c:v>
                </c:pt>
                <c:pt idx="159" formatCode="General">
                  <c:v>0.01</c:v>
                </c:pt>
                <c:pt idx="160" formatCode="General">
                  <c:v>0</c:v>
                </c:pt>
                <c:pt idx="161" formatCode="General">
                  <c:v>0</c:v>
                </c:pt>
                <c:pt idx="162" formatCode="General">
                  <c:v>1.6E-2</c:v>
                </c:pt>
                <c:pt idx="163" formatCode="General">
                  <c:v>0.01</c:v>
                </c:pt>
                <c:pt idx="164" formatCode="General">
                  <c:v>1.4999999999999999E-2</c:v>
                </c:pt>
                <c:pt idx="165" formatCode="General">
                  <c:v>3.0000000000000001E-3</c:v>
                </c:pt>
                <c:pt idx="166" formatCode="General">
                  <c:v>0.01</c:v>
                </c:pt>
                <c:pt idx="167" formatCode="General">
                  <c:v>5.0000000000000001E-3</c:v>
                </c:pt>
                <c:pt idx="168" formatCode="General">
                  <c:v>2E-3</c:v>
                </c:pt>
                <c:pt idx="169" formatCode="General">
                  <c:v>-1.7000000000000001E-2</c:v>
                </c:pt>
                <c:pt idx="170" formatCode="General">
                  <c:v>-0.02</c:v>
                </c:pt>
                <c:pt idx="171" formatCode="General">
                  <c:v>-4.3999999999999997E-2</c:v>
                </c:pt>
                <c:pt idx="172" formatCode="General">
                  <c:v>-3.9E-2</c:v>
                </c:pt>
                <c:pt idx="173" formatCode="General">
                  <c:v>-3.9E-2</c:v>
                </c:pt>
                <c:pt idx="174" formatCode="General">
                  <c:v>-5.8000000000000003E-2</c:v>
                </c:pt>
                <c:pt idx="175" formatCode="General">
                  <c:v>-6.6000000000000003E-2</c:v>
                </c:pt>
                <c:pt idx="176" formatCode="General">
                  <c:v>-5.7000000000000002E-2</c:v>
                </c:pt>
                <c:pt idx="177" formatCode="General">
                  <c:v>-4.7E-2</c:v>
                </c:pt>
                <c:pt idx="178" formatCode="General">
                  <c:v>-3.5000000000000003E-2</c:v>
                </c:pt>
                <c:pt idx="179" formatCode="General">
                  <c:v>-1.7000000000000001E-2</c:v>
                </c:pt>
                <c:pt idx="180" formatCode="General">
                  <c:v>-3.7999999999999999E-2</c:v>
                </c:pt>
                <c:pt idx="181" formatCode="General">
                  <c:v>-5.5E-2</c:v>
                </c:pt>
                <c:pt idx="182" formatCode="General">
                  <c:v>-5.5E-2</c:v>
                </c:pt>
                <c:pt idx="183" formatCode="General">
                  <c:v>-3.4000000000000002E-2</c:v>
                </c:pt>
                <c:pt idx="184" formatCode="General">
                  <c:v>-3.4000000000000002E-2</c:v>
                </c:pt>
                <c:pt idx="185" formatCode="General">
                  <c:v>-2.7E-2</c:v>
                </c:pt>
                <c:pt idx="186" formatCode="General">
                  <c:v>-3.3000000000000002E-2</c:v>
                </c:pt>
                <c:pt idx="187" formatCode="General">
                  <c:v>-0.06</c:v>
                </c:pt>
                <c:pt idx="188" formatCode="General">
                  <c:v>-4.7E-2</c:v>
                </c:pt>
                <c:pt idx="189" formatCode="General">
                  <c:v>-3.9E-2</c:v>
                </c:pt>
                <c:pt idx="190" formatCode="General">
                  <c:v>-5.6000000000000001E-2</c:v>
                </c:pt>
                <c:pt idx="191" formatCode="General">
                  <c:v>-5.6000000000000001E-2</c:v>
                </c:pt>
                <c:pt idx="192" formatCode="General">
                  <c:v>-0.104</c:v>
                </c:pt>
                <c:pt idx="193" formatCode="General">
                  <c:v>-8.5999999999999993E-2</c:v>
                </c:pt>
                <c:pt idx="194" formatCode="General">
                  <c:v>-0.105</c:v>
                </c:pt>
                <c:pt idx="195" formatCode="General">
                  <c:v>-0.153</c:v>
                </c:pt>
                <c:pt idx="196" formatCode="General">
                  <c:v>-0.11700000000000001</c:v>
                </c:pt>
                <c:pt idx="197" formatCode="General">
                  <c:v>-0.107</c:v>
                </c:pt>
                <c:pt idx="198" formatCode="General">
                  <c:v>-0.126</c:v>
                </c:pt>
                <c:pt idx="199" formatCode="General">
                  <c:v>-0.112</c:v>
                </c:pt>
                <c:pt idx="200" formatCode="General">
                  <c:v>-0.121</c:v>
                </c:pt>
                <c:pt idx="201" formatCode="General">
                  <c:v>-0.16300000000000001</c:v>
                </c:pt>
                <c:pt idx="202" formatCode="General">
                  <c:v>-4.8000000000000001E-2</c:v>
                </c:pt>
                <c:pt idx="203" formatCode="General">
                  <c:v>-6.6000000000000003E-2</c:v>
                </c:pt>
                <c:pt idx="204" formatCode="General">
                  <c:v>-5.7000000000000002E-2</c:v>
                </c:pt>
                <c:pt idx="205" formatCode="General">
                  <c:v>5.3999999999999999E-2</c:v>
                </c:pt>
                <c:pt idx="206" formatCode="General">
                  <c:v>1.7000000000000001E-2</c:v>
                </c:pt>
                <c:pt idx="207" formatCode="General">
                  <c:v>1.7999999999999999E-2</c:v>
                </c:pt>
                <c:pt idx="208" formatCode="General">
                  <c:v>8.1000000000000003E-2</c:v>
                </c:pt>
                <c:pt idx="209" formatCode="General">
                  <c:v>8.3000000000000004E-2</c:v>
                </c:pt>
                <c:pt idx="210" formatCode="General">
                  <c:v>8.3000000000000004E-2</c:v>
                </c:pt>
                <c:pt idx="211" formatCode="General">
                  <c:v>7.0000000000000007E-2</c:v>
                </c:pt>
                <c:pt idx="212" formatCode="General">
                  <c:v>4.1000000000000002E-2</c:v>
                </c:pt>
                <c:pt idx="213" formatCode="General">
                  <c:v>0.05</c:v>
                </c:pt>
                <c:pt idx="214" formatCode="General">
                  <c:v>2E-3</c:v>
                </c:pt>
                <c:pt idx="215" formatCode="General">
                  <c:v>1.7000000000000001E-2</c:v>
                </c:pt>
                <c:pt idx="216" formatCode="General">
                  <c:v>1.9E-2</c:v>
                </c:pt>
                <c:pt idx="217" formatCode="General">
                  <c:v>2.1999999999999999E-2</c:v>
                </c:pt>
                <c:pt idx="218" formatCode="General">
                  <c:v>1.2999999999999999E-2</c:v>
                </c:pt>
                <c:pt idx="219" formatCode="General">
                  <c:v>-7.0000000000000001E-3</c:v>
                </c:pt>
                <c:pt idx="220" formatCode="General">
                  <c:v>-8.0000000000000002E-3</c:v>
                </c:pt>
                <c:pt idx="221" formatCode="General">
                  <c:v>2.3E-2</c:v>
                </c:pt>
                <c:pt idx="222" formatCode="General">
                  <c:v>1.9E-2</c:v>
                </c:pt>
                <c:pt idx="223" formatCode="General">
                  <c:v>2.4E-2</c:v>
                </c:pt>
                <c:pt idx="224" formatCode="General">
                  <c:v>1.7000000000000001E-2</c:v>
                </c:pt>
                <c:pt idx="225" formatCode="General">
                  <c:v>1.7999999999999999E-2</c:v>
                </c:pt>
                <c:pt idx="226" formatCode="General">
                  <c:v>2.3E-2</c:v>
                </c:pt>
                <c:pt idx="227" formatCode="General">
                  <c:v>0.03</c:v>
                </c:pt>
                <c:pt idx="228" formatCode="General">
                  <c:v>1.4E-2</c:v>
                </c:pt>
                <c:pt idx="229" formatCode="General">
                  <c:v>1.7000000000000001E-2</c:v>
                </c:pt>
                <c:pt idx="230" formatCode="General">
                  <c:v>2.7E-2</c:v>
                </c:pt>
                <c:pt idx="231" formatCode="General">
                  <c:v>2.1999999999999999E-2</c:v>
                </c:pt>
                <c:pt idx="232" formatCode="General">
                  <c:v>2.1999999999999999E-2</c:v>
                </c:pt>
                <c:pt idx="233" formatCode="General">
                  <c:v>2E-3</c:v>
                </c:pt>
                <c:pt idx="234" formatCode="General">
                  <c:v>8.0000000000000002E-3</c:v>
                </c:pt>
                <c:pt idx="235" formatCode="General">
                  <c:v>-1.6E-2</c:v>
                </c:pt>
                <c:pt idx="236" formatCode="General">
                  <c:v>-3.5000000000000003E-2</c:v>
                </c:pt>
                <c:pt idx="237" formatCode="General">
                  <c:v>-3.7999999999999999E-2</c:v>
                </c:pt>
                <c:pt idx="238" formatCode="General">
                  <c:v>-3.7999999999999999E-2</c:v>
                </c:pt>
                <c:pt idx="239" formatCode="General">
                  <c:v>-0.03</c:v>
                </c:pt>
                <c:pt idx="240" formatCode="General">
                  <c:v>-1.9E-2</c:v>
                </c:pt>
                <c:pt idx="241" formatCode="General">
                  <c:v>-1.9E-2</c:v>
                </c:pt>
                <c:pt idx="242" formatCode="General">
                  <c:v>-1.9E-2</c:v>
                </c:pt>
                <c:pt idx="243" formatCode="General">
                  <c:v>-1.9E-2</c:v>
                </c:pt>
                <c:pt idx="244" formatCode="General">
                  <c:v>5.0000000000000001E-3</c:v>
                </c:pt>
                <c:pt idx="245" formatCode="General">
                  <c:v>-1E-3</c:v>
                </c:pt>
                <c:pt idx="246" formatCode="General">
                  <c:v>1.4E-2</c:v>
                </c:pt>
                <c:pt idx="247" formatCode="General">
                  <c:v>2E-3</c:v>
                </c:pt>
                <c:pt idx="248" formatCode="General">
                  <c:v>1E-3</c:v>
                </c:pt>
                <c:pt idx="249" formatCode="General">
                  <c:v>-2E-3</c:v>
                </c:pt>
                <c:pt idx="250" formatCode="General">
                  <c:v>1E-3</c:v>
                </c:pt>
                <c:pt idx="251" formatCode="General">
                  <c:v>-7.0000000000000001E-3</c:v>
                </c:pt>
                <c:pt idx="252" formatCode="General">
                  <c:v>6.0000000000000001E-3</c:v>
                </c:pt>
                <c:pt idx="253" formatCode="General">
                  <c:v>6.0000000000000001E-3</c:v>
                </c:pt>
                <c:pt idx="254" formatCode="General">
                  <c:v>1E-3</c:v>
                </c:pt>
                <c:pt idx="255" formatCode="General">
                  <c:v>0</c:v>
                </c:pt>
                <c:pt idx="256" formatCode="General">
                  <c:v>2E-3</c:v>
                </c:pt>
                <c:pt idx="257" formatCode="General">
                  <c:v>8.0000000000000002E-3</c:v>
                </c:pt>
                <c:pt idx="258" formatCode="General">
                  <c:v>4.0000000000000001E-3</c:v>
                </c:pt>
                <c:pt idx="259" formatCode="General">
                  <c:v>2E-3</c:v>
                </c:pt>
                <c:pt idx="260" formatCode="General">
                  <c:v>5.0000000000000001E-3</c:v>
                </c:pt>
              </c:numCache>
            </c:numRef>
          </c:val>
          <c:smooth val="0"/>
          <c:extLst>
            <c:ext xmlns:c16="http://schemas.microsoft.com/office/drawing/2014/chart" uri="{C3380CC4-5D6E-409C-BE32-E72D297353CC}">
              <c16:uniqueId val="{00000004-9253-453E-B807-FBD403365A65}"/>
            </c:ext>
          </c:extLst>
        </c:ser>
        <c:dLbls>
          <c:showLegendKey val="0"/>
          <c:showVal val="0"/>
          <c:showCatName val="0"/>
          <c:showSerName val="0"/>
          <c:showPercent val="0"/>
          <c:showBubbleSize val="0"/>
        </c:dLbls>
        <c:smooth val="0"/>
        <c:axId val="432377328"/>
        <c:axId val="431762688"/>
        <c:extLst>
          <c:ext xmlns:c15="http://schemas.microsoft.com/office/drawing/2012/chart" uri="{02D57815-91ED-43cb-92C2-25804820EDAC}">
            <c15:filteredLineSeries>
              <c15:ser>
                <c:idx val="5"/>
                <c:order val="5"/>
                <c:tx>
                  <c:strRef>
                    <c:extLst>
                      <c:ext uri="{02D57815-91ED-43cb-92C2-25804820EDAC}">
                        <c15:formulaRef>
                          <c15:sqref>'10 Year Bond Yield'!$G$1</c15:sqref>
                        </c15:formulaRef>
                      </c:ext>
                    </c:extLst>
                    <c:strCache>
                      <c:ptCount val="1"/>
                      <c:pt idx="0">
                        <c:v>India</c:v>
                      </c:pt>
                    </c:strCache>
                  </c:strRef>
                </c:tx>
                <c:spPr>
                  <a:ln w="28575" cap="rnd">
                    <a:solidFill>
                      <a:schemeClr val="accent6"/>
                    </a:solidFill>
                    <a:round/>
                  </a:ln>
                  <a:effectLst/>
                </c:spPr>
                <c:marker>
                  <c:symbol val="none"/>
                </c:marker>
                <c:cat>
                  <c:numRef>
                    <c:extLst>
                      <c:ext uri="{02D57815-91ED-43cb-92C2-25804820EDAC}">
                        <c15:formulaRef>
                          <c15:sqref>'10 Year Bond Yield'!$A$2197:$A$2457</c15:sqref>
                        </c15:formulaRef>
                      </c:ext>
                    </c:extLst>
                    <c:numCache>
                      <c:formatCode>[$-409]mmm\-yy;@</c:formatCode>
                      <c:ptCount val="261"/>
                      <c:pt idx="0">
                        <c:v>43619</c:v>
                      </c:pt>
                      <c:pt idx="1">
                        <c:v>43620</c:v>
                      </c:pt>
                      <c:pt idx="2">
                        <c:v>43621</c:v>
                      </c:pt>
                      <c:pt idx="3">
                        <c:v>43622</c:v>
                      </c:pt>
                      <c:pt idx="4">
                        <c:v>43623</c:v>
                      </c:pt>
                      <c:pt idx="5">
                        <c:v>43626</c:v>
                      </c:pt>
                      <c:pt idx="6">
                        <c:v>43627</c:v>
                      </c:pt>
                      <c:pt idx="7">
                        <c:v>43628</c:v>
                      </c:pt>
                      <c:pt idx="8">
                        <c:v>43629</c:v>
                      </c:pt>
                      <c:pt idx="9">
                        <c:v>43630</c:v>
                      </c:pt>
                      <c:pt idx="10">
                        <c:v>43633</c:v>
                      </c:pt>
                      <c:pt idx="11">
                        <c:v>43634</c:v>
                      </c:pt>
                      <c:pt idx="12">
                        <c:v>43635</c:v>
                      </c:pt>
                      <c:pt idx="13">
                        <c:v>43636</c:v>
                      </c:pt>
                      <c:pt idx="14">
                        <c:v>43637</c:v>
                      </c:pt>
                      <c:pt idx="15">
                        <c:v>43640</c:v>
                      </c:pt>
                      <c:pt idx="16">
                        <c:v>43641</c:v>
                      </c:pt>
                      <c:pt idx="17">
                        <c:v>43642</c:v>
                      </c:pt>
                      <c:pt idx="18">
                        <c:v>43643</c:v>
                      </c:pt>
                      <c:pt idx="19">
                        <c:v>43644</c:v>
                      </c:pt>
                      <c:pt idx="20">
                        <c:v>43647</c:v>
                      </c:pt>
                      <c:pt idx="21">
                        <c:v>43648</c:v>
                      </c:pt>
                      <c:pt idx="22">
                        <c:v>43649</c:v>
                      </c:pt>
                      <c:pt idx="23">
                        <c:v>43650</c:v>
                      </c:pt>
                      <c:pt idx="24">
                        <c:v>43651</c:v>
                      </c:pt>
                      <c:pt idx="25">
                        <c:v>43654</c:v>
                      </c:pt>
                      <c:pt idx="26">
                        <c:v>43655</c:v>
                      </c:pt>
                      <c:pt idx="27">
                        <c:v>43656</c:v>
                      </c:pt>
                      <c:pt idx="28">
                        <c:v>43657</c:v>
                      </c:pt>
                      <c:pt idx="29">
                        <c:v>43658</c:v>
                      </c:pt>
                      <c:pt idx="30">
                        <c:v>43661</c:v>
                      </c:pt>
                      <c:pt idx="31">
                        <c:v>43662</c:v>
                      </c:pt>
                      <c:pt idx="32">
                        <c:v>43663</c:v>
                      </c:pt>
                      <c:pt idx="33">
                        <c:v>43664</c:v>
                      </c:pt>
                      <c:pt idx="34">
                        <c:v>43665</c:v>
                      </c:pt>
                      <c:pt idx="35">
                        <c:v>43668</c:v>
                      </c:pt>
                      <c:pt idx="36">
                        <c:v>43669</c:v>
                      </c:pt>
                      <c:pt idx="37">
                        <c:v>43670</c:v>
                      </c:pt>
                      <c:pt idx="38">
                        <c:v>43671</c:v>
                      </c:pt>
                      <c:pt idx="39">
                        <c:v>43672</c:v>
                      </c:pt>
                      <c:pt idx="40">
                        <c:v>43675</c:v>
                      </c:pt>
                      <c:pt idx="41">
                        <c:v>43676</c:v>
                      </c:pt>
                      <c:pt idx="42">
                        <c:v>43677</c:v>
                      </c:pt>
                      <c:pt idx="43">
                        <c:v>43678</c:v>
                      </c:pt>
                      <c:pt idx="44">
                        <c:v>43679</c:v>
                      </c:pt>
                      <c:pt idx="45">
                        <c:v>43682</c:v>
                      </c:pt>
                      <c:pt idx="46">
                        <c:v>43683</c:v>
                      </c:pt>
                      <c:pt idx="47">
                        <c:v>43684</c:v>
                      </c:pt>
                      <c:pt idx="48">
                        <c:v>43685</c:v>
                      </c:pt>
                      <c:pt idx="49">
                        <c:v>43686</c:v>
                      </c:pt>
                      <c:pt idx="50">
                        <c:v>43689</c:v>
                      </c:pt>
                      <c:pt idx="51">
                        <c:v>43690</c:v>
                      </c:pt>
                      <c:pt idx="52">
                        <c:v>43691</c:v>
                      </c:pt>
                      <c:pt idx="53">
                        <c:v>43692</c:v>
                      </c:pt>
                      <c:pt idx="54">
                        <c:v>43693</c:v>
                      </c:pt>
                      <c:pt idx="55">
                        <c:v>43696</c:v>
                      </c:pt>
                      <c:pt idx="56">
                        <c:v>43697</c:v>
                      </c:pt>
                      <c:pt idx="57">
                        <c:v>43698</c:v>
                      </c:pt>
                      <c:pt idx="58">
                        <c:v>43699</c:v>
                      </c:pt>
                      <c:pt idx="59">
                        <c:v>43700</c:v>
                      </c:pt>
                      <c:pt idx="60">
                        <c:v>43703</c:v>
                      </c:pt>
                      <c:pt idx="61">
                        <c:v>43704</c:v>
                      </c:pt>
                      <c:pt idx="62">
                        <c:v>43705</c:v>
                      </c:pt>
                      <c:pt idx="63">
                        <c:v>43706</c:v>
                      </c:pt>
                      <c:pt idx="64">
                        <c:v>43707</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43927</c:v>
                      </c:pt>
                      <c:pt idx="222">
                        <c:v>43928</c:v>
                      </c:pt>
                      <c:pt idx="223">
                        <c:v>43929</c:v>
                      </c:pt>
                      <c:pt idx="224">
                        <c:v>43930</c:v>
                      </c:pt>
                      <c:pt idx="225">
                        <c:v>43931</c:v>
                      </c:pt>
                      <c:pt idx="226">
                        <c:v>43934</c:v>
                      </c:pt>
                      <c:pt idx="227">
                        <c:v>43935</c:v>
                      </c:pt>
                      <c:pt idx="228">
                        <c:v>43936</c:v>
                      </c:pt>
                      <c:pt idx="229">
                        <c:v>43937</c:v>
                      </c:pt>
                      <c:pt idx="230">
                        <c:v>43938</c:v>
                      </c:pt>
                      <c:pt idx="231">
                        <c:v>43941</c:v>
                      </c:pt>
                      <c:pt idx="232">
                        <c:v>43942</c:v>
                      </c:pt>
                      <c:pt idx="233">
                        <c:v>43943</c:v>
                      </c:pt>
                      <c:pt idx="234">
                        <c:v>43944</c:v>
                      </c:pt>
                      <c:pt idx="235">
                        <c:v>43945</c:v>
                      </c:pt>
                      <c:pt idx="236">
                        <c:v>43948</c:v>
                      </c:pt>
                      <c:pt idx="237">
                        <c:v>43949</c:v>
                      </c:pt>
                      <c:pt idx="238">
                        <c:v>43950</c:v>
                      </c:pt>
                      <c:pt idx="239">
                        <c:v>43951</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c:ext uri="{02D57815-91ED-43cb-92C2-25804820EDAC}">
                        <c15:formulaRef>
                          <c15:sqref>'10 Year Bond Yield'!$G$2197:$G$2457</c15:sqref>
                        </c15:formulaRef>
                      </c:ext>
                    </c:extLst>
                    <c:numCache>
                      <c:formatCode>0.00</c:formatCode>
                      <c:ptCount val="261"/>
                      <c:pt idx="0">
                        <c:v>6.9820000000000002</c:v>
                      </c:pt>
                      <c:pt idx="1">
                        <c:v>7.02</c:v>
                      </c:pt>
                      <c:pt idx="2">
                        <c:v>7.02</c:v>
                      </c:pt>
                      <c:pt idx="3">
                        <c:v>6.9329999999999998</c:v>
                      </c:pt>
                      <c:pt idx="4">
                        <c:v>6.9740000000000002</c:v>
                      </c:pt>
                      <c:pt idx="5">
                        <c:v>7.077</c:v>
                      </c:pt>
                      <c:pt idx="6">
                        <c:v>7.0380000000000003</c:v>
                      </c:pt>
                      <c:pt idx="7">
                        <c:v>7.0129999999999963</c:v>
                      </c:pt>
                      <c:pt idx="8">
                        <c:v>7.0090000000000003</c:v>
                      </c:pt>
                      <c:pt idx="9">
                        <c:v>6.9189999999999996</c:v>
                      </c:pt>
                      <c:pt idx="10">
                        <c:v>6.931</c:v>
                      </c:pt>
                      <c:pt idx="11">
                        <c:v>6.8079999999999963</c:v>
                      </c:pt>
                      <c:pt idx="12">
                        <c:v>6.8410000000000002</c:v>
                      </c:pt>
                      <c:pt idx="13">
                        <c:v>6.7919999999999998</c:v>
                      </c:pt>
                      <c:pt idx="14">
                        <c:v>6.8579999999999961</c:v>
                      </c:pt>
                      <c:pt idx="15">
                        <c:v>6.851</c:v>
                      </c:pt>
                      <c:pt idx="16">
                        <c:v>6.88</c:v>
                      </c:pt>
                      <c:pt idx="17">
                        <c:v>6.9320000000000004</c:v>
                      </c:pt>
                      <c:pt idx="18">
                        <c:v>6.894999999999996</c:v>
                      </c:pt>
                      <c:pt idx="19">
                        <c:v>6.8789999999999996</c:v>
                      </c:pt>
                      <c:pt idx="20">
                        <c:v>6.88</c:v>
                      </c:pt>
                      <c:pt idx="21">
                        <c:v>6.8439999999999976</c:v>
                      </c:pt>
                      <c:pt idx="22">
                        <c:v>6.8330000000000002</c:v>
                      </c:pt>
                      <c:pt idx="23">
                        <c:v>6.7480000000000002</c:v>
                      </c:pt>
                      <c:pt idx="24">
                        <c:v>6.6959999999999962</c:v>
                      </c:pt>
                      <c:pt idx="25">
                        <c:v>6.5659999999999963</c:v>
                      </c:pt>
                      <c:pt idx="26">
                        <c:v>6.5880000000000001</c:v>
                      </c:pt>
                      <c:pt idx="27">
                        <c:v>6.5430000000000001</c:v>
                      </c:pt>
                      <c:pt idx="28">
                        <c:v>6.4939999999999998</c:v>
                      </c:pt>
                      <c:pt idx="29">
                        <c:v>6.4880000000000004</c:v>
                      </c:pt>
                      <c:pt idx="30">
                        <c:v>6.4329999999999998</c:v>
                      </c:pt>
                      <c:pt idx="31">
                        <c:v>6.3330000000000002</c:v>
                      </c:pt>
                      <c:pt idx="32">
                        <c:v>6.3449999999999962</c:v>
                      </c:pt>
                      <c:pt idx="33">
                        <c:v>6.3869999999999996</c:v>
                      </c:pt>
                      <c:pt idx="34">
                        <c:v>6.3639999999999963</c:v>
                      </c:pt>
                      <c:pt idx="35">
                        <c:v>6.4180000000000001</c:v>
                      </c:pt>
                      <c:pt idx="36">
                        <c:v>6.4630000000000001</c:v>
                      </c:pt>
                      <c:pt idx="37">
                        <c:v>6.4370000000000003</c:v>
                      </c:pt>
                      <c:pt idx="38">
                        <c:v>6.5110000000000001</c:v>
                      </c:pt>
                      <c:pt idx="39">
                        <c:v>6.5239999999999956</c:v>
                      </c:pt>
                      <c:pt idx="40">
                        <c:v>6.4119999999999999</c:v>
                      </c:pt>
                      <c:pt idx="41">
                        <c:v>6.39</c:v>
                      </c:pt>
                      <c:pt idx="42">
                        <c:v>6.3689999999999962</c:v>
                      </c:pt>
                      <c:pt idx="43">
                        <c:v>6.4219999999999997</c:v>
                      </c:pt>
                      <c:pt idx="44" formatCode="General">
                        <c:v>6.3519999999999976</c:v>
                      </c:pt>
                      <c:pt idx="45" formatCode="General">
                        <c:v>6.3919999999999986</c:v>
                      </c:pt>
                      <c:pt idx="46" formatCode="General">
                        <c:v>6.3390000000000004</c:v>
                      </c:pt>
                      <c:pt idx="47" formatCode="General">
                        <c:v>6.3689999999999962</c:v>
                      </c:pt>
                      <c:pt idx="48" formatCode="General">
                        <c:v>6.4030000000000014</c:v>
                      </c:pt>
                      <c:pt idx="49" formatCode="General">
                        <c:v>6.4980000000000002</c:v>
                      </c:pt>
                      <c:pt idx="50" formatCode="General">
                        <c:v>6.4980000000000002</c:v>
                      </c:pt>
                      <c:pt idx="51" formatCode="General">
                        <c:v>6.5259999999999962</c:v>
                      </c:pt>
                      <c:pt idx="52" formatCode="General">
                        <c:v>6.6310000000000002</c:v>
                      </c:pt>
                      <c:pt idx="53" formatCode="General">
                        <c:v>6.6310000000000002</c:v>
                      </c:pt>
                      <c:pt idx="54" formatCode="General">
                        <c:v>6.5449999999999964</c:v>
                      </c:pt>
                      <c:pt idx="55" formatCode="General">
                        <c:v>6.5890000000000004</c:v>
                      </c:pt>
                      <c:pt idx="56" formatCode="General">
                        <c:v>6.5860000000000003</c:v>
                      </c:pt>
                      <c:pt idx="57" formatCode="General">
                        <c:v>6.5669999999999966</c:v>
                      </c:pt>
                      <c:pt idx="58" formatCode="General">
                        <c:v>6.56</c:v>
                      </c:pt>
                      <c:pt idx="59" formatCode="General">
                        <c:v>6.5739999999999998</c:v>
                      </c:pt>
                      <c:pt idx="60" formatCode="General">
                        <c:v>6.48</c:v>
                      </c:pt>
                      <c:pt idx="61" formatCode="General">
                        <c:v>6.53</c:v>
                      </c:pt>
                      <c:pt idx="62" formatCode="General">
                        <c:v>6.5720000000000001</c:v>
                      </c:pt>
                      <c:pt idx="63" formatCode="General">
                        <c:v>6.5510000000000002</c:v>
                      </c:pt>
                      <c:pt idx="64" formatCode="General">
                        <c:v>6.5590000000000002</c:v>
                      </c:pt>
                      <c:pt idx="65" formatCode="General">
                        <c:v>6.5590000000000002</c:v>
                      </c:pt>
                      <c:pt idx="66" formatCode="General">
                        <c:v>6.5590000000000002</c:v>
                      </c:pt>
                      <c:pt idx="67" formatCode="General">
                        <c:v>6.5209999999999964</c:v>
                      </c:pt>
                      <c:pt idx="68" formatCode="General">
                        <c:v>6.5510000000000002</c:v>
                      </c:pt>
                      <c:pt idx="69" formatCode="General">
                        <c:v>6.5780000000000003</c:v>
                      </c:pt>
                      <c:pt idx="70" formatCode="General">
                        <c:v>6.6019999999999976</c:v>
                      </c:pt>
                      <c:pt idx="71" formatCode="General">
                        <c:v>6.577</c:v>
                      </c:pt>
                      <c:pt idx="72" formatCode="General">
                        <c:v>6.577</c:v>
                      </c:pt>
                      <c:pt idx="73" formatCode="General">
                        <c:v>6.68</c:v>
                      </c:pt>
                      <c:pt idx="74" formatCode="General">
                        <c:v>6.6679999999999948</c:v>
                      </c:pt>
                      <c:pt idx="75" formatCode="General">
                        <c:v>6.6369999999999987</c:v>
                      </c:pt>
                      <c:pt idx="76" formatCode="General">
                        <c:v>6.7160000000000002</c:v>
                      </c:pt>
                      <c:pt idx="77" formatCode="General">
                        <c:v>6.7320000000000002</c:v>
                      </c:pt>
                      <c:pt idx="78" formatCode="General">
                        <c:v>6.6239999999999961</c:v>
                      </c:pt>
                      <c:pt idx="79" formatCode="General">
                        <c:v>6.6379999999999963</c:v>
                      </c:pt>
                      <c:pt idx="80" formatCode="General">
                        <c:v>6.7889999999999997</c:v>
                      </c:pt>
                      <c:pt idx="81" formatCode="General">
                        <c:v>6.7489999999999997</c:v>
                      </c:pt>
                      <c:pt idx="82" formatCode="General">
                        <c:v>6.7809999999999997</c:v>
                      </c:pt>
                      <c:pt idx="83" formatCode="General">
                        <c:v>6.758</c:v>
                      </c:pt>
                      <c:pt idx="84" formatCode="General">
                        <c:v>6.7169999999999996</c:v>
                      </c:pt>
                      <c:pt idx="85" formatCode="General">
                        <c:v>6.7350000000000003</c:v>
                      </c:pt>
                      <c:pt idx="86" formatCode="General">
                        <c:v>6.702</c:v>
                      </c:pt>
                      <c:pt idx="87" formatCode="General">
                        <c:v>6.6639999999999961</c:v>
                      </c:pt>
                      <c:pt idx="88" formatCode="General">
                        <c:v>6.6639999999999961</c:v>
                      </c:pt>
                      <c:pt idx="89" formatCode="General">
                        <c:v>6.612999999999996</c:v>
                      </c:pt>
                      <c:pt idx="90" formatCode="General">
                        <c:v>6.6879999999999962</c:v>
                      </c:pt>
                      <c:pt idx="91" formatCode="General">
                        <c:v>6.6769999999999996</c:v>
                      </c:pt>
                      <c:pt idx="92" formatCode="General">
                        <c:v>6.6769999999999996</c:v>
                      </c:pt>
                      <c:pt idx="93" formatCode="General">
                        <c:v>6.4530000000000003</c:v>
                      </c:pt>
                      <c:pt idx="94" formatCode="General">
                        <c:v>6.4639999999999986</c:v>
                      </c:pt>
                      <c:pt idx="95" formatCode="General">
                        <c:v>6.508</c:v>
                      </c:pt>
                      <c:pt idx="96" formatCode="General">
                        <c:v>6.4829999999999997</c:v>
                      </c:pt>
                      <c:pt idx="97" formatCode="General">
                        <c:v>6.4939999999999998</c:v>
                      </c:pt>
                      <c:pt idx="98" formatCode="General">
                        <c:v>6.4660000000000002</c:v>
                      </c:pt>
                      <c:pt idx="99" formatCode="General">
                        <c:v>6.4969999999999999</c:v>
                      </c:pt>
                      <c:pt idx="100" formatCode="General">
                        <c:v>6.5190000000000001</c:v>
                      </c:pt>
                      <c:pt idx="101" formatCode="General">
                        <c:v>6.5190000000000001</c:v>
                      </c:pt>
                      <c:pt idx="102" formatCode="General">
                        <c:v>6.5430000000000001</c:v>
                      </c:pt>
                      <c:pt idx="103" formatCode="General">
                        <c:v>6.5090000000000003</c:v>
                      </c:pt>
                      <c:pt idx="104" formatCode="General">
                        <c:v>6.5019999999999998</c:v>
                      </c:pt>
                      <c:pt idx="105" formatCode="General">
                        <c:v>6.5010000000000003</c:v>
                      </c:pt>
                      <c:pt idx="106" formatCode="General">
                        <c:v>6.5010000000000003</c:v>
                      </c:pt>
                      <c:pt idx="107" formatCode="General">
                        <c:v>6.5179999999999962</c:v>
                      </c:pt>
                      <c:pt idx="108" formatCode="General">
                        <c:v>6.4950000000000001</c:v>
                      </c:pt>
                      <c:pt idx="109" formatCode="General">
                        <c:v>6.452</c:v>
                      </c:pt>
                      <c:pt idx="110" formatCode="General">
                        <c:v>6.4489999999999998</c:v>
                      </c:pt>
                      <c:pt idx="111" formatCode="General">
                        <c:v>6.4749999999999996</c:v>
                      </c:pt>
                      <c:pt idx="112" formatCode="General">
                        <c:v>6.5179999999999962</c:v>
                      </c:pt>
                      <c:pt idx="113" formatCode="General">
                        <c:v>6.492</c:v>
                      </c:pt>
                      <c:pt idx="114" formatCode="General">
                        <c:v>6.5060000000000002</c:v>
                      </c:pt>
                      <c:pt idx="115" formatCode="General">
                        <c:v>6.5569999999999986</c:v>
                      </c:pt>
                      <c:pt idx="116" formatCode="General">
                        <c:v>6.5669999999999966</c:v>
                      </c:pt>
                      <c:pt idx="117" formatCode="General">
                        <c:v>6.5669999999999966</c:v>
                      </c:pt>
                      <c:pt idx="118" formatCode="General">
                        <c:v>6.53</c:v>
                      </c:pt>
                      <c:pt idx="119" formatCode="General">
                        <c:v>6.52</c:v>
                      </c:pt>
                      <c:pt idx="120" formatCode="General">
                        <c:v>6.5239999999999956</c:v>
                      </c:pt>
                      <c:pt idx="121" formatCode="General">
                        <c:v>6.484</c:v>
                      </c:pt>
                      <c:pt idx="122" formatCode="General">
                        <c:v>6.4779999999999998</c:v>
                      </c:pt>
                      <c:pt idx="123" formatCode="General">
                        <c:v>6.4630000000000001</c:v>
                      </c:pt>
                      <c:pt idx="124" formatCode="General">
                        <c:v>6.51</c:v>
                      </c:pt>
                      <c:pt idx="125" formatCode="General">
                        <c:v>6.5</c:v>
                      </c:pt>
                      <c:pt idx="126" formatCode="General">
                        <c:v>6.4720000000000004</c:v>
                      </c:pt>
                      <c:pt idx="127" formatCode="General">
                        <c:v>6.484</c:v>
                      </c:pt>
                      <c:pt idx="128" formatCode="General">
                        <c:v>6.4729999999999999</c:v>
                      </c:pt>
                      <c:pt idx="129" formatCode="General">
                        <c:v>6.4580000000000002</c:v>
                      </c:pt>
                      <c:pt idx="130" formatCode="General">
                        <c:v>6.4669999999999996</c:v>
                      </c:pt>
                      <c:pt idx="131" formatCode="General">
                        <c:v>6.4889999999999999</c:v>
                      </c:pt>
                      <c:pt idx="132" formatCode="General">
                        <c:v>6.4690000000000003</c:v>
                      </c:pt>
                      <c:pt idx="133" formatCode="General">
                        <c:v>6.4669999999999996</c:v>
                      </c:pt>
                      <c:pt idx="134" formatCode="General">
                        <c:v>6.612999999999996</c:v>
                      </c:pt>
                      <c:pt idx="135" formatCode="General">
                        <c:v>6.6659999999999959</c:v>
                      </c:pt>
                      <c:pt idx="136" formatCode="General">
                        <c:v>6.6649999999999938</c:v>
                      </c:pt>
                      <c:pt idx="137" formatCode="General">
                        <c:v>6.71</c:v>
                      </c:pt>
                      <c:pt idx="138" formatCode="General">
                        <c:v>6.7629999999999963</c:v>
                      </c:pt>
                      <c:pt idx="139" formatCode="General">
                        <c:v>6.7750000000000004</c:v>
                      </c:pt>
                      <c:pt idx="140" formatCode="General">
                        <c:v>6.7859999999999996</c:v>
                      </c:pt>
                      <c:pt idx="141" formatCode="General">
                        <c:v>6.8</c:v>
                      </c:pt>
                      <c:pt idx="142" formatCode="General">
                        <c:v>6.7519999999999998</c:v>
                      </c:pt>
                      <c:pt idx="143" formatCode="General">
                        <c:v>6.71</c:v>
                      </c:pt>
                      <c:pt idx="144" formatCode="General">
                        <c:v>6.75</c:v>
                      </c:pt>
                      <c:pt idx="145" formatCode="General">
                        <c:v>6.6019999999999976</c:v>
                      </c:pt>
                      <c:pt idx="146" formatCode="General">
                        <c:v>6.5720000000000001</c:v>
                      </c:pt>
                      <c:pt idx="147" formatCode="General">
                        <c:v>6.577</c:v>
                      </c:pt>
                      <c:pt idx="148" formatCode="General">
                        <c:v>6.577</c:v>
                      </c:pt>
                      <c:pt idx="149" formatCode="General">
                        <c:v>6.5819999999999999</c:v>
                      </c:pt>
                      <c:pt idx="150" formatCode="General">
                        <c:v>6.5060000000000002</c:v>
                      </c:pt>
                      <c:pt idx="151" formatCode="General">
                        <c:v>6.548</c:v>
                      </c:pt>
                      <c:pt idx="152" formatCode="General">
                        <c:v>6.5549999999999962</c:v>
                      </c:pt>
                      <c:pt idx="153" formatCode="General">
                        <c:v>6.5049999999999963</c:v>
                      </c:pt>
                      <c:pt idx="154" formatCode="General">
                        <c:v>6.5030000000000001</c:v>
                      </c:pt>
                      <c:pt idx="155" formatCode="General">
                        <c:v>6.5149999999999961</c:v>
                      </c:pt>
                      <c:pt idx="156" formatCode="General">
                        <c:v>6.5709999999999997</c:v>
                      </c:pt>
                      <c:pt idx="157" formatCode="General">
                        <c:v>6.5539999999999976</c:v>
                      </c:pt>
                      <c:pt idx="158" formatCode="General">
                        <c:v>6.5590000000000002</c:v>
                      </c:pt>
                      <c:pt idx="159" formatCode="General">
                        <c:v>6.5309999999999997</c:v>
                      </c:pt>
                      <c:pt idx="160" formatCode="General">
                        <c:v>6.5880000000000001</c:v>
                      </c:pt>
                      <c:pt idx="161" formatCode="General">
                        <c:v>6.5979999999999963</c:v>
                      </c:pt>
                      <c:pt idx="162" formatCode="General">
                        <c:v>6.6669999999999963</c:v>
                      </c:pt>
                      <c:pt idx="163" formatCode="General">
                        <c:v>6.6269999999999962</c:v>
                      </c:pt>
                      <c:pt idx="164" formatCode="General">
                        <c:v>6.6029999999999962</c:v>
                      </c:pt>
                      <c:pt idx="165" formatCode="General">
                        <c:v>6.6259999999999959</c:v>
                      </c:pt>
                      <c:pt idx="166" formatCode="General">
                        <c:v>6.6439999999999957</c:v>
                      </c:pt>
                      <c:pt idx="167" formatCode="General">
                        <c:v>6.6369999999999987</c:v>
                      </c:pt>
                      <c:pt idx="168" formatCode="General">
                        <c:v>6.6390000000000002</c:v>
                      </c:pt>
                      <c:pt idx="169" formatCode="General">
                        <c:v>6.601</c:v>
                      </c:pt>
                      <c:pt idx="170" formatCode="General">
                        <c:v>6.5819999999999999</c:v>
                      </c:pt>
                      <c:pt idx="171" formatCode="General">
                        <c:v>6.556</c:v>
                      </c:pt>
                      <c:pt idx="172" formatCode="General">
                        <c:v>6.58</c:v>
                      </c:pt>
                      <c:pt idx="173" formatCode="General">
                        <c:v>6.5730000000000004</c:v>
                      </c:pt>
                      <c:pt idx="174" formatCode="General">
                        <c:v>6.5579999999999963</c:v>
                      </c:pt>
                      <c:pt idx="175" formatCode="General">
                        <c:v>6.601</c:v>
                      </c:pt>
                      <c:pt idx="176" formatCode="General">
                        <c:v>6.5049999999999963</c:v>
                      </c:pt>
                      <c:pt idx="177" formatCode="General">
                        <c:v>6.5049999999999963</c:v>
                      </c:pt>
                      <c:pt idx="178" formatCode="General">
                        <c:v>6.508</c:v>
                      </c:pt>
                      <c:pt idx="179" formatCode="General">
                        <c:v>6.4470000000000001</c:v>
                      </c:pt>
                      <c:pt idx="180" formatCode="General">
                        <c:v>6.4409999999999998</c:v>
                      </c:pt>
                      <c:pt idx="181" formatCode="General">
                        <c:v>6.4429999999999996</c:v>
                      </c:pt>
                      <c:pt idx="182" formatCode="General">
                        <c:v>6.4669999999999996</c:v>
                      </c:pt>
                      <c:pt idx="183" formatCode="General">
                        <c:v>6.476</c:v>
                      </c:pt>
                      <c:pt idx="184" formatCode="General">
                        <c:v>6.4260000000000002</c:v>
                      </c:pt>
                      <c:pt idx="185" formatCode="General">
                        <c:v>6.3710000000000004</c:v>
                      </c:pt>
                      <c:pt idx="186" formatCode="General">
                        <c:v>6.39</c:v>
                      </c:pt>
                      <c:pt idx="187" formatCode="General">
                        <c:v>6.3869999999999996</c:v>
                      </c:pt>
                      <c:pt idx="188" formatCode="General">
                        <c:v>6.3869999999999996</c:v>
                      </c:pt>
                      <c:pt idx="189" formatCode="General">
                        <c:v>6.423</c:v>
                      </c:pt>
                      <c:pt idx="190" formatCode="General">
                        <c:v>6.423</c:v>
                      </c:pt>
                      <c:pt idx="191" formatCode="General">
                        <c:v>6.3689999999999962</c:v>
                      </c:pt>
                      <c:pt idx="192" formatCode="General">
                        <c:v>6.3310000000000004</c:v>
                      </c:pt>
                      <c:pt idx="193" formatCode="General">
                        <c:v>6.3460000000000001</c:v>
                      </c:pt>
                      <c:pt idx="194" formatCode="General">
                        <c:v>6.3769999999999998</c:v>
                      </c:pt>
                      <c:pt idx="195" formatCode="General">
                        <c:v>6.3710000000000004</c:v>
                      </c:pt>
                      <c:pt idx="196" formatCode="General">
                        <c:v>6.3490000000000002</c:v>
                      </c:pt>
                      <c:pt idx="197" formatCode="General">
                        <c:v>6.343</c:v>
                      </c:pt>
                      <c:pt idx="198" formatCode="General">
                        <c:v>6.2269999999999994</c:v>
                      </c:pt>
                      <c:pt idx="199" formatCode="General">
                        <c:v>6.2370000000000001</c:v>
                      </c:pt>
                      <c:pt idx="200" formatCode="General">
                        <c:v>6.1829999999999963</c:v>
                      </c:pt>
                      <c:pt idx="201" formatCode="General">
                        <c:v>6.0649999999999959</c:v>
                      </c:pt>
                      <c:pt idx="202" formatCode="General">
                        <c:v>6.0649999999999959</c:v>
                      </c:pt>
                      <c:pt idx="203" formatCode="General">
                        <c:v>6.1249999999999947</c:v>
                      </c:pt>
                      <c:pt idx="204" formatCode="General">
                        <c:v>6.2359999999999998</c:v>
                      </c:pt>
                      <c:pt idx="205" formatCode="General">
                        <c:v>6.3219999999999956</c:v>
                      </c:pt>
                      <c:pt idx="206" formatCode="General">
                        <c:v>6.2080000000000002</c:v>
                      </c:pt>
                      <c:pt idx="207" formatCode="General">
                        <c:v>6.2639999999999976</c:v>
                      </c:pt>
                      <c:pt idx="208" formatCode="General">
                        <c:v>6.2960000000000003</c:v>
                      </c:pt>
                      <c:pt idx="209" formatCode="General">
                        <c:v>6.41</c:v>
                      </c:pt>
                      <c:pt idx="210" formatCode="General">
                        <c:v>6.2590000000000003</c:v>
                      </c:pt>
                      <c:pt idx="211" formatCode="General">
                        <c:v>6.38</c:v>
                      </c:pt>
                      <c:pt idx="212" formatCode="General">
                        <c:v>6.3039999999999976</c:v>
                      </c:pt>
                      <c:pt idx="213" formatCode="General">
                        <c:v>6.3039999999999976</c:v>
                      </c:pt>
                      <c:pt idx="214" formatCode="General">
                        <c:v>6.2229999999999963</c:v>
                      </c:pt>
                      <c:pt idx="215" formatCode="General">
                        <c:v>6.141</c:v>
                      </c:pt>
                      <c:pt idx="216" formatCode="General">
                        <c:v>6.2089999999999996</c:v>
                      </c:pt>
                      <c:pt idx="217" formatCode="General">
                        <c:v>6.1379999999999963</c:v>
                      </c:pt>
                      <c:pt idx="218" formatCode="General">
                        <c:v>6.1379999999999963</c:v>
                      </c:pt>
                      <c:pt idx="219" formatCode="General">
                        <c:v>6.1379999999999963</c:v>
                      </c:pt>
                      <c:pt idx="220" formatCode="General">
                        <c:v>6.3049999999999962</c:v>
                      </c:pt>
                      <c:pt idx="221" formatCode="General">
                        <c:v>6.3049999999999962</c:v>
                      </c:pt>
                      <c:pt idx="222" formatCode="General">
                        <c:v>6.415</c:v>
                      </c:pt>
                      <c:pt idx="223" formatCode="General">
                        <c:v>6.4409999999999998</c:v>
                      </c:pt>
                      <c:pt idx="224" formatCode="General">
                        <c:v>6.49</c:v>
                      </c:pt>
                      <c:pt idx="225" formatCode="General">
                        <c:v>6.49</c:v>
                      </c:pt>
                      <c:pt idx="226" formatCode="General">
                        <c:v>6.4950000000000001</c:v>
                      </c:pt>
                      <c:pt idx="227" formatCode="General">
                        <c:v>6.4950000000000001</c:v>
                      </c:pt>
                      <c:pt idx="228" formatCode="General">
                        <c:v>6.4249999999999963</c:v>
                      </c:pt>
                      <c:pt idx="229" formatCode="General">
                        <c:v>6.44</c:v>
                      </c:pt>
                      <c:pt idx="230" formatCode="General">
                        <c:v>6.3469999999999986</c:v>
                      </c:pt>
                      <c:pt idx="231" formatCode="General">
                        <c:v>6.2089999999999996</c:v>
                      </c:pt>
                      <c:pt idx="232" formatCode="General">
                        <c:v>6.2080000000000002</c:v>
                      </c:pt>
                      <c:pt idx="233" formatCode="General">
                        <c:v>6.2229999999999963</c:v>
                      </c:pt>
                      <c:pt idx="234" formatCode="General">
                        <c:v>6.0519999999999996</c:v>
                      </c:pt>
                      <c:pt idx="235" formatCode="General">
                        <c:v>6.1669999999999963</c:v>
                      </c:pt>
                      <c:pt idx="236" formatCode="General">
                        <c:v>6.1469999999999976</c:v>
                      </c:pt>
                      <c:pt idx="237" formatCode="General">
                        <c:v>6.1319999999999997</c:v>
                      </c:pt>
                      <c:pt idx="238" formatCode="General">
                        <c:v>6.1219999999999963</c:v>
                      </c:pt>
                      <c:pt idx="239" formatCode="General">
                        <c:v>6.1079999999999961</c:v>
                      </c:pt>
                      <c:pt idx="240" formatCode="General">
                        <c:v>6.1079999999999961</c:v>
                      </c:pt>
                      <c:pt idx="241" formatCode="General">
                        <c:v>6.0830000000000002</c:v>
                      </c:pt>
                      <c:pt idx="242" formatCode="General">
                        <c:v>6.0739999999999998</c:v>
                      </c:pt>
                      <c:pt idx="243" formatCode="General">
                        <c:v>6.0269999999999966</c:v>
                      </c:pt>
                      <c:pt idx="244" formatCode="General">
                        <c:v>6.0269999999999966</c:v>
                      </c:pt>
                      <c:pt idx="245" formatCode="General">
                        <c:v>5.9710000000000001</c:v>
                      </c:pt>
                      <c:pt idx="246" formatCode="General">
                        <c:v>6.1669999999999963</c:v>
                      </c:pt>
                      <c:pt idx="247" formatCode="General">
                        <c:v>6.1659999999999959</c:v>
                      </c:pt>
                      <c:pt idx="248" formatCode="General">
                        <c:v>5.7990000000000004</c:v>
                      </c:pt>
                      <c:pt idx="249" formatCode="General">
                        <c:v>5.78</c:v>
                      </c:pt>
                      <c:pt idx="250" formatCode="General">
                        <c:v>5.78</c:v>
                      </c:pt>
                      <c:pt idx="251" formatCode="General">
                        <c:v>5.774</c:v>
                      </c:pt>
                      <c:pt idx="252" formatCode="General">
                        <c:v>5.7750000000000004</c:v>
                      </c:pt>
                      <c:pt idx="253" formatCode="General">
                        <c:v>5.782</c:v>
                      </c:pt>
                      <c:pt idx="254" formatCode="General">
                        <c:v>5.7770000000000001</c:v>
                      </c:pt>
                      <c:pt idx="255" formatCode="General">
                        <c:v>5.7530000000000001</c:v>
                      </c:pt>
                      <c:pt idx="256" formatCode="General">
                        <c:v>5.7530000000000001</c:v>
                      </c:pt>
                      <c:pt idx="257" formatCode="General">
                        <c:v>5.7519999999999998</c:v>
                      </c:pt>
                      <c:pt idx="258" formatCode="General">
                        <c:v>5.7560000000000002</c:v>
                      </c:pt>
                      <c:pt idx="259" formatCode="General">
                        <c:v>5.75</c:v>
                      </c:pt>
                      <c:pt idx="260" formatCode="General">
                        <c:v>5.7619999999999987</c:v>
                      </c:pt>
                    </c:numCache>
                  </c:numRef>
                </c:val>
                <c:smooth val="0"/>
                <c:extLst>
                  <c:ext xmlns:c16="http://schemas.microsoft.com/office/drawing/2014/chart" uri="{C3380CC4-5D6E-409C-BE32-E72D297353CC}">
                    <c16:uniqueId val="{00000005-9253-453E-B807-FBD403365A65}"/>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'10 Year Bond Yield'!$H$1</c15:sqref>
                        </c15:formulaRef>
                      </c:ext>
                    </c:extLst>
                    <c:strCache>
                      <c:ptCount val="1"/>
                      <c:pt idx="0">
                        <c:v>China</c:v>
                      </c:pt>
                    </c:strCache>
                  </c:strRef>
                </c:tx>
                <c:spPr>
                  <a:ln w="28575" cap="rnd">
                    <a:solidFill>
                      <a:schemeClr val="accent1">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'10 Year Bond Yield'!$A$2197:$A$2457</c15:sqref>
                        </c15:formulaRef>
                      </c:ext>
                    </c:extLst>
                    <c:numCache>
                      <c:formatCode>[$-409]mmm\-yy;@</c:formatCode>
                      <c:ptCount val="261"/>
                      <c:pt idx="0">
                        <c:v>43619</c:v>
                      </c:pt>
                      <c:pt idx="1">
                        <c:v>43620</c:v>
                      </c:pt>
                      <c:pt idx="2">
                        <c:v>43621</c:v>
                      </c:pt>
                      <c:pt idx="3">
                        <c:v>43622</c:v>
                      </c:pt>
                      <c:pt idx="4">
                        <c:v>43623</c:v>
                      </c:pt>
                      <c:pt idx="5">
                        <c:v>43626</c:v>
                      </c:pt>
                      <c:pt idx="6">
                        <c:v>43627</c:v>
                      </c:pt>
                      <c:pt idx="7">
                        <c:v>43628</c:v>
                      </c:pt>
                      <c:pt idx="8">
                        <c:v>43629</c:v>
                      </c:pt>
                      <c:pt idx="9">
                        <c:v>43630</c:v>
                      </c:pt>
                      <c:pt idx="10">
                        <c:v>43633</c:v>
                      </c:pt>
                      <c:pt idx="11">
                        <c:v>43634</c:v>
                      </c:pt>
                      <c:pt idx="12">
                        <c:v>43635</c:v>
                      </c:pt>
                      <c:pt idx="13">
                        <c:v>43636</c:v>
                      </c:pt>
                      <c:pt idx="14">
                        <c:v>43637</c:v>
                      </c:pt>
                      <c:pt idx="15">
                        <c:v>43640</c:v>
                      </c:pt>
                      <c:pt idx="16">
                        <c:v>43641</c:v>
                      </c:pt>
                      <c:pt idx="17">
                        <c:v>43642</c:v>
                      </c:pt>
                      <c:pt idx="18">
                        <c:v>43643</c:v>
                      </c:pt>
                      <c:pt idx="19">
                        <c:v>43644</c:v>
                      </c:pt>
                      <c:pt idx="20">
                        <c:v>43647</c:v>
                      </c:pt>
                      <c:pt idx="21">
                        <c:v>43648</c:v>
                      </c:pt>
                      <c:pt idx="22">
                        <c:v>43649</c:v>
                      </c:pt>
                      <c:pt idx="23">
                        <c:v>43650</c:v>
                      </c:pt>
                      <c:pt idx="24">
                        <c:v>43651</c:v>
                      </c:pt>
                      <c:pt idx="25">
                        <c:v>43654</c:v>
                      </c:pt>
                      <c:pt idx="26">
                        <c:v>43655</c:v>
                      </c:pt>
                      <c:pt idx="27">
                        <c:v>43656</c:v>
                      </c:pt>
                      <c:pt idx="28">
                        <c:v>43657</c:v>
                      </c:pt>
                      <c:pt idx="29">
                        <c:v>43658</c:v>
                      </c:pt>
                      <c:pt idx="30">
                        <c:v>43661</c:v>
                      </c:pt>
                      <c:pt idx="31">
                        <c:v>43662</c:v>
                      </c:pt>
                      <c:pt idx="32">
                        <c:v>43663</c:v>
                      </c:pt>
                      <c:pt idx="33">
                        <c:v>43664</c:v>
                      </c:pt>
                      <c:pt idx="34">
                        <c:v>43665</c:v>
                      </c:pt>
                      <c:pt idx="35">
                        <c:v>43668</c:v>
                      </c:pt>
                      <c:pt idx="36">
                        <c:v>43669</c:v>
                      </c:pt>
                      <c:pt idx="37">
                        <c:v>43670</c:v>
                      </c:pt>
                      <c:pt idx="38">
                        <c:v>43671</c:v>
                      </c:pt>
                      <c:pt idx="39">
                        <c:v>43672</c:v>
                      </c:pt>
                      <c:pt idx="40">
                        <c:v>43675</c:v>
                      </c:pt>
                      <c:pt idx="41">
                        <c:v>43676</c:v>
                      </c:pt>
                      <c:pt idx="42">
                        <c:v>43677</c:v>
                      </c:pt>
                      <c:pt idx="43">
                        <c:v>43678</c:v>
                      </c:pt>
                      <c:pt idx="44">
                        <c:v>43679</c:v>
                      </c:pt>
                      <c:pt idx="45">
                        <c:v>43682</c:v>
                      </c:pt>
                      <c:pt idx="46">
                        <c:v>43683</c:v>
                      </c:pt>
                      <c:pt idx="47">
                        <c:v>43684</c:v>
                      </c:pt>
                      <c:pt idx="48">
                        <c:v>43685</c:v>
                      </c:pt>
                      <c:pt idx="49">
                        <c:v>43686</c:v>
                      </c:pt>
                      <c:pt idx="50">
                        <c:v>43689</c:v>
                      </c:pt>
                      <c:pt idx="51">
                        <c:v>43690</c:v>
                      </c:pt>
                      <c:pt idx="52">
                        <c:v>43691</c:v>
                      </c:pt>
                      <c:pt idx="53">
                        <c:v>43692</c:v>
                      </c:pt>
                      <c:pt idx="54">
                        <c:v>43693</c:v>
                      </c:pt>
                      <c:pt idx="55">
                        <c:v>43696</c:v>
                      </c:pt>
                      <c:pt idx="56">
                        <c:v>43697</c:v>
                      </c:pt>
                      <c:pt idx="57">
                        <c:v>43698</c:v>
                      </c:pt>
                      <c:pt idx="58">
                        <c:v>43699</c:v>
                      </c:pt>
                      <c:pt idx="59">
                        <c:v>43700</c:v>
                      </c:pt>
                      <c:pt idx="60">
                        <c:v>43703</c:v>
                      </c:pt>
                      <c:pt idx="61">
                        <c:v>43704</c:v>
                      </c:pt>
                      <c:pt idx="62">
                        <c:v>43705</c:v>
                      </c:pt>
                      <c:pt idx="63">
                        <c:v>43706</c:v>
                      </c:pt>
                      <c:pt idx="64">
                        <c:v>43707</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43927</c:v>
                      </c:pt>
                      <c:pt idx="222">
                        <c:v>43928</c:v>
                      </c:pt>
                      <c:pt idx="223">
                        <c:v>43929</c:v>
                      </c:pt>
                      <c:pt idx="224">
                        <c:v>43930</c:v>
                      </c:pt>
                      <c:pt idx="225">
                        <c:v>43931</c:v>
                      </c:pt>
                      <c:pt idx="226">
                        <c:v>43934</c:v>
                      </c:pt>
                      <c:pt idx="227">
                        <c:v>43935</c:v>
                      </c:pt>
                      <c:pt idx="228">
                        <c:v>43936</c:v>
                      </c:pt>
                      <c:pt idx="229">
                        <c:v>43937</c:v>
                      </c:pt>
                      <c:pt idx="230">
                        <c:v>43938</c:v>
                      </c:pt>
                      <c:pt idx="231">
                        <c:v>43941</c:v>
                      </c:pt>
                      <c:pt idx="232">
                        <c:v>43942</c:v>
                      </c:pt>
                      <c:pt idx="233">
                        <c:v>43943</c:v>
                      </c:pt>
                      <c:pt idx="234">
                        <c:v>43944</c:v>
                      </c:pt>
                      <c:pt idx="235">
                        <c:v>43945</c:v>
                      </c:pt>
                      <c:pt idx="236">
                        <c:v>43948</c:v>
                      </c:pt>
                      <c:pt idx="237">
                        <c:v>43949</c:v>
                      </c:pt>
                      <c:pt idx="238">
                        <c:v>43950</c:v>
                      </c:pt>
                      <c:pt idx="239">
                        <c:v>43951</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xmlns:c15="http://schemas.microsoft.com/office/drawing/2012/chart">
                      <c:ext xmlns:c15="http://schemas.microsoft.com/office/drawing/2012/chart" uri="{02D57815-91ED-43cb-92C2-25804820EDAC}">
                        <c15:formulaRef>
                          <c15:sqref>'10 Year Bond Yield'!$H$2197:$H$2457</c15:sqref>
                        </c15:formulaRef>
                      </c:ext>
                    </c:extLst>
                    <c:numCache>
                      <c:formatCode>0.00</c:formatCode>
                      <c:ptCount val="261"/>
                      <c:pt idx="0">
                        <c:v>3.262</c:v>
                      </c:pt>
                      <c:pt idx="1">
                        <c:v>3.242</c:v>
                      </c:pt>
                      <c:pt idx="2">
                        <c:v>3.242</c:v>
                      </c:pt>
                      <c:pt idx="3">
                        <c:v>3.254</c:v>
                      </c:pt>
                      <c:pt idx="4">
                        <c:v>3.254</c:v>
                      </c:pt>
                      <c:pt idx="5">
                        <c:v>3.2589999999999999</c:v>
                      </c:pt>
                      <c:pt idx="6">
                        <c:v>3.2669999999999999</c:v>
                      </c:pt>
                      <c:pt idx="7">
                        <c:v>3.2909999999999999</c:v>
                      </c:pt>
                      <c:pt idx="8">
                        <c:v>3.2749999999999999</c:v>
                      </c:pt>
                      <c:pt idx="9">
                        <c:v>3.2690000000000001</c:v>
                      </c:pt>
                      <c:pt idx="10">
                        <c:v>3.2389999999999999</c:v>
                      </c:pt>
                      <c:pt idx="11">
                        <c:v>3.2519999999999998</c:v>
                      </c:pt>
                      <c:pt idx="12">
                        <c:v>3.2549999999999999</c:v>
                      </c:pt>
                      <c:pt idx="13">
                        <c:v>3.2549999999999999</c:v>
                      </c:pt>
                      <c:pt idx="14">
                        <c:v>3.2549999999999999</c:v>
                      </c:pt>
                      <c:pt idx="15">
                        <c:v>3.2480000000000002</c:v>
                      </c:pt>
                      <c:pt idx="16">
                        <c:v>3.2389999999999999</c:v>
                      </c:pt>
                      <c:pt idx="17">
                        <c:v>3.2530000000000001</c:v>
                      </c:pt>
                      <c:pt idx="18">
                        <c:v>3.262</c:v>
                      </c:pt>
                      <c:pt idx="19">
                        <c:v>3.2360000000000002</c:v>
                      </c:pt>
                      <c:pt idx="20">
                        <c:v>3.2290000000000001</c:v>
                      </c:pt>
                      <c:pt idx="21">
                        <c:v>3.1709999999999998</c:v>
                      </c:pt>
                      <c:pt idx="22">
                        <c:v>3.161</c:v>
                      </c:pt>
                      <c:pt idx="23">
                        <c:v>3.16</c:v>
                      </c:pt>
                      <c:pt idx="24">
                        <c:v>3.1779999999999999</c:v>
                      </c:pt>
                      <c:pt idx="25">
                        <c:v>3.1859999999999999</c:v>
                      </c:pt>
                      <c:pt idx="26">
                        <c:v>3.169</c:v>
                      </c:pt>
                      <c:pt idx="27">
                        <c:v>3.177</c:v>
                      </c:pt>
                      <c:pt idx="28">
                        <c:v>3.173</c:v>
                      </c:pt>
                      <c:pt idx="29">
                        <c:v>3.157</c:v>
                      </c:pt>
                      <c:pt idx="30">
                        <c:v>3.1859999999999999</c:v>
                      </c:pt>
                      <c:pt idx="31">
                        <c:v>3.1779999999999999</c:v>
                      </c:pt>
                      <c:pt idx="32">
                        <c:v>3.1779999999999999</c:v>
                      </c:pt>
                      <c:pt idx="33">
                        <c:v>3.1629999999999998</c:v>
                      </c:pt>
                      <c:pt idx="34">
                        <c:v>3.161</c:v>
                      </c:pt>
                      <c:pt idx="35">
                        <c:v>3.1509999999999998</c:v>
                      </c:pt>
                      <c:pt idx="36">
                        <c:v>3.1560000000000001</c:v>
                      </c:pt>
                      <c:pt idx="37">
                        <c:v>3.17</c:v>
                      </c:pt>
                      <c:pt idx="38">
                        <c:v>3.1680000000000001</c:v>
                      </c:pt>
                      <c:pt idx="39">
                        <c:v>3.173</c:v>
                      </c:pt>
                      <c:pt idx="40">
                        <c:v>3.1829999999999998</c:v>
                      </c:pt>
                      <c:pt idx="41">
                        <c:v>3.181</c:v>
                      </c:pt>
                      <c:pt idx="42">
                        <c:v>3.16</c:v>
                      </c:pt>
                      <c:pt idx="43">
                        <c:v>3.1509999999999998</c:v>
                      </c:pt>
                      <c:pt idx="44" formatCode="General">
                        <c:v>3.1030000000000002</c:v>
                      </c:pt>
                      <c:pt idx="45" formatCode="General">
                        <c:v>3.0680000000000001</c:v>
                      </c:pt>
                      <c:pt idx="46" formatCode="General">
                        <c:v>3.0739999999999998</c:v>
                      </c:pt>
                      <c:pt idx="47" formatCode="General">
                        <c:v>3.05</c:v>
                      </c:pt>
                      <c:pt idx="48" formatCode="General">
                        <c:v>3.05</c:v>
                      </c:pt>
                      <c:pt idx="49" formatCode="General">
                        <c:v>3.0270000000000001</c:v>
                      </c:pt>
                      <c:pt idx="50" formatCode="General">
                        <c:v>3.0270000000000001</c:v>
                      </c:pt>
                      <c:pt idx="51" formatCode="General">
                        <c:v>3.0110000000000001</c:v>
                      </c:pt>
                      <c:pt idx="52" formatCode="General">
                        <c:v>3.0150000000000001</c:v>
                      </c:pt>
                      <c:pt idx="53" formatCode="General">
                        <c:v>3.0139999999999998</c:v>
                      </c:pt>
                      <c:pt idx="54" formatCode="General">
                        <c:v>3.024</c:v>
                      </c:pt>
                      <c:pt idx="55" formatCode="General">
                        <c:v>3.0209999999999999</c:v>
                      </c:pt>
                      <c:pt idx="56" formatCode="General">
                        <c:v>3.032</c:v>
                      </c:pt>
                      <c:pt idx="57" formatCode="General">
                        <c:v>3.0579999999999998</c:v>
                      </c:pt>
                      <c:pt idx="58" formatCode="General">
                        <c:v>3.0579999999999998</c:v>
                      </c:pt>
                      <c:pt idx="59" formatCode="General">
                        <c:v>3.0720000000000001</c:v>
                      </c:pt>
                      <c:pt idx="60" formatCode="General">
                        <c:v>3.052999999999999</c:v>
                      </c:pt>
                      <c:pt idx="61" formatCode="General">
                        <c:v>3.0539999999999998</c:v>
                      </c:pt>
                      <c:pt idx="62" formatCode="General">
                        <c:v>3.056</c:v>
                      </c:pt>
                      <c:pt idx="63" formatCode="General">
                        <c:v>3.0350000000000001</c:v>
                      </c:pt>
                      <c:pt idx="64" formatCode="General">
                        <c:v>3.0609999999999999</c:v>
                      </c:pt>
                      <c:pt idx="65" formatCode="General">
                        <c:v>3.0609999999999999</c:v>
                      </c:pt>
                      <c:pt idx="66" formatCode="General">
                        <c:v>3.081</c:v>
                      </c:pt>
                      <c:pt idx="67" formatCode="General">
                        <c:v>3.069</c:v>
                      </c:pt>
                      <c:pt idx="68" formatCode="General">
                        <c:v>3.0470000000000002</c:v>
                      </c:pt>
                      <c:pt idx="69" formatCode="General">
                        <c:v>3.0179999999999998</c:v>
                      </c:pt>
                      <c:pt idx="70" formatCode="General">
                        <c:v>3.01</c:v>
                      </c:pt>
                      <c:pt idx="71" formatCode="General">
                        <c:v>3.0270000000000001</c:v>
                      </c:pt>
                      <c:pt idx="72" formatCode="General">
                        <c:v>3.0449999999999999</c:v>
                      </c:pt>
                      <c:pt idx="73" formatCode="General">
                        <c:v>3.0569999999999991</c:v>
                      </c:pt>
                      <c:pt idx="74" formatCode="General">
                        <c:v>3.089</c:v>
                      </c:pt>
                      <c:pt idx="75" formatCode="General">
                        <c:v>3.089</c:v>
                      </c:pt>
                      <c:pt idx="76" formatCode="General">
                        <c:v>3.0920000000000001</c:v>
                      </c:pt>
                      <c:pt idx="77" formatCode="General">
                        <c:v>3.105</c:v>
                      </c:pt>
                      <c:pt idx="78" formatCode="General">
                        <c:v>3.1269999999999998</c:v>
                      </c:pt>
                      <c:pt idx="79" formatCode="General">
                        <c:v>3.105</c:v>
                      </c:pt>
                      <c:pt idx="80" formatCode="General">
                        <c:v>3.0990000000000002</c:v>
                      </c:pt>
                      <c:pt idx="81" formatCode="General">
                        <c:v>3.1040000000000001</c:v>
                      </c:pt>
                      <c:pt idx="82" formatCode="General">
                        <c:v>3.12</c:v>
                      </c:pt>
                      <c:pt idx="83" formatCode="General">
                        <c:v>3.1190000000000002</c:v>
                      </c:pt>
                      <c:pt idx="84" formatCode="General">
                        <c:v>3.1349999999999998</c:v>
                      </c:pt>
                      <c:pt idx="85" formatCode="General">
                        <c:v>3.1459999999999999</c:v>
                      </c:pt>
                      <c:pt idx="86" formatCode="General">
                        <c:v>3.141</c:v>
                      </c:pt>
                      <c:pt idx="87" formatCode="General">
                        <c:v>3.141</c:v>
                      </c:pt>
                      <c:pt idx="88" formatCode="General">
                        <c:v>3.141</c:v>
                      </c:pt>
                      <c:pt idx="89" formatCode="General">
                        <c:v>3.141</c:v>
                      </c:pt>
                      <c:pt idx="90" formatCode="General">
                        <c:v>3.141</c:v>
                      </c:pt>
                      <c:pt idx="91" formatCode="General">
                        <c:v>3.141</c:v>
                      </c:pt>
                      <c:pt idx="92" formatCode="General">
                        <c:v>3.11</c:v>
                      </c:pt>
                      <c:pt idx="93" formatCode="General">
                        <c:v>3.1219999999999999</c:v>
                      </c:pt>
                      <c:pt idx="94" formatCode="General">
                        <c:v>3.13</c:v>
                      </c:pt>
                      <c:pt idx="95" formatCode="General">
                        <c:v>3.1560000000000001</c:v>
                      </c:pt>
                      <c:pt idx="96" formatCode="General">
                        <c:v>3.1640000000000001</c:v>
                      </c:pt>
                      <c:pt idx="97" formatCode="General">
                        <c:v>3.1659999999999999</c:v>
                      </c:pt>
                      <c:pt idx="98" formatCode="General">
                        <c:v>3.1659999999999999</c:v>
                      </c:pt>
                      <c:pt idx="99" formatCode="General">
                        <c:v>3.1640000000000001</c:v>
                      </c:pt>
                      <c:pt idx="100" formatCode="General">
                        <c:v>3.1859999999999999</c:v>
                      </c:pt>
                      <c:pt idx="101" formatCode="General">
                        <c:v>3.2170000000000001</c:v>
                      </c:pt>
                      <c:pt idx="102" formatCode="General">
                        <c:v>3.222</c:v>
                      </c:pt>
                      <c:pt idx="103" formatCode="General">
                        <c:v>3.21</c:v>
                      </c:pt>
                      <c:pt idx="104" formatCode="General">
                        <c:v>3.218</c:v>
                      </c:pt>
                      <c:pt idx="105" formatCode="General">
                        <c:v>3.24</c:v>
                      </c:pt>
                      <c:pt idx="106" formatCode="General">
                        <c:v>3.2949999999999999</c:v>
                      </c:pt>
                      <c:pt idx="107" formatCode="General">
                        <c:v>3.3109999999999991</c:v>
                      </c:pt>
                      <c:pt idx="108" formatCode="General">
                        <c:v>3.3180000000000001</c:v>
                      </c:pt>
                      <c:pt idx="109" formatCode="General">
                        <c:v>3.282</c:v>
                      </c:pt>
                      <c:pt idx="110" formatCode="General">
                        <c:v>3.2719999999999998</c:v>
                      </c:pt>
                      <c:pt idx="111" formatCode="General">
                        <c:v>3.2970000000000002</c:v>
                      </c:pt>
                      <c:pt idx="112" formatCode="General">
                        <c:v>3.2490000000000001</c:v>
                      </c:pt>
                      <c:pt idx="113" formatCode="General">
                        <c:v>3.2570000000000001</c:v>
                      </c:pt>
                      <c:pt idx="114" formatCode="General">
                        <c:v>3.2730000000000001</c:v>
                      </c:pt>
                      <c:pt idx="115" formatCode="General">
                        <c:v>3.2690000000000001</c:v>
                      </c:pt>
                      <c:pt idx="116" formatCode="General">
                        <c:v>3.2170000000000001</c:v>
                      </c:pt>
                      <c:pt idx="117" formatCode="General">
                        <c:v>3.2530000000000001</c:v>
                      </c:pt>
                      <c:pt idx="118" formatCode="General">
                        <c:v>3.2309999999999999</c:v>
                      </c:pt>
                      <c:pt idx="119" formatCode="General">
                        <c:v>3.2509999999999999</c:v>
                      </c:pt>
                      <c:pt idx="120" formatCode="General">
                        <c:v>3.242</c:v>
                      </c:pt>
                      <c:pt idx="121" formatCode="General">
                        <c:v>3.1880000000000002</c:v>
                      </c:pt>
                      <c:pt idx="122" formatCode="General">
                        <c:v>3.1760000000000002</c:v>
                      </c:pt>
                      <c:pt idx="123" formatCode="General">
                        <c:v>3.1760000000000002</c:v>
                      </c:pt>
                      <c:pt idx="124" formatCode="General">
                        <c:v>3.1709999999999998</c:v>
                      </c:pt>
                      <c:pt idx="125" formatCode="General">
                        <c:v>3.1720000000000002</c:v>
                      </c:pt>
                      <c:pt idx="126" formatCode="General">
                        <c:v>3.1970000000000001</c:v>
                      </c:pt>
                      <c:pt idx="127" formatCode="General">
                        <c:v>3.1840000000000002</c:v>
                      </c:pt>
                      <c:pt idx="128" formatCode="General">
                        <c:v>3.1850000000000001</c:v>
                      </c:pt>
                      <c:pt idx="129" formatCode="General">
                        <c:v>3.181</c:v>
                      </c:pt>
                      <c:pt idx="130" formatCode="General">
                        <c:v>3.1749999999999998</c:v>
                      </c:pt>
                      <c:pt idx="131" formatCode="General">
                        <c:v>3.2120000000000002</c:v>
                      </c:pt>
                      <c:pt idx="132" formatCode="General">
                        <c:v>3.1989999999999998</c:v>
                      </c:pt>
                      <c:pt idx="133" formatCode="General">
                        <c:v>3.1970000000000001</c:v>
                      </c:pt>
                      <c:pt idx="134" formatCode="General">
                        <c:v>3.19</c:v>
                      </c:pt>
                      <c:pt idx="135" formatCode="General">
                        <c:v>3.2050000000000001</c:v>
                      </c:pt>
                      <c:pt idx="136" formatCode="General">
                        <c:v>3.202</c:v>
                      </c:pt>
                      <c:pt idx="137" formatCode="General">
                        <c:v>3.2010000000000001</c:v>
                      </c:pt>
                      <c:pt idx="138" formatCode="General">
                        <c:v>3.19</c:v>
                      </c:pt>
                      <c:pt idx="139" formatCode="General">
                        <c:v>3.19</c:v>
                      </c:pt>
                      <c:pt idx="140" formatCode="General">
                        <c:v>3.2</c:v>
                      </c:pt>
                      <c:pt idx="141" formatCode="General">
                        <c:v>3.2</c:v>
                      </c:pt>
                      <c:pt idx="142" formatCode="General">
                        <c:v>3.2250000000000001</c:v>
                      </c:pt>
                      <c:pt idx="143" formatCode="General">
                        <c:v>3.2389999999999999</c:v>
                      </c:pt>
                      <c:pt idx="144" formatCode="General">
                        <c:v>3.2330000000000001</c:v>
                      </c:pt>
                      <c:pt idx="145" formatCode="General">
                        <c:v>3.2010000000000001</c:v>
                      </c:pt>
                      <c:pt idx="146" formatCode="General">
                        <c:v>3.1669999999999998</c:v>
                      </c:pt>
                      <c:pt idx="147" formatCode="General">
                        <c:v>3.1659999999999999</c:v>
                      </c:pt>
                      <c:pt idx="148" formatCode="General">
                        <c:v>3.1459999999999999</c:v>
                      </c:pt>
                      <c:pt idx="149" formatCode="General">
                        <c:v>3.1179999999999999</c:v>
                      </c:pt>
                      <c:pt idx="150" formatCode="General">
                        <c:v>3.1339999999999999</c:v>
                      </c:pt>
                      <c:pt idx="151" formatCode="General">
                        <c:v>3.145</c:v>
                      </c:pt>
                      <c:pt idx="152" formatCode="General">
                        <c:v>3.1440000000000001</c:v>
                      </c:pt>
                      <c:pt idx="153" formatCode="General">
                        <c:v>3.1440000000000001</c:v>
                      </c:pt>
                      <c:pt idx="154" formatCode="General">
                        <c:v>3.1440000000000001</c:v>
                      </c:pt>
                      <c:pt idx="155" formatCode="General">
                        <c:v>3.1459999999999999</c:v>
                      </c:pt>
                      <c:pt idx="156" formatCode="General">
                        <c:v>3.1339999999999999</c:v>
                      </c:pt>
                      <c:pt idx="157" formatCode="General">
                        <c:v>3.1419999999999999</c:v>
                      </c:pt>
                      <c:pt idx="158" formatCode="General">
                        <c:v>3.1379999999999999</c:v>
                      </c:pt>
                      <c:pt idx="159" formatCode="General">
                        <c:v>3.1219999999999999</c:v>
                      </c:pt>
                      <c:pt idx="160" formatCode="General">
                        <c:v>3.08</c:v>
                      </c:pt>
                      <c:pt idx="161" formatCode="General">
                        <c:v>3.0939999999999999</c:v>
                      </c:pt>
                      <c:pt idx="162" formatCode="General">
                        <c:v>3.1040000000000001</c:v>
                      </c:pt>
                      <c:pt idx="163" formatCode="General">
                        <c:v>3.0910000000000002</c:v>
                      </c:pt>
                      <c:pt idx="164" formatCode="General">
                        <c:v>3.0950000000000002</c:v>
                      </c:pt>
                      <c:pt idx="165" formatCode="General">
                        <c:v>3.0880000000000001</c:v>
                      </c:pt>
                      <c:pt idx="166" formatCode="General">
                        <c:v>3.0569999999999991</c:v>
                      </c:pt>
                      <c:pt idx="167" formatCode="General">
                        <c:v>3.044</c:v>
                      </c:pt>
                      <c:pt idx="168" formatCode="General">
                        <c:v>3.028</c:v>
                      </c:pt>
                      <c:pt idx="169" formatCode="General">
                        <c:v>3.0030000000000001</c:v>
                      </c:pt>
                      <c:pt idx="170" formatCode="General">
                        <c:v>3.0030000000000001</c:v>
                      </c:pt>
                      <c:pt idx="171" formatCode="General">
                        <c:v>3.0030000000000001</c:v>
                      </c:pt>
                      <c:pt idx="172" formatCode="General">
                        <c:v>3.0030000000000001</c:v>
                      </c:pt>
                      <c:pt idx="173" formatCode="General">
                        <c:v>3.0030000000000001</c:v>
                      </c:pt>
                      <c:pt idx="174" formatCode="General">
                        <c:v>3.0030000000000001</c:v>
                      </c:pt>
                      <c:pt idx="175" formatCode="General">
                        <c:v>3.0030000000000001</c:v>
                      </c:pt>
                      <c:pt idx="176" formatCode="General">
                        <c:v>3.0030000000000001</c:v>
                      </c:pt>
                      <c:pt idx="177" formatCode="General">
                        <c:v>2.8660000000000001</c:v>
                      </c:pt>
                      <c:pt idx="178" formatCode="General">
                        <c:v>2.8690000000000002</c:v>
                      </c:pt>
                      <c:pt idx="179" formatCode="General">
                        <c:v>2.8369999999999971</c:v>
                      </c:pt>
                      <c:pt idx="180" formatCode="General">
                        <c:v>2.806</c:v>
                      </c:pt>
                      <c:pt idx="181" formatCode="General">
                        <c:v>2.7919999999999998</c:v>
                      </c:pt>
                      <c:pt idx="182" formatCode="General">
                        <c:v>2.8330000000000002</c:v>
                      </c:pt>
                      <c:pt idx="183" formatCode="General">
                        <c:v>2.8359999999999981</c:v>
                      </c:pt>
                      <c:pt idx="184" formatCode="General">
                        <c:v>2.827</c:v>
                      </c:pt>
                      <c:pt idx="185" formatCode="General">
                        <c:v>2.8660000000000001</c:v>
                      </c:pt>
                      <c:pt idx="186" formatCode="General">
                        <c:v>2.892999999999998</c:v>
                      </c:pt>
                      <c:pt idx="187" formatCode="General">
                        <c:v>2.8809999999999998</c:v>
                      </c:pt>
                      <c:pt idx="188" formatCode="General">
                        <c:v>2.8849999999999998</c:v>
                      </c:pt>
                      <c:pt idx="189" formatCode="General">
                        <c:v>2.8839999999999999</c:v>
                      </c:pt>
                      <c:pt idx="190" formatCode="General">
                        <c:v>2.8589999999999991</c:v>
                      </c:pt>
                      <c:pt idx="191" formatCode="General">
                        <c:v>2.8140000000000001</c:v>
                      </c:pt>
                      <c:pt idx="192" formatCode="General">
                        <c:v>2.82</c:v>
                      </c:pt>
                      <c:pt idx="193" formatCode="General">
                        <c:v>2.8</c:v>
                      </c:pt>
                      <c:pt idx="194" formatCode="General">
                        <c:v>2.7829999999999999</c:v>
                      </c:pt>
                      <c:pt idx="195" formatCode="General">
                        <c:v>2.7330000000000001</c:v>
                      </c:pt>
                      <c:pt idx="196" formatCode="General">
                        <c:v>2.7450000000000001</c:v>
                      </c:pt>
                      <c:pt idx="197" formatCode="General">
                        <c:v>2.7629999999999999</c:v>
                      </c:pt>
                      <c:pt idx="198" formatCode="General">
                        <c:v>2.6859999999999999</c:v>
                      </c:pt>
                      <c:pt idx="199" formatCode="General">
                        <c:v>2.6850000000000001</c:v>
                      </c:pt>
                      <c:pt idx="200" formatCode="General">
                        <c:v>2.6259999999999999</c:v>
                      </c:pt>
                      <c:pt idx="201" formatCode="General">
                        <c:v>2.532999999999999</c:v>
                      </c:pt>
                      <c:pt idx="202" formatCode="General">
                        <c:v>2.6150000000000002</c:v>
                      </c:pt>
                      <c:pt idx="203" formatCode="General">
                        <c:v>2.64</c:v>
                      </c:pt>
                      <c:pt idx="204" formatCode="General">
                        <c:v>2.629</c:v>
                      </c:pt>
                      <c:pt idx="205" formatCode="General">
                        <c:v>2.6859999999999999</c:v>
                      </c:pt>
                      <c:pt idx="206" formatCode="General">
                        <c:v>2.6739999999999999</c:v>
                      </c:pt>
                      <c:pt idx="207" formatCode="General">
                        <c:v>2.72</c:v>
                      </c:pt>
                      <c:pt idx="208" formatCode="General">
                        <c:v>2.7210000000000001</c:v>
                      </c:pt>
                      <c:pt idx="209" formatCode="General">
                        <c:v>2.7360000000000002</c:v>
                      </c:pt>
                      <c:pt idx="210" formatCode="General">
                        <c:v>2.6859999999999999</c:v>
                      </c:pt>
                      <c:pt idx="211" formatCode="General">
                        <c:v>2.6269999999999998</c:v>
                      </c:pt>
                      <c:pt idx="212" formatCode="General">
                        <c:v>2.6339999999999999</c:v>
                      </c:pt>
                      <c:pt idx="213" formatCode="General">
                        <c:v>2.6280000000000001</c:v>
                      </c:pt>
                      <c:pt idx="214" formatCode="General">
                        <c:v>2.5920000000000001</c:v>
                      </c:pt>
                      <c:pt idx="215" formatCode="General">
                        <c:v>2.6019999999999999</c:v>
                      </c:pt>
                      <c:pt idx="216" formatCode="General">
                        <c:v>2.6190000000000002</c:v>
                      </c:pt>
                      <c:pt idx="217" formatCode="General">
                        <c:v>2.5859999999999999</c:v>
                      </c:pt>
                      <c:pt idx="218" formatCode="General">
                        <c:v>2.5539999999999998</c:v>
                      </c:pt>
                      <c:pt idx="219" formatCode="General">
                        <c:v>2.6</c:v>
                      </c:pt>
                      <c:pt idx="220" formatCode="General">
                        <c:v>2.5550000000000002</c:v>
                      </c:pt>
                      <c:pt idx="221" formatCode="General">
                        <c:v>2.5550000000000002</c:v>
                      </c:pt>
                      <c:pt idx="222" formatCode="General">
                        <c:v>2.5070000000000001</c:v>
                      </c:pt>
                      <c:pt idx="223" formatCode="General">
                        <c:v>2.476999999999999</c:v>
                      </c:pt>
                      <c:pt idx="224" formatCode="General">
                        <c:v>2.5249999999999999</c:v>
                      </c:pt>
                      <c:pt idx="225" formatCode="General">
                        <c:v>2.5419999999999998</c:v>
                      </c:pt>
                      <c:pt idx="226" formatCode="General">
                        <c:v>2.5579999999999998</c:v>
                      </c:pt>
                      <c:pt idx="227" formatCode="General">
                        <c:v>2.5510000000000002</c:v>
                      </c:pt>
                      <c:pt idx="228" formatCode="General">
                        <c:v>2.532</c:v>
                      </c:pt>
                      <c:pt idx="229" formatCode="General">
                        <c:v>2.5110000000000001</c:v>
                      </c:pt>
                      <c:pt idx="230" formatCode="General">
                        <c:v>2.5510000000000002</c:v>
                      </c:pt>
                      <c:pt idx="231" formatCode="General">
                        <c:v>2.5840000000000001</c:v>
                      </c:pt>
                      <c:pt idx="232" formatCode="General">
                        <c:v>2.5710000000000002</c:v>
                      </c:pt>
                      <c:pt idx="233" formatCode="General">
                        <c:v>2.5459999999999998</c:v>
                      </c:pt>
                      <c:pt idx="234" formatCode="General">
                        <c:v>2.508</c:v>
                      </c:pt>
                      <c:pt idx="235" formatCode="General">
                        <c:v>2.4889999999999999</c:v>
                      </c:pt>
                      <c:pt idx="236" formatCode="General">
                        <c:v>2.5099999999999998</c:v>
                      </c:pt>
                      <c:pt idx="237" formatCode="General">
                        <c:v>2.504</c:v>
                      </c:pt>
                      <c:pt idx="238" formatCode="General">
                        <c:v>2.484</c:v>
                      </c:pt>
                      <c:pt idx="239" formatCode="General">
                        <c:v>2.516</c:v>
                      </c:pt>
                      <c:pt idx="240" formatCode="General">
                        <c:v>2.516</c:v>
                      </c:pt>
                      <c:pt idx="241" formatCode="General">
                        <c:v>2.516</c:v>
                      </c:pt>
                      <c:pt idx="242" formatCode="General">
                        <c:v>2.516</c:v>
                      </c:pt>
                      <c:pt idx="243" formatCode="General">
                        <c:v>2.5670000000000002</c:v>
                      </c:pt>
                      <c:pt idx="244" formatCode="General">
                        <c:v>2.617</c:v>
                      </c:pt>
                      <c:pt idx="245" formatCode="General">
                        <c:v>2.6110000000000002</c:v>
                      </c:pt>
                      <c:pt idx="246" formatCode="General">
                        <c:v>2.6459999999999999</c:v>
                      </c:pt>
                      <c:pt idx="247" formatCode="General">
                        <c:v>2.645</c:v>
                      </c:pt>
                      <c:pt idx="248" formatCode="General">
                        <c:v>2.6829999999999998</c:v>
                      </c:pt>
                      <c:pt idx="249" formatCode="General">
                        <c:v>2.6859999999999999</c:v>
                      </c:pt>
                      <c:pt idx="250" formatCode="General">
                        <c:v>2.6589999999999998</c:v>
                      </c:pt>
                      <c:pt idx="251" formatCode="General">
                        <c:v>2.72</c:v>
                      </c:pt>
                      <c:pt idx="252" formatCode="General">
                        <c:v>2.7410000000000001</c:v>
                      </c:pt>
                      <c:pt idx="253" formatCode="General">
                        <c:v>2.673</c:v>
                      </c:pt>
                      <c:pt idx="254" formatCode="General">
                        <c:v>2.6619999999999999</c:v>
                      </c:pt>
                      <c:pt idx="255" formatCode="General">
                        <c:v>2.5830000000000002</c:v>
                      </c:pt>
                      <c:pt idx="256" formatCode="General">
                        <c:v>2.6589999999999998</c:v>
                      </c:pt>
                      <c:pt idx="257" formatCode="General">
                        <c:v>2.702</c:v>
                      </c:pt>
                      <c:pt idx="258" formatCode="General">
                        <c:v>2.7240000000000002</c:v>
                      </c:pt>
                      <c:pt idx="259" formatCode="General">
                        <c:v>2.6920000000000002</c:v>
                      </c:pt>
                      <c:pt idx="260" formatCode="General">
                        <c:v>2.6930000000000001</c:v>
                      </c:pt>
                    </c:numCache>
                  </c:numRef>
                </c:val>
                <c:smooth val="0"/>
                <c:extLst xmlns:c15="http://schemas.microsoft.com/office/drawing/2012/chart">
                  <c:ext xmlns:c16="http://schemas.microsoft.com/office/drawing/2014/chart" uri="{C3380CC4-5D6E-409C-BE32-E72D297353CC}">
                    <c16:uniqueId val="{00000006-9253-453E-B807-FBD403365A65}"/>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'10 Year Bond Yield'!$I$1</c15:sqref>
                        </c15:formulaRef>
                      </c:ext>
                    </c:extLst>
                    <c:strCache>
                      <c:ptCount val="1"/>
                      <c:pt idx="0">
                        <c:v>Brazil</c:v>
                      </c:pt>
                    </c:strCache>
                  </c:strRef>
                </c:tx>
                <c:spPr>
                  <a:ln w="28575" cap="rnd">
                    <a:solidFill>
                      <a:schemeClr val="accent2">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'10 Year Bond Yield'!$A$2197:$A$2457</c15:sqref>
                        </c15:formulaRef>
                      </c:ext>
                    </c:extLst>
                    <c:numCache>
                      <c:formatCode>[$-409]mmm\-yy;@</c:formatCode>
                      <c:ptCount val="261"/>
                      <c:pt idx="0">
                        <c:v>43619</c:v>
                      </c:pt>
                      <c:pt idx="1">
                        <c:v>43620</c:v>
                      </c:pt>
                      <c:pt idx="2">
                        <c:v>43621</c:v>
                      </c:pt>
                      <c:pt idx="3">
                        <c:v>43622</c:v>
                      </c:pt>
                      <c:pt idx="4">
                        <c:v>43623</c:v>
                      </c:pt>
                      <c:pt idx="5">
                        <c:v>43626</c:v>
                      </c:pt>
                      <c:pt idx="6">
                        <c:v>43627</c:v>
                      </c:pt>
                      <c:pt idx="7">
                        <c:v>43628</c:v>
                      </c:pt>
                      <c:pt idx="8">
                        <c:v>43629</c:v>
                      </c:pt>
                      <c:pt idx="9">
                        <c:v>43630</c:v>
                      </c:pt>
                      <c:pt idx="10">
                        <c:v>43633</c:v>
                      </c:pt>
                      <c:pt idx="11">
                        <c:v>43634</c:v>
                      </c:pt>
                      <c:pt idx="12">
                        <c:v>43635</c:v>
                      </c:pt>
                      <c:pt idx="13">
                        <c:v>43636</c:v>
                      </c:pt>
                      <c:pt idx="14">
                        <c:v>43637</c:v>
                      </c:pt>
                      <c:pt idx="15">
                        <c:v>43640</c:v>
                      </c:pt>
                      <c:pt idx="16">
                        <c:v>43641</c:v>
                      </c:pt>
                      <c:pt idx="17">
                        <c:v>43642</c:v>
                      </c:pt>
                      <c:pt idx="18">
                        <c:v>43643</c:v>
                      </c:pt>
                      <c:pt idx="19">
                        <c:v>43644</c:v>
                      </c:pt>
                      <c:pt idx="20">
                        <c:v>43647</c:v>
                      </c:pt>
                      <c:pt idx="21">
                        <c:v>43648</c:v>
                      </c:pt>
                      <c:pt idx="22">
                        <c:v>43649</c:v>
                      </c:pt>
                      <c:pt idx="23">
                        <c:v>43650</c:v>
                      </c:pt>
                      <c:pt idx="24">
                        <c:v>43651</c:v>
                      </c:pt>
                      <c:pt idx="25">
                        <c:v>43654</c:v>
                      </c:pt>
                      <c:pt idx="26">
                        <c:v>43655</c:v>
                      </c:pt>
                      <c:pt idx="27">
                        <c:v>43656</c:v>
                      </c:pt>
                      <c:pt idx="28">
                        <c:v>43657</c:v>
                      </c:pt>
                      <c:pt idx="29">
                        <c:v>43658</c:v>
                      </c:pt>
                      <c:pt idx="30">
                        <c:v>43661</c:v>
                      </c:pt>
                      <c:pt idx="31">
                        <c:v>43662</c:v>
                      </c:pt>
                      <c:pt idx="32">
                        <c:v>43663</c:v>
                      </c:pt>
                      <c:pt idx="33">
                        <c:v>43664</c:v>
                      </c:pt>
                      <c:pt idx="34">
                        <c:v>43665</c:v>
                      </c:pt>
                      <c:pt idx="35">
                        <c:v>43668</c:v>
                      </c:pt>
                      <c:pt idx="36">
                        <c:v>43669</c:v>
                      </c:pt>
                      <c:pt idx="37">
                        <c:v>43670</c:v>
                      </c:pt>
                      <c:pt idx="38">
                        <c:v>43671</c:v>
                      </c:pt>
                      <c:pt idx="39">
                        <c:v>43672</c:v>
                      </c:pt>
                      <c:pt idx="40">
                        <c:v>43675</c:v>
                      </c:pt>
                      <c:pt idx="41">
                        <c:v>43676</c:v>
                      </c:pt>
                      <c:pt idx="42">
                        <c:v>43677</c:v>
                      </c:pt>
                      <c:pt idx="43">
                        <c:v>43678</c:v>
                      </c:pt>
                      <c:pt idx="44">
                        <c:v>43679</c:v>
                      </c:pt>
                      <c:pt idx="45">
                        <c:v>43682</c:v>
                      </c:pt>
                      <c:pt idx="46">
                        <c:v>43683</c:v>
                      </c:pt>
                      <c:pt idx="47">
                        <c:v>43684</c:v>
                      </c:pt>
                      <c:pt idx="48">
                        <c:v>43685</c:v>
                      </c:pt>
                      <c:pt idx="49">
                        <c:v>43686</c:v>
                      </c:pt>
                      <c:pt idx="50">
                        <c:v>43689</c:v>
                      </c:pt>
                      <c:pt idx="51">
                        <c:v>43690</c:v>
                      </c:pt>
                      <c:pt idx="52">
                        <c:v>43691</c:v>
                      </c:pt>
                      <c:pt idx="53">
                        <c:v>43692</c:v>
                      </c:pt>
                      <c:pt idx="54">
                        <c:v>43693</c:v>
                      </c:pt>
                      <c:pt idx="55">
                        <c:v>43696</c:v>
                      </c:pt>
                      <c:pt idx="56">
                        <c:v>43697</c:v>
                      </c:pt>
                      <c:pt idx="57">
                        <c:v>43698</c:v>
                      </c:pt>
                      <c:pt idx="58">
                        <c:v>43699</c:v>
                      </c:pt>
                      <c:pt idx="59">
                        <c:v>43700</c:v>
                      </c:pt>
                      <c:pt idx="60">
                        <c:v>43703</c:v>
                      </c:pt>
                      <c:pt idx="61">
                        <c:v>43704</c:v>
                      </c:pt>
                      <c:pt idx="62">
                        <c:v>43705</c:v>
                      </c:pt>
                      <c:pt idx="63">
                        <c:v>43706</c:v>
                      </c:pt>
                      <c:pt idx="64">
                        <c:v>43707</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43927</c:v>
                      </c:pt>
                      <c:pt idx="222">
                        <c:v>43928</c:v>
                      </c:pt>
                      <c:pt idx="223">
                        <c:v>43929</c:v>
                      </c:pt>
                      <c:pt idx="224">
                        <c:v>43930</c:v>
                      </c:pt>
                      <c:pt idx="225">
                        <c:v>43931</c:v>
                      </c:pt>
                      <c:pt idx="226">
                        <c:v>43934</c:v>
                      </c:pt>
                      <c:pt idx="227">
                        <c:v>43935</c:v>
                      </c:pt>
                      <c:pt idx="228">
                        <c:v>43936</c:v>
                      </c:pt>
                      <c:pt idx="229">
                        <c:v>43937</c:v>
                      </c:pt>
                      <c:pt idx="230">
                        <c:v>43938</c:v>
                      </c:pt>
                      <c:pt idx="231">
                        <c:v>43941</c:v>
                      </c:pt>
                      <c:pt idx="232">
                        <c:v>43942</c:v>
                      </c:pt>
                      <c:pt idx="233">
                        <c:v>43943</c:v>
                      </c:pt>
                      <c:pt idx="234">
                        <c:v>43944</c:v>
                      </c:pt>
                      <c:pt idx="235">
                        <c:v>43945</c:v>
                      </c:pt>
                      <c:pt idx="236">
                        <c:v>43948</c:v>
                      </c:pt>
                      <c:pt idx="237">
                        <c:v>43949</c:v>
                      </c:pt>
                      <c:pt idx="238">
                        <c:v>43950</c:v>
                      </c:pt>
                      <c:pt idx="239">
                        <c:v>43951</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xmlns:c15="http://schemas.microsoft.com/office/drawing/2012/chart">
                      <c:ext xmlns:c15="http://schemas.microsoft.com/office/drawing/2012/chart" uri="{02D57815-91ED-43cb-92C2-25804820EDAC}">
                        <c15:formulaRef>
                          <c15:sqref>'10 Year Bond Yield'!$I$2197:$I$2457</c15:sqref>
                        </c15:formulaRef>
                      </c:ext>
                    </c:extLst>
                    <c:numCache>
                      <c:formatCode>0.00</c:formatCode>
                      <c:ptCount val="261"/>
                      <c:pt idx="0">
                        <c:v>8.2030000000000012</c:v>
                      </c:pt>
                      <c:pt idx="1">
                        <c:v>8.1960000000000015</c:v>
                      </c:pt>
                      <c:pt idx="2">
                        <c:v>8.2760000000000016</c:v>
                      </c:pt>
                      <c:pt idx="3">
                        <c:v>8.2200000000000006</c:v>
                      </c:pt>
                      <c:pt idx="4">
                        <c:v>8.1120000000000001</c:v>
                      </c:pt>
                      <c:pt idx="5">
                        <c:v>8.1590000000000007</c:v>
                      </c:pt>
                      <c:pt idx="6">
                        <c:v>7.9809999999999999</c:v>
                      </c:pt>
                      <c:pt idx="7">
                        <c:v>8.0040000000000013</c:v>
                      </c:pt>
                      <c:pt idx="8">
                        <c:v>7.8860000000000001</c:v>
                      </c:pt>
                      <c:pt idx="9">
                        <c:v>7.899</c:v>
                      </c:pt>
                      <c:pt idx="10">
                        <c:v>7.9489999999999998</c:v>
                      </c:pt>
                      <c:pt idx="11">
                        <c:v>7.9390000000000001</c:v>
                      </c:pt>
                      <c:pt idx="12">
                        <c:v>7.8269999999999964</c:v>
                      </c:pt>
                      <c:pt idx="13">
                        <c:v>7.8269999999999964</c:v>
                      </c:pt>
                      <c:pt idx="14">
                        <c:v>7.6669999999999963</c:v>
                      </c:pt>
                      <c:pt idx="15">
                        <c:v>7.6619999999999964</c:v>
                      </c:pt>
                      <c:pt idx="16">
                        <c:v>7.702</c:v>
                      </c:pt>
                      <c:pt idx="17">
                        <c:v>7.6019999999999976</c:v>
                      </c:pt>
                      <c:pt idx="18">
                        <c:v>7.5759999999999996</c:v>
                      </c:pt>
                      <c:pt idx="19">
                        <c:v>7.452</c:v>
                      </c:pt>
                      <c:pt idx="20">
                        <c:v>7.2839999999999998</c:v>
                      </c:pt>
                      <c:pt idx="21">
                        <c:v>7.3279999999999959</c:v>
                      </c:pt>
                      <c:pt idx="22">
                        <c:v>7.3249999999999948</c:v>
                      </c:pt>
                      <c:pt idx="23">
                        <c:v>7.2850000000000001</c:v>
                      </c:pt>
                      <c:pt idx="24">
                        <c:v>7.3769999999999998</c:v>
                      </c:pt>
                      <c:pt idx="25">
                        <c:v>7.2830000000000004</c:v>
                      </c:pt>
                      <c:pt idx="26">
                        <c:v>7.2830000000000004</c:v>
                      </c:pt>
                      <c:pt idx="27">
                        <c:v>7.21</c:v>
                      </c:pt>
                      <c:pt idx="28">
                        <c:v>7.1909999999999963</c:v>
                      </c:pt>
                      <c:pt idx="29">
                        <c:v>7.274</c:v>
                      </c:pt>
                      <c:pt idx="30">
                        <c:v>7.2409999999999997</c:v>
                      </c:pt>
                      <c:pt idx="31">
                        <c:v>7.3209999999999962</c:v>
                      </c:pt>
                      <c:pt idx="32">
                        <c:v>7.3</c:v>
                      </c:pt>
                      <c:pt idx="33">
                        <c:v>7.274</c:v>
                      </c:pt>
                      <c:pt idx="34">
                        <c:v>7.3139999999999956</c:v>
                      </c:pt>
                      <c:pt idx="35">
                        <c:v>7.3039999999999976</c:v>
                      </c:pt>
                      <c:pt idx="36">
                        <c:v>7.2149999999999963</c:v>
                      </c:pt>
                      <c:pt idx="37">
                        <c:v>7.181</c:v>
                      </c:pt>
                      <c:pt idx="38">
                        <c:v>7.2480000000000002</c:v>
                      </c:pt>
                      <c:pt idx="39">
                        <c:v>7.2220000000000004</c:v>
                      </c:pt>
                      <c:pt idx="40">
                        <c:v>7.2160000000000002</c:v>
                      </c:pt>
                      <c:pt idx="41">
                        <c:v>7.197999999999996</c:v>
                      </c:pt>
                      <c:pt idx="42">
                        <c:v>7.2290000000000001</c:v>
                      </c:pt>
                      <c:pt idx="43">
                        <c:v>7.266</c:v>
                      </c:pt>
                      <c:pt idx="44" formatCode="General">
                        <c:v>7.23</c:v>
                      </c:pt>
                      <c:pt idx="45" formatCode="General">
                        <c:v>7.3669999999999964</c:v>
                      </c:pt>
                      <c:pt idx="46" formatCode="General">
                        <c:v>7.2720000000000002</c:v>
                      </c:pt>
                      <c:pt idx="47" formatCode="General">
                        <c:v>7.1790000000000003</c:v>
                      </c:pt>
                      <c:pt idx="48" formatCode="General">
                        <c:v>7.1499999999999986</c:v>
                      </c:pt>
                      <c:pt idx="49" formatCode="General">
                        <c:v>7.149</c:v>
                      </c:pt>
                      <c:pt idx="50" formatCode="General">
                        <c:v>7.1890000000000001</c:v>
                      </c:pt>
                      <c:pt idx="51" formatCode="General">
                        <c:v>7.1890000000000001</c:v>
                      </c:pt>
                      <c:pt idx="52" formatCode="General">
                        <c:v>7.258</c:v>
                      </c:pt>
                      <c:pt idx="53" formatCode="General">
                        <c:v>7.2370000000000001</c:v>
                      </c:pt>
                      <c:pt idx="54" formatCode="General">
                        <c:v>7.17</c:v>
                      </c:pt>
                      <c:pt idx="55" formatCode="General">
                        <c:v>7.2679999999999962</c:v>
                      </c:pt>
                      <c:pt idx="56" formatCode="General">
                        <c:v>7.2939999999999996</c:v>
                      </c:pt>
                      <c:pt idx="57" formatCode="General">
                        <c:v>7.2050000000000001</c:v>
                      </c:pt>
                      <c:pt idx="58" formatCode="General">
                        <c:v>7.2350000000000003</c:v>
                      </c:pt>
                      <c:pt idx="59" formatCode="General">
                        <c:v>7.2489999999999997</c:v>
                      </c:pt>
                      <c:pt idx="60" formatCode="General">
                        <c:v>7.3669999999999964</c:v>
                      </c:pt>
                      <c:pt idx="61" formatCode="General">
                        <c:v>7.4059999999999997</c:v>
                      </c:pt>
                      <c:pt idx="62" formatCode="General">
                        <c:v>7.5839999999999996</c:v>
                      </c:pt>
                      <c:pt idx="63" formatCode="General">
                        <c:v>7.5330000000000004</c:v>
                      </c:pt>
                      <c:pt idx="64" formatCode="General">
                        <c:v>7.43</c:v>
                      </c:pt>
                      <c:pt idx="65" formatCode="General">
                        <c:v>7.43</c:v>
                      </c:pt>
                      <c:pt idx="66" formatCode="General">
                        <c:v>7.4610000000000003</c:v>
                      </c:pt>
                      <c:pt idx="67" formatCode="General">
                        <c:v>7.3609999999999962</c:v>
                      </c:pt>
                      <c:pt idx="68" formatCode="General">
                        <c:v>7.2859999999999996</c:v>
                      </c:pt>
                      <c:pt idx="69" formatCode="General">
                        <c:v>7.3029999999999964</c:v>
                      </c:pt>
                      <c:pt idx="70" formatCode="General">
                        <c:v>7.3129999999999962</c:v>
                      </c:pt>
                      <c:pt idx="71" formatCode="General">
                        <c:v>7.33</c:v>
                      </c:pt>
                      <c:pt idx="72" formatCode="General">
                        <c:v>7.3179999999999961</c:v>
                      </c:pt>
                      <c:pt idx="73" formatCode="General">
                        <c:v>7.3179999999999961</c:v>
                      </c:pt>
                      <c:pt idx="74" formatCode="General">
                        <c:v>7.2969999999999997</c:v>
                      </c:pt>
                      <c:pt idx="75" formatCode="General">
                        <c:v>7.3679999999999959</c:v>
                      </c:pt>
                      <c:pt idx="76" formatCode="General">
                        <c:v>7.2910000000000004</c:v>
                      </c:pt>
                      <c:pt idx="77" formatCode="General">
                        <c:v>7.1829999999999963</c:v>
                      </c:pt>
                      <c:pt idx="78" formatCode="General">
                        <c:v>7.160999999999996</c:v>
                      </c:pt>
                      <c:pt idx="79" formatCode="General">
                        <c:v>7.1669999999999963</c:v>
                      </c:pt>
                      <c:pt idx="80" formatCode="General">
                        <c:v>7.0519999999999996</c:v>
                      </c:pt>
                      <c:pt idx="81" formatCode="General">
                        <c:v>7.1099999999999994</c:v>
                      </c:pt>
                      <c:pt idx="82" formatCode="General">
                        <c:v>7.1539999999999964</c:v>
                      </c:pt>
                      <c:pt idx="83" formatCode="General">
                        <c:v>7.0880000000000001</c:v>
                      </c:pt>
                      <c:pt idx="84" formatCode="General">
                        <c:v>7.0569999999999986</c:v>
                      </c:pt>
                      <c:pt idx="85" formatCode="General">
                        <c:v>7.0410000000000004</c:v>
                      </c:pt>
                      <c:pt idx="86" formatCode="General">
                        <c:v>7.0469999999999997</c:v>
                      </c:pt>
                      <c:pt idx="87" formatCode="General">
                        <c:v>6.9930000000000003</c:v>
                      </c:pt>
                      <c:pt idx="88" formatCode="General">
                        <c:v>7.0469999999999997</c:v>
                      </c:pt>
                      <c:pt idx="89" formatCode="General">
                        <c:v>6.9909999999999997</c:v>
                      </c:pt>
                      <c:pt idx="90" formatCode="General">
                        <c:v>6.9820000000000002</c:v>
                      </c:pt>
                      <c:pt idx="91" formatCode="General">
                        <c:v>7.0289999999999964</c:v>
                      </c:pt>
                      <c:pt idx="92" formatCode="General">
                        <c:v>6.9880000000000004</c:v>
                      </c:pt>
                      <c:pt idx="93" formatCode="General">
                        <c:v>6.9219999999999997</c:v>
                      </c:pt>
                      <c:pt idx="94" formatCode="General">
                        <c:v>6.8369999999999997</c:v>
                      </c:pt>
                      <c:pt idx="95" formatCode="General">
                        <c:v>6.681</c:v>
                      </c:pt>
                      <c:pt idx="96" formatCode="General">
                        <c:v>6.6539999999999964</c:v>
                      </c:pt>
                      <c:pt idx="97" formatCode="General">
                        <c:v>6.75</c:v>
                      </c:pt>
                      <c:pt idx="98" formatCode="General">
                        <c:v>6.6439999999999957</c:v>
                      </c:pt>
                      <c:pt idx="99" formatCode="General">
                        <c:v>6.5629999999999962</c:v>
                      </c:pt>
                      <c:pt idx="100" formatCode="General">
                        <c:v>6.55</c:v>
                      </c:pt>
                      <c:pt idx="101" formatCode="General">
                        <c:v>6.5229999999999961</c:v>
                      </c:pt>
                      <c:pt idx="102" formatCode="General">
                        <c:v>6.604999999999996</c:v>
                      </c:pt>
                      <c:pt idx="103" formatCode="General">
                        <c:v>6.5619999999999976</c:v>
                      </c:pt>
                      <c:pt idx="104" formatCode="General">
                        <c:v>6.6159999999999961</c:v>
                      </c:pt>
                      <c:pt idx="105" formatCode="General">
                        <c:v>6.5419999999999998</c:v>
                      </c:pt>
                      <c:pt idx="106" formatCode="General">
                        <c:v>6.5030000000000001</c:v>
                      </c:pt>
                      <c:pt idx="107" formatCode="General">
                        <c:v>6.51</c:v>
                      </c:pt>
                      <c:pt idx="108" formatCode="General">
                        <c:v>6.476</c:v>
                      </c:pt>
                      <c:pt idx="109" formatCode="General">
                        <c:v>6.49</c:v>
                      </c:pt>
                      <c:pt idx="110" formatCode="General">
                        <c:v>6.3959999999999964</c:v>
                      </c:pt>
                      <c:pt idx="111" formatCode="General">
                        <c:v>6.4139999999999997</c:v>
                      </c:pt>
                      <c:pt idx="112" formatCode="General">
                        <c:v>6.4409999999999998</c:v>
                      </c:pt>
                      <c:pt idx="113" formatCode="General">
                        <c:v>6.5110000000000001</c:v>
                      </c:pt>
                      <c:pt idx="114" formatCode="General">
                        <c:v>6.6499999999999977</c:v>
                      </c:pt>
                      <c:pt idx="115" formatCode="General">
                        <c:v>6.6879999999999962</c:v>
                      </c:pt>
                      <c:pt idx="116" formatCode="General">
                        <c:v>6.6599999999999957</c:v>
                      </c:pt>
                      <c:pt idx="117" formatCode="General">
                        <c:v>6.7649999999999961</c:v>
                      </c:pt>
                      <c:pt idx="118" formatCode="General">
                        <c:v>6.7329999999999997</c:v>
                      </c:pt>
                      <c:pt idx="119" formatCode="General">
                        <c:v>6.7039999999999997</c:v>
                      </c:pt>
                      <c:pt idx="120" formatCode="General">
                        <c:v>6.7039999999999997</c:v>
                      </c:pt>
                      <c:pt idx="121" formatCode="General">
                        <c:v>6.73</c:v>
                      </c:pt>
                      <c:pt idx="122" formatCode="General">
                        <c:v>6.8049999999999962</c:v>
                      </c:pt>
                      <c:pt idx="123" formatCode="General">
                        <c:v>6.8049999999999962</c:v>
                      </c:pt>
                      <c:pt idx="124" formatCode="General">
                        <c:v>6.8460000000000001</c:v>
                      </c:pt>
                      <c:pt idx="125" formatCode="General">
                        <c:v>6.8490000000000002</c:v>
                      </c:pt>
                      <c:pt idx="126" formatCode="General">
                        <c:v>6.9390000000000001</c:v>
                      </c:pt>
                      <c:pt idx="127" formatCode="General">
                        <c:v>6.984</c:v>
                      </c:pt>
                      <c:pt idx="128" formatCode="General">
                        <c:v>7.0269999999999966</c:v>
                      </c:pt>
                      <c:pt idx="129" formatCode="General">
                        <c:v>6.9139999999999997</c:v>
                      </c:pt>
                      <c:pt idx="130" formatCode="General">
                        <c:v>6.9239999999999986</c:v>
                      </c:pt>
                      <c:pt idx="131" formatCode="General">
                        <c:v>6.9260000000000002</c:v>
                      </c:pt>
                      <c:pt idx="132" formatCode="General">
                        <c:v>6.8519999999999976</c:v>
                      </c:pt>
                      <c:pt idx="133" formatCode="General">
                        <c:v>6.8029999999999964</c:v>
                      </c:pt>
                      <c:pt idx="134" formatCode="General">
                        <c:v>6.8449999999999962</c:v>
                      </c:pt>
                      <c:pt idx="135" formatCode="General">
                        <c:v>6.7750000000000004</c:v>
                      </c:pt>
                      <c:pt idx="136" formatCode="General">
                        <c:v>6.7939999999999996</c:v>
                      </c:pt>
                      <c:pt idx="137" formatCode="General">
                        <c:v>6.7930000000000001</c:v>
                      </c:pt>
                      <c:pt idx="138" formatCode="General">
                        <c:v>6.7539999999999987</c:v>
                      </c:pt>
                      <c:pt idx="139" formatCode="General">
                        <c:v>6.8010000000000002</c:v>
                      </c:pt>
                      <c:pt idx="140" formatCode="General">
                        <c:v>6.7850000000000001</c:v>
                      </c:pt>
                      <c:pt idx="141" formatCode="General">
                        <c:v>6.875</c:v>
                      </c:pt>
                      <c:pt idx="142" formatCode="General">
                        <c:v>6.9630000000000001</c:v>
                      </c:pt>
                      <c:pt idx="143" formatCode="General">
                        <c:v>6.9710000000000001</c:v>
                      </c:pt>
                      <c:pt idx="144" formatCode="General">
                        <c:v>7.1</c:v>
                      </c:pt>
                      <c:pt idx="145" formatCode="General">
                        <c:v>7.0490000000000004</c:v>
                      </c:pt>
                      <c:pt idx="146" formatCode="General">
                        <c:v>6.9569999999999999</c:v>
                      </c:pt>
                      <c:pt idx="147" formatCode="General">
                        <c:v>6.9720000000000004</c:v>
                      </c:pt>
                      <c:pt idx="148" formatCode="General">
                        <c:v>6.9720000000000004</c:v>
                      </c:pt>
                      <c:pt idx="149" formatCode="General">
                        <c:v>6.8819999999999997</c:v>
                      </c:pt>
                      <c:pt idx="150" formatCode="General">
                        <c:v>6.8760000000000003</c:v>
                      </c:pt>
                      <c:pt idx="151" formatCode="General">
                        <c:v>6.7869999999999999</c:v>
                      </c:pt>
                      <c:pt idx="152" formatCode="General">
                        <c:v>6.7869999999999999</c:v>
                      </c:pt>
                      <c:pt idx="153" formatCode="General">
                        <c:v>6.7869999999999999</c:v>
                      </c:pt>
                      <c:pt idx="154" formatCode="General">
                        <c:v>6.7239999999999966</c:v>
                      </c:pt>
                      <c:pt idx="155" formatCode="General">
                        <c:v>6.8259999999999961</c:v>
                      </c:pt>
                      <c:pt idx="156" formatCode="General">
                        <c:v>6.8479999999999963</c:v>
                      </c:pt>
                      <c:pt idx="157" formatCode="General">
                        <c:v>6.81</c:v>
                      </c:pt>
                      <c:pt idx="158" formatCode="General">
                        <c:v>6.8129999999999962</c:v>
                      </c:pt>
                      <c:pt idx="159" formatCode="General">
                        <c:v>6.7560000000000002</c:v>
                      </c:pt>
                      <c:pt idx="160" formatCode="General">
                        <c:v>6.7969999999999997</c:v>
                      </c:pt>
                      <c:pt idx="161" formatCode="General">
                        <c:v>6.87</c:v>
                      </c:pt>
                      <c:pt idx="162" formatCode="General">
                        <c:v>6.7969999999999997</c:v>
                      </c:pt>
                      <c:pt idx="163" formatCode="General">
                        <c:v>6.7939999999999996</c:v>
                      </c:pt>
                      <c:pt idx="164" formatCode="General">
                        <c:v>6.85</c:v>
                      </c:pt>
                      <c:pt idx="165" formatCode="General">
                        <c:v>6.7809999999999997</c:v>
                      </c:pt>
                      <c:pt idx="166" formatCode="General">
                        <c:v>6.8259999999999961</c:v>
                      </c:pt>
                      <c:pt idx="167" formatCode="General">
                        <c:v>6.8139999999999956</c:v>
                      </c:pt>
                      <c:pt idx="168" formatCode="General">
                        <c:v>6.7519999999999998</c:v>
                      </c:pt>
                      <c:pt idx="169" formatCode="General">
                        <c:v>6.7439999999999998</c:v>
                      </c:pt>
                      <c:pt idx="170" formatCode="General">
                        <c:v>6.7239999999999966</c:v>
                      </c:pt>
                      <c:pt idx="171" formatCode="General">
                        <c:v>6.7439999999999998</c:v>
                      </c:pt>
                      <c:pt idx="172" formatCode="General">
                        <c:v>6.6439999999999957</c:v>
                      </c:pt>
                      <c:pt idx="173" formatCode="General">
                        <c:v>6.7089999999999996</c:v>
                      </c:pt>
                      <c:pt idx="174" formatCode="General">
                        <c:v>6.6909999999999963</c:v>
                      </c:pt>
                      <c:pt idx="175" formatCode="General">
                        <c:v>6.7089999999999996</c:v>
                      </c:pt>
                      <c:pt idx="176" formatCode="General">
                        <c:v>6.6279999999999948</c:v>
                      </c:pt>
                      <c:pt idx="177" formatCode="General">
                        <c:v>6.6019999999999976</c:v>
                      </c:pt>
                      <c:pt idx="178" formatCode="General">
                        <c:v>6.4770000000000003</c:v>
                      </c:pt>
                      <c:pt idx="179" formatCode="General">
                        <c:v>6.56</c:v>
                      </c:pt>
                      <c:pt idx="180" formatCode="General">
                        <c:v>6.644999999999996</c:v>
                      </c:pt>
                      <c:pt idx="181" formatCode="General">
                        <c:v>6.532</c:v>
                      </c:pt>
                      <c:pt idx="182" formatCode="General">
                        <c:v>6.5010000000000003</c:v>
                      </c:pt>
                      <c:pt idx="183" formatCode="General">
                        <c:v>6.492</c:v>
                      </c:pt>
                      <c:pt idx="184" formatCode="General">
                        <c:v>6.5219999999999976</c:v>
                      </c:pt>
                      <c:pt idx="185" formatCode="General">
                        <c:v>6.4320000000000004</c:v>
                      </c:pt>
                      <c:pt idx="186" formatCode="General">
                        <c:v>6.4619999999999997</c:v>
                      </c:pt>
                      <c:pt idx="187" formatCode="General">
                        <c:v>6.4950000000000001</c:v>
                      </c:pt>
                      <c:pt idx="188" formatCode="General">
                        <c:v>6.4880000000000004</c:v>
                      </c:pt>
                      <c:pt idx="189" formatCode="General">
                        <c:v>6.5739999999999998</c:v>
                      </c:pt>
                      <c:pt idx="190" formatCode="General">
                        <c:v>6.6079999999999961</c:v>
                      </c:pt>
                      <c:pt idx="191" formatCode="General">
                        <c:v>6.6079999999999961</c:v>
                      </c:pt>
                      <c:pt idx="192" formatCode="General">
                        <c:v>6.6079999999999961</c:v>
                      </c:pt>
                      <c:pt idx="193" formatCode="General">
                        <c:v>6.7930000000000001</c:v>
                      </c:pt>
                      <c:pt idx="194" formatCode="General">
                        <c:v>6.7969999999999997</c:v>
                      </c:pt>
                      <c:pt idx="195" formatCode="General">
                        <c:v>6.6760000000000002</c:v>
                      </c:pt>
                      <c:pt idx="196" formatCode="General">
                        <c:v>6.5839999999999996</c:v>
                      </c:pt>
                      <c:pt idx="197" formatCode="General">
                        <c:v>6.6269999999999962</c:v>
                      </c:pt>
                      <c:pt idx="198" formatCode="General">
                        <c:v>6.5529999999999964</c:v>
                      </c:pt>
                      <c:pt idx="199" formatCode="General">
                        <c:v>6.7329999999999997</c:v>
                      </c:pt>
                      <c:pt idx="200" formatCode="General">
                        <c:v>6.7469999999999999</c:v>
                      </c:pt>
                      <c:pt idx="201" formatCode="General">
                        <c:v>7.1669999999999963</c:v>
                      </c:pt>
                      <c:pt idx="202" formatCode="General">
                        <c:v>7.0389999999999997</c:v>
                      </c:pt>
                      <c:pt idx="203" formatCode="General">
                        <c:v>8.2850000000000001</c:v>
                      </c:pt>
                      <c:pt idx="204" formatCode="General">
                        <c:v>8.620000000000001</c:v>
                      </c:pt>
                      <c:pt idx="205" formatCode="General">
                        <c:v>7.782</c:v>
                      </c:pt>
                      <c:pt idx="206" formatCode="General">
                        <c:v>8.4920000000000027</c:v>
                      </c:pt>
                      <c:pt idx="207" formatCode="General">
                        <c:v>7.8689999999999962</c:v>
                      </c:pt>
                      <c:pt idx="208" formatCode="General">
                        <c:v>8.6230000000000011</c:v>
                      </c:pt>
                      <c:pt idx="209" formatCode="General">
                        <c:v>8.891</c:v>
                      </c:pt>
                      <c:pt idx="210" formatCode="General">
                        <c:v>8.891</c:v>
                      </c:pt>
                      <c:pt idx="211" formatCode="General">
                        <c:v>8.891</c:v>
                      </c:pt>
                      <c:pt idx="212" formatCode="General">
                        <c:v>9.527000000000001</c:v>
                      </c:pt>
                      <c:pt idx="213" formatCode="General">
                        <c:v>8.6160000000000014</c:v>
                      </c:pt>
                      <c:pt idx="214" formatCode="General">
                        <c:v>8.6160000000000014</c:v>
                      </c:pt>
                      <c:pt idx="215" formatCode="General">
                        <c:v>8.6160000000000014</c:v>
                      </c:pt>
                      <c:pt idx="216" formatCode="General">
                        <c:v>8.6160000000000014</c:v>
                      </c:pt>
                      <c:pt idx="217" formatCode="General">
                        <c:v>8.6160000000000014</c:v>
                      </c:pt>
                      <c:pt idx="218" formatCode="General">
                        <c:v>8.6160000000000014</c:v>
                      </c:pt>
                      <c:pt idx="219" formatCode="General">
                        <c:v>8.6160000000000014</c:v>
                      </c:pt>
                      <c:pt idx="220" formatCode="General">
                        <c:v>8.6160000000000014</c:v>
                      </c:pt>
                      <c:pt idx="221" formatCode="General">
                        <c:v>8.6160000000000014</c:v>
                      </c:pt>
                      <c:pt idx="222" formatCode="General">
                        <c:v>8.6160000000000014</c:v>
                      </c:pt>
                      <c:pt idx="223" formatCode="General">
                        <c:v>8.6160000000000014</c:v>
                      </c:pt>
                      <c:pt idx="224" formatCode="General">
                        <c:v>8.6160000000000014</c:v>
                      </c:pt>
                      <c:pt idx="225" formatCode="General">
                        <c:v>8.6160000000000014</c:v>
                      </c:pt>
                      <c:pt idx="226" formatCode="General">
                        <c:v>8.6160000000000014</c:v>
                      </c:pt>
                      <c:pt idx="227" formatCode="General">
                        <c:v>8.6160000000000014</c:v>
                      </c:pt>
                      <c:pt idx="228" formatCode="General">
                        <c:v>8.6160000000000014</c:v>
                      </c:pt>
                      <c:pt idx="229" formatCode="General">
                        <c:v>8.6160000000000014</c:v>
                      </c:pt>
                      <c:pt idx="230" formatCode="General">
                        <c:v>8.6160000000000014</c:v>
                      </c:pt>
                      <c:pt idx="231" formatCode="General">
                        <c:v>7.1859999999999964</c:v>
                      </c:pt>
                      <c:pt idx="232" formatCode="General">
                        <c:v>7.1859999999999964</c:v>
                      </c:pt>
                      <c:pt idx="233" formatCode="General">
                        <c:v>7.1859999999999964</c:v>
                      </c:pt>
                      <c:pt idx="234" formatCode="General">
                        <c:v>7.1859999999999964</c:v>
                      </c:pt>
                      <c:pt idx="235" formatCode="General">
                        <c:v>7.1859999999999964</c:v>
                      </c:pt>
                      <c:pt idx="236" formatCode="General">
                        <c:v>7.1859999999999964</c:v>
                      </c:pt>
                      <c:pt idx="237" formatCode="General">
                        <c:v>7.1859999999999964</c:v>
                      </c:pt>
                      <c:pt idx="238" formatCode="General">
                        <c:v>7.1859999999999964</c:v>
                      </c:pt>
                      <c:pt idx="239" formatCode="General">
                        <c:v>7.1859999999999964</c:v>
                      </c:pt>
                      <c:pt idx="240" formatCode="General">
                        <c:v>7.1859999999999964</c:v>
                      </c:pt>
                      <c:pt idx="241" formatCode="General">
                        <c:v>7.1859999999999964</c:v>
                      </c:pt>
                      <c:pt idx="242" formatCode="General">
                        <c:v>7.1859999999999964</c:v>
                      </c:pt>
                      <c:pt idx="243" formatCode="General">
                        <c:v>7.1859999999999964</c:v>
                      </c:pt>
                      <c:pt idx="244" formatCode="General">
                        <c:v>7.1859999999999964</c:v>
                      </c:pt>
                      <c:pt idx="245" formatCode="General">
                        <c:v>7.1859999999999964</c:v>
                      </c:pt>
                      <c:pt idx="246" formatCode="General">
                        <c:v>7.1859999999999964</c:v>
                      </c:pt>
                      <c:pt idx="247" formatCode="General">
                        <c:v>7.1859999999999964</c:v>
                      </c:pt>
                      <c:pt idx="248" formatCode="General">
                        <c:v>7.1859999999999964</c:v>
                      </c:pt>
                      <c:pt idx="249" formatCode="General">
                        <c:v>7.1859999999999964</c:v>
                      </c:pt>
                      <c:pt idx="250" formatCode="General">
                        <c:v>7.1859999999999964</c:v>
                      </c:pt>
                      <c:pt idx="251" formatCode="General">
                        <c:v>7.1859999999999964</c:v>
                      </c:pt>
                      <c:pt idx="252" formatCode="General">
                        <c:v>7.1859999999999964</c:v>
                      </c:pt>
                      <c:pt idx="253" formatCode="General">
                        <c:v>7.1859999999999964</c:v>
                      </c:pt>
                      <c:pt idx="254" formatCode="General">
                        <c:v>7.1859999999999964</c:v>
                      </c:pt>
                      <c:pt idx="255" formatCode="General">
                        <c:v>7.1859999999999964</c:v>
                      </c:pt>
                      <c:pt idx="256" formatCode="General">
                        <c:v>7.1859999999999964</c:v>
                      </c:pt>
                      <c:pt idx="257" formatCode="General">
                        <c:v>7.1859999999999964</c:v>
                      </c:pt>
                      <c:pt idx="258" formatCode="General">
                        <c:v>7.1859999999999964</c:v>
                      </c:pt>
                      <c:pt idx="259" formatCode="General">
                        <c:v>7.1859999999999964</c:v>
                      </c:pt>
                      <c:pt idx="260" formatCode="General">
                        <c:v>7.1859999999999964</c:v>
                      </c:pt>
                    </c:numCache>
                  </c:numRef>
                </c:val>
                <c:smooth val="0"/>
                <c:extLst xmlns:c15="http://schemas.microsoft.com/office/drawing/2012/chart">
                  <c:ext xmlns:c16="http://schemas.microsoft.com/office/drawing/2014/chart" uri="{C3380CC4-5D6E-409C-BE32-E72D297353CC}">
                    <c16:uniqueId val="{00000007-9253-453E-B807-FBD403365A65}"/>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'10 Year Bond Yield'!$J$1</c15:sqref>
                        </c15:formulaRef>
                      </c:ext>
                    </c:extLst>
                    <c:strCache>
                      <c:ptCount val="1"/>
                      <c:pt idx="0">
                        <c:v>Russia</c:v>
                      </c:pt>
                    </c:strCache>
                  </c:strRef>
                </c:tx>
                <c:spPr>
                  <a:ln w="28575" cap="rnd">
                    <a:solidFill>
                      <a:schemeClr val="accent3">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'10 Year Bond Yield'!$A$2197:$A$2457</c15:sqref>
                        </c15:formulaRef>
                      </c:ext>
                    </c:extLst>
                    <c:numCache>
                      <c:formatCode>[$-409]mmm\-yy;@</c:formatCode>
                      <c:ptCount val="261"/>
                      <c:pt idx="0">
                        <c:v>43619</c:v>
                      </c:pt>
                      <c:pt idx="1">
                        <c:v>43620</c:v>
                      </c:pt>
                      <c:pt idx="2">
                        <c:v>43621</c:v>
                      </c:pt>
                      <c:pt idx="3">
                        <c:v>43622</c:v>
                      </c:pt>
                      <c:pt idx="4">
                        <c:v>43623</c:v>
                      </c:pt>
                      <c:pt idx="5">
                        <c:v>43626</c:v>
                      </c:pt>
                      <c:pt idx="6">
                        <c:v>43627</c:v>
                      </c:pt>
                      <c:pt idx="7">
                        <c:v>43628</c:v>
                      </c:pt>
                      <c:pt idx="8">
                        <c:v>43629</c:v>
                      </c:pt>
                      <c:pt idx="9">
                        <c:v>43630</c:v>
                      </c:pt>
                      <c:pt idx="10">
                        <c:v>43633</c:v>
                      </c:pt>
                      <c:pt idx="11">
                        <c:v>43634</c:v>
                      </c:pt>
                      <c:pt idx="12">
                        <c:v>43635</c:v>
                      </c:pt>
                      <c:pt idx="13">
                        <c:v>43636</c:v>
                      </c:pt>
                      <c:pt idx="14">
                        <c:v>43637</c:v>
                      </c:pt>
                      <c:pt idx="15">
                        <c:v>43640</c:v>
                      </c:pt>
                      <c:pt idx="16">
                        <c:v>43641</c:v>
                      </c:pt>
                      <c:pt idx="17">
                        <c:v>43642</c:v>
                      </c:pt>
                      <c:pt idx="18">
                        <c:v>43643</c:v>
                      </c:pt>
                      <c:pt idx="19">
                        <c:v>43644</c:v>
                      </c:pt>
                      <c:pt idx="20">
                        <c:v>43647</c:v>
                      </c:pt>
                      <c:pt idx="21">
                        <c:v>43648</c:v>
                      </c:pt>
                      <c:pt idx="22">
                        <c:v>43649</c:v>
                      </c:pt>
                      <c:pt idx="23">
                        <c:v>43650</c:v>
                      </c:pt>
                      <c:pt idx="24">
                        <c:v>43651</c:v>
                      </c:pt>
                      <c:pt idx="25">
                        <c:v>43654</c:v>
                      </c:pt>
                      <c:pt idx="26">
                        <c:v>43655</c:v>
                      </c:pt>
                      <c:pt idx="27">
                        <c:v>43656</c:v>
                      </c:pt>
                      <c:pt idx="28">
                        <c:v>43657</c:v>
                      </c:pt>
                      <c:pt idx="29">
                        <c:v>43658</c:v>
                      </c:pt>
                      <c:pt idx="30">
                        <c:v>43661</c:v>
                      </c:pt>
                      <c:pt idx="31">
                        <c:v>43662</c:v>
                      </c:pt>
                      <c:pt idx="32">
                        <c:v>43663</c:v>
                      </c:pt>
                      <c:pt idx="33">
                        <c:v>43664</c:v>
                      </c:pt>
                      <c:pt idx="34">
                        <c:v>43665</c:v>
                      </c:pt>
                      <c:pt idx="35">
                        <c:v>43668</c:v>
                      </c:pt>
                      <c:pt idx="36">
                        <c:v>43669</c:v>
                      </c:pt>
                      <c:pt idx="37">
                        <c:v>43670</c:v>
                      </c:pt>
                      <c:pt idx="38">
                        <c:v>43671</c:v>
                      </c:pt>
                      <c:pt idx="39">
                        <c:v>43672</c:v>
                      </c:pt>
                      <c:pt idx="40">
                        <c:v>43675</c:v>
                      </c:pt>
                      <c:pt idx="41">
                        <c:v>43676</c:v>
                      </c:pt>
                      <c:pt idx="42">
                        <c:v>43677</c:v>
                      </c:pt>
                      <c:pt idx="43">
                        <c:v>43678</c:v>
                      </c:pt>
                      <c:pt idx="44">
                        <c:v>43679</c:v>
                      </c:pt>
                      <c:pt idx="45">
                        <c:v>43682</c:v>
                      </c:pt>
                      <c:pt idx="46">
                        <c:v>43683</c:v>
                      </c:pt>
                      <c:pt idx="47">
                        <c:v>43684</c:v>
                      </c:pt>
                      <c:pt idx="48">
                        <c:v>43685</c:v>
                      </c:pt>
                      <c:pt idx="49">
                        <c:v>43686</c:v>
                      </c:pt>
                      <c:pt idx="50">
                        <c:v>43689</c:v>
                      </c:pt>
                      <c:pt idx="51">
                        <c:v>43690</c:v>
                      </c:pt>
                      <c:pt idx="52">
                        <c:v>43691</c:v>
                      </c:pt>
                      <c:pt idx="53">
                        <c:v>43692</c:v>
                      </c:pt>
                      <c:pt idx="54">
                        <c:v>43693</c:v>
                      </c:pt>
                      <c:pt idx="55">
                        <c:v>43696</c:v>
                      </c:pt>
                      <c:pt idx="56">
                        <c:v>43697</c:v>
                      </c:pt>
                      <c:pt idx="57">
                        <c:v>43698</c:v>
                      </c:pt>
                      <c:pt idx="58">
                        <c:v>43699</c:v>
                      </c:pt>
                      <c:pt idx="59">
                        <c:v>43700</c:v>
                      </c:pt>
                      <c:pt idx="60">
                        <c:v>43703</c:v>
                      </c:pt>
                      <c:pt idx="61">
                        <c:v>43704</c:v>
                      </c:pt>
                      <c:pt idx="62">
                        <c:v>43705</c:v>
                      </c:pt>
                      <c:pt idx="63">
                        <c:v>43706</c:v>
                      </c:pt>
                      <c:pt idx="64">
                        <c:v>43707</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43927</c:v>
                      </c:pt>
                      <c:pt idx="222">
                        <c:v>43928</c:v>
                      </c:pt>
                      <c:pt idx="223">
                        <c:v>43929</c:v>
                      </c:pt>
                      <c:pt idx="224">
                        <c:v>43930</c:v>
                      </c:pt>
                      <c:pt idx="225">
                        <c:v>43931</c:v>
                      </c:pt>
                      <c:pt idx="226">
                        <c:v>43934</c:v>
                      </c:pt>
                      <c:pt idx="227">
                        <c:v>43935</c:v>
                      </c:pt>
                      <c:pt idx="228">
                        <c:v>43936</c:v>
                      </c:pt>
                      <c:pt idx="229">
                        <c:v>43937</c:v>
                      </c:pt>
                      <c:pt idx="230">
                        <c:v>43938</c:v>
                      </c:pt>
                      <c:pt idx="231">
                        <c:v>43941</c:v>
                      </c:pt>
                      <c:pt idx="232">
                        <c:v>43942</c:v>
                      </c:pt>
                      <c:pt idx="233">
                        <c:v>43943</c:v>
                      </c:pt>
                      <c:pt idx="234">
                        <c:v>43944</c:v>
                      </c:pt>
                      <c:pt idx="235">
                        <c:v>43945</c:v>
                      </c:pt>
                      <c:pt idx="236">
                        <c:v>43948</c:v>
                      </c:pt>
                      <c:pt idx="237">
                        <c:v>43949</c:v>
                      </c:pt>
                      <c:pt idx="238">
                        <c:v>43950</c:v>
                      </c:pt>
                      <c:pt idx="239">
                        <c:v>43951</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xmlns:c15="http://schemas.microsoft.com/office/drawing/2012/chart">
                      <c:ext xmlns:c15="http://schemas.microsoft.com/office/drawing/2012/chart" uri="{02D57815-91ED-43cb-92C2-25804820EDAC}">
                        <c15:formulaRef>
                          <c15:sqref>'10 Year Bond Yield'!$J$2197:$J$2457</c15:sqref>
                        </c15:formulaRef>
                      </c:ext>
                    </c:extLst>
                    <c:numCache>
                      <c:formatCode>0.00</c:formatCode>
                      <c:ptCount val="261"/>
                      <c:pt idx="0">
                        <c:v>4.1969999999999956</c:v>
                      </c:pt>
                      <c:pt idx="1">
                        <c:v>4.1669999999999963</c:v>
                      </c:pt>
                      <c:pt idx="2">
                        <c:v>4.1249999999999947</c:v>
                      </c:pt>
                      <c:pt idx="3">
                        <c:v>4.1019999999999994</c:v>
                      </c:pt>
                      <c:pt idx="4">
                        <c:v>4.0629999999999962</c:v>
                      </c:pt>
                      <c:pt idx="5">
                        <c:v>4.032</c:v>
                      </c:pt>
                      <c:pt idx="6">
                        <c:v>4.0269999999999966</c:v>
                      </c:pt>
                      <c:pt idx="7">
                        <c:v>4.0269999999999966</c:v>
                      </c:pt>
                      <c:pt idx="8">
                        <c:v>4.0359999999999996</c:v>
                      </c:pt>
                      <c:pt idx="9">
                        <c:v>4.03</c:v>
                      </c:pt>
                      <c:pt idx="10">
                        <c:v>4.0229999999999961</c:v>
                      </c:pt>
                      <c:pt idx="11">
                        <c:v>3.97</c:v>
                      </c:pt>
                      <c:pt idx="12">
                        <c:v>3.9540000000000002</c:v>
                      </c:pt>
                      <c:pt idx="13">
                        <c:v>3.8980000000000001</c:v>
                      </c:pt>
                      <c:pt idx="14">
                        <c:v>3.9580000000000002</c:v>
                      </c:pt>
                      <c:pt idx="15">
                        <c:v>3.9609999999999999</c:v>
                      </c:pt>
                      <c:pt idx="16">
                        <c:v>3.9620000000000002</c:v>
                      </c:pt>
                      <c:pt idx="17">
                        <c:v>3.9849999999999999</c:v>
                      </c:pt>
                      <c:pt idx="18">
                        <c:v>3.964</c:v>
                      </c:pt>
                      <c:pt idx="19">
                        <c:v>3.9289999999999998</c:v>
                      </c:pt>
                      <c:pt idx="20">
                        <c:v>3.87</c:v>
                      </c:pt>
                      <c:pt idx="21">
                        <c:v>3.8420000000000001</c:v>
                      </c:pt>
                      <c:pt idx="22">
                        <c:v>3.8010000000000002</c:v>
                      </c:pt>
                      <c:pt idx="23">
                        <c:v>3.8010000000000002</c:v>
                      </c:pt>
                      <c:pt idx="24">
                        <c:v>3.8180000000000001</c:v>
                      </c:pt>
                      <c:pt idx="25">
                        <c:v>3.8330000000000002</c:v>
                      </c:pt>
                      <c:pt idx="26">
                        <c:v>3.8519999999999981</c:v>
                      </c:pt>
                      <c:pt idx="27">
                        <c:v>3.8879999999999999</c:v>
                      </c:pt>
                      <c:pt idx="28">
                        <c:v>3.8730000000000002</c:v>
                      </c:pt>
                      <c:pt idx="29">
                        <c:v>3.8879999999999999</c:v>
                      </c:pt>
                      <c:pt idx="30">
                        <c:v>3.85</c:v>
                      </c:pt>
                      <c:pt idx="31">
                        <c:v>3.8210000000000002</c:v>
                      </c:pt>
                      <c:pt idx="32">
                        <c:v>3.8159999999999981</c:v>
                      </c:pt>
                      <c:pt idx="33">
                        <c:v>3.823</c:v>
                      </c:pt>
                      <c:pt idx="34">
                        <c:v>3.823</c:v>
                      </c:pt>
                      <c:pt idx="35">
                        <c:v>3.8159999999999981</c:v>
                      </c:pt>
                      <c:pt idx="36">
                        <c:v>3.8050000000000002</c:v>
                      </c:pt>
                      <c:pt idx="37">
                        <c:v>3.7989999999999999</c:v>
                      </c:pt>
                      <c:pt idx="38">
                        <c:v>3.7759999999999998</c:v>
                      </c:pt>
                      <c:pt idx="39">
                        <c:v>3.7829999999999999</c:v>
                      </c:pt>
                      <c:pt idx="40">
                        <c:v>3.7789999999999999</c:v>
                      </c:pt>
                      <c:pt idx="41">
                        <c:v>3.7949999999999999</c:v>
                      </c:pt>
                      <c:pt idx="42">
                        <c:v>3.8180000000000001</c:v>
                      </c:pt>
                      <c:pt idx="43">
                        <c:v>3.8380000000000001</c:v>
                      </c:pt>
                      <c:pt idx="44" formatCode="General">
                        <c:v>3.895999999999999</c:v>
                      </c:pt>
                      <c:pt idx="45" formatCode="General">
                        <c:v>3.8849999999999998</c:v>
                      </c:pt>
                      <c:pt idx="46" formatCode="General">
                        <c:v>3.8679999999999999</c:v>
                      </c:pt>
                      <c:pt idx="47" formatCode="General">
                        <c:v>3.7719999999999998</c:v>
                      </c:pt>
                      <c:pt idx="48" formatCode="General">
                        <c:v>3.738</c:v>
                      </c:pt>
                      <c:pt idx="49" formatCode="General">
                        <c:v>3.7080000000000002</c:v>
                      </c:pt>
                      <c:pt idx="50" formatCode="General">
                        <c:v>3.6970000000000001</c:v>
                      </c:pt>
                      <c:pt idx="51" formatCode="General">
                        <c:v>3.6819999999999999</c:v>
                      </c:pt>
                      <c:pt idx="52" formatCode="General">
                        <c:v>3.6080000000000001</c:v>
                      </c:pt>
                      <c:pt idx="53" formatCode="General">
                        <c:v>3.5539999999999998</c:v>
                      </c:pt>
                      <c:pt idx="54" formatCode="General">
                        <c:v>3.5470000000000002</c:v>
                      </c:pt>
                      <c:pt idx="55" formatCode="General">
                        <c:v>3.5619999999999998</c:v>
                      </c:pt>
                      <c:pt idx="56" formatCode="General">
                        <c:v>3.5510000000000002</c:v>
                      </c:pt>
                      <c:pt idx="57" formatCode="General">
                        <c:v>3.556</c:v>
                      </c:pt>
                      <c:pt idx="58" formatCode="General">
                        <c:v>3.5539999999999998</c:v>
                      </c:pt>
                      <c:pt idx="59" formatCode="General">
                        <c:v>3.544</c:v>
                      </c:pt>
                      <c:pt idx="60" formatCode="General">
                        <c:v>3.53</c:v>
                      </c:pt>
                      <c:pt idx="61" formatCode="General">
                        <c:v>3.496999999999999</c:v>
                      </c:pt>
                      <c:pt idx="62" formatCode="General">
                        <c:v>3.4670000000000001</c:v>
                      </c:pt>
                      <c:pt idx="63" formatCode="General">
                        <c:v>3.4689999999999999</c:v>
                      </c:pt>
                      <c:pt idx="64" formatCode="General">
                        <c:v>3.4489999999999998</c:v>
                      </c:pt>
                      <c:pt idx="65" formatCode="General">
                        <c:v>3.4489999999999998</c:v>
                      </c:pt>
                      <c:pt idx="66" formatCode="General">
                        <c:v>3.4489999999999998</c:v>
                      </c:pt>
                      <c:pt idx="67" formatCode="General">
                        <c:v>3.3839999999999999</c:v>
                      </c:pt>
                      <c:pt idx="68" formatCode="General">
                        <c:v>3.327</c:v>
                      </c:pt>
                      <c:pt idx="69" formatCode="General">
                        <c:v>3.3340000000000001</c:v>
                      </c:pt>
                      <c:pt idx="70" formatCode="General">
                        <c:v>3.3519999999999981</c:v>
                      </c:pt>
                      <c:pt idx="71" formatCode="General">
                        <c:v>3.412999999999998</c:v>
                      </c:pt>
                      <c:pt idx="72" formatCode="General">
                        <c:v>3.4790000000000001</c:v>
                      </c:pt>
                      <c:pt idx="73" formatCode="General">
                        <c:v>3.528</c:v>
                      </c:pt>
                      <c:pt idx="74" formatCode="General">
                        <c:v>3.492999999999999</c:v>
                      </c:pt>
                      <c:pt idx="75" formatCode="General">
                        <c:v>3.5569999999999991</c:v>
                      </c:pt>
                      <c:pt idx="76" formatCode="General">
                        <c:v>3.5419999999999998</c:v>
                      </c:pt>
                      <c:pt idx="77" formatCode="General">
                        <c:v>3.5289999999999999</c:v>
                      </c:pt>
                      <c:pt idx="78" formatCode="General">
                        <c:v>3.4889999999999999</c:v>
                      </c:pt>
                      <c:pt idx="79" formatCode="General">
                        <c:v>3.4870000000000001</c:v>
                      </c:pt>
                      <c:pt idx="80" formatCode="General">
                        <c:v>3.4430000000000001</c:v>
                      </c:pt>
                      <c:pt idx="81" formatCode="General">
                        <c:v>3.391</c:v>
                      </c:pt>
                      <c:pt idx="82" formatCode="General">
                        <c:v>3.416999999999998</c:v>
                      </c:pt>
                      <c:pt idx="83" formatCode="General">
                        <c:v>3.46</c:v>
                      </c:pt>
                      <c:pt idx="84" formatCode="General">
                        <c:v>3.4660000000000002</c:v>
                      </c:pt>
                      <c:pt idx="85" formatCode="General">
                        <c:v>3.4870000000000001</c:v>
                      </c:pt>
                      <c:pt idx="86" formatCode="General">
                        <c:v>3.508</c:v>
                      </c:pt>
                      <c:pt idx="87" formatCode="General">
                        <c:v>3.536</c:v>
                      </c:pt>
                      <c:pt idx="88" formatCode="General">
                        <c:v>3.5510000000000002</c:v>
                      </c:pt>
                      <c:pt idx="89" formatCode="General">
                        <c:v>3.5339999999999998</c:v>
                      </c:pt>
                      <c:pt idx="90" formatCode="General">
                        <c:v>3.472</c:v>
                      </c:pt>
                      <c:pt idx="91" formatCode="General">
                        <c:v>3.468</c:v>
                      </c:pt>
                      <c:pt idx="92" formatCode="General">
                        <c:v>3.4689999999999999</c:v>
                      </c:pt>
                      <c:pt idx="93" formatCode="General">
                        <c:v>3.4790000000000001</c:v>
                      </c:pt>
                      <c:pt idx="94" formatCode="General">
                        <c:v>3.496</c:v>
                      </c:pt>
                      <c:pt idx="95" formatCode="General">
                        <c:v>3.5059999999999998</c:v>
                      </c:pt>
                      <c:pt idx="96" formatCode="General">
                        <c:v>3.5059999999999998</c:v>
                      </c:pt>
                      <c:pt idx="97" formatCode="General">
                        <c:v>3.5009999999999999</c:v>
                      </c:pt>
                      <c:pt idx="98" formatCode="General">
                        <c:v>3.4870000000000001</c:v>
                      </c:pt>
                      <c:pt idx="99" formatCode="General">
                        <c:v>3.4860000000000002</c:v>
                      </c:pt>
                      <c:pt idx="100" formatCode="General">
                        <c:v>3.48</c:v>
                      </c:pt>
                      <c:pt idx="101" formatCode="General">
                        <c:v>3.4889999999999999</c:v>
                      </c:pt>
                      <c:pt idx="102" formatCode="General">
                        <c:v>3.4670000000000001</c:v>
                      </c:pt>
                      <c:pt idx="103" formatCode="General">
                        <c:v>3.4420000000000002</c:v>
                      </c:pt>
                      <c:pt idx="104" formatCode="General">
                        <c:v>3.4260000000000002</c:v>
                      </c:pt>
                      <c:pt idx="105" formatCode="General">
                        <c:v>3.416999999999998</c:v>
                      </c:pt>
                      <c:pt idx="106" formatCode="General">
                        <c:v>3.4369999999999981</c:v>
                      </c:pt>
                      <c:pt idx="107" formatCode="General">
                        <c:v>3.427</c:v>
                      </c:pt>
                      <c:pt idx="108" formatCode="General">
                        <c:v>3.415999999999999</c:v>
                      </c:pt>
                      <c:pt idx="109" formatCode="General">
                        <c:v>3.3529999999999971</c:v>
                      </c:pt>
                      <c:pt idx="110" formatCode="General">
                        <c:v>3.3330000000000002</c:v>
                      </c:pt>
                      <c:pt idx="111" formatCode="General">
                        <c:v>3.3330000000000002</c:v>
                      </c:pt>
                      <c:pt idx="112" formatCode="General">
                        <c:v>3.376999999999998</c:v>
                      </c:pt>
                      <c:pt idx="113" formatCode="General">
                        <c:v>3.3589999999999991</c:v>
                      </c:pt>
                      <c:pt idx="114" formatCode="General">
                        <c:v>3.3889999999999998</c:v>
                      </c:pt>
                      <c:pt idx="115" formatCode="General">
                        <c:v>3.3690000000000002</c:v>
                      </c:pt>
                      <c:pt idx="116" formatCode="General">
                        <c:v>3.3690000000000002</c:v>
                      </c:pt>
                      <c:pt idx="117" formatCode="General">
                        <c:v>3.3570000000000002</c:v>
                      </c:pt>
                      <c:pt idx="118" formatCode="General">
                        <c:v>3.36</c:v>
                      </c:pt>
                      <c:pt idx="119" formatCode="General">
                        <c:v>3.3359999999999981</c:v>
                      </c:pt>
                      <c:pt idx="120" formatCode="General">
                        <c:v>3.3359999999999981</c:v>
                      </c:pt>
                      <c:pt idx="121" formatCode="General">
                        <c:v>3.3189999999999991</c:v>
                      </c:pt>
                      <c:pt idx="122" formatCode="General">
                        <c:v>3.3140000000000001</c:v>
                      </c:pt>
                      <c:pt idx="123" formatCode="General">
                        <c:v>3.27</c:v>
                      </c:pt>
                      <c:pt idx="124" formatCode="General">
                        <c:v>3.2160000000000002</c:v>
                      </c:pt>
                      <c:pt idx="125" formatCode="General">
                        <c:v>3.194</c:v>
                      </c:pt>
                      <c:pt idx="126" formatCode="General">
                        <c:v>3.1909999999999998</c:v>
                      </c:pt>
                      <c:pt idx="127" formatCode="General">
                        <c:v>3.18</c:v>
                      </c:pt>
                      <c:pt idx="128" formatCode="General">
                        <c:v>3.165</c:v>
                      </c:pt>
                      <c:pt idx="129" formatCode="General">
                        <c:v>3.165</c:v>
                      </c:pt>
                      <c:pt idx="130" formatCode="General">
                        <c:v>3.15</c:v>
                      </c:pt>
                      <c:pt idx="131" formatCode="General">
                        <c:v>3.18</c:v>
                      </c:pt>
                      <c:pt idx="132" formatCode="General">
                        <c:v>3.1339999999999999</c:v>
                      </c:pt>
                      <c:pt idx="133" formatCode="General">
                        <c:v>3.097</c:v>
                      </c:pt>
                      <c:pt idx="134" formatCode="General">
                        <c:v>3.085</c:v>
                      </c:pt>
                      <c:pt idx="135" formatCode="General">
                        <c:v>3.0950000000000002</c:v>
                      </c:pt>
                      <c:pt idx="136" formatCode="General">
                        <c:v>3.056</c:v>
                      </c:pt>
                      <c:pt idx="137" formatCode="General">
                        <c:v>3.044</c:v>
                      </c:pt>
                      <c:pt idx="138" formatCode="General">
                        <c:v>2.9940000000000002</c:v>
                      </c:pt>
                      <c:pt idx="139" formatCode="General">
                        <c:v>2.976999999999999</c:v>
                      </c:pt>
                      <c:pt idx="140" formatCode="General">
                        <c:v>2.972999999999999</c:v>
                      </c:pt>
                      <c:pt idx="141" formatCode="General">
                        <c:v>2.948</c:v>
                      </c:pt>
                      <c:pt idx="142" formatCode="General">
                        <c:v>2.931</c:v>
                      </c:pt>
                      <c:pt idx="143" formatCode="General">
                        <c:v>2.9550000000000001</c:v>
                      </c:pt>
                      <c:pt idx="144" formatCode="General">
                        <c:v>2.9940000000000002</c:v>
                      </c:pt>
                      <c:pt idx="145" formatCode="General">
                        <c:v>3</c:v>
                      </c:pt>
                      <c:pt idx="146" formatCode="General">
                        <c:v>3.0019999999999998</c:v>
                      </c:pt>
                      <c:pt idx="147" formatCode="General">
                        <c:v>2.992999999999999</c:v>
                      </c:pt>
                      <c:pt idx="148" formatCode="General">
                        <c:v>2.992999999999999</c:v>
                      </c:pt>
                      <c:pt idx="149" formatCode="General">
                        <c:v>2.9889999999999999</c:v>
                      </c:pt>
                      <c:pt idx="150" formatCode="General">
                        <c:v>2.9849999999999999</c:v>
                      </c:pt>
                      <c:pt idx="151" formatCode="General">
                        <c:v>2.9910000000000001</c:v>
                      </c:pt>
                      <c:pt idx="152" formatCode="General">
                        <c:v>2.9849999999999999</c:v>
                      </c:pt>
                      <c:pt idx="153" formatCode="General">
                        <c:v>2.9849999999999999</c:v>
                      </c:pt>
                      <c:pt idx="154" formatCode="General">
                        <c:v>2.9849999999999999</c:v>
                      </c:pt>
                      <c:pt idx="155" formatCode="General">
                        <c:v>2.9849999999999999</c:v>
                      </c:pt>
                      <c:pt idx="156" formatCode="General">
                        <c:v>2.9849999999999999</c:v>
                      </c:pt>
                      <c:pt idx="157" formatCode="General">
                        <c:v>2.9849999999999999</c:v>
                      </c:pt>
                      <c:pt idx="158" formatCode="General">
                        <c:v>2.9849999999999999</c:v>
                      </c:pt>
                      <c:pt idx="159" formatCode="General">
                        <c:v>3.0259999999999998</c:v>
                      </c:pt>
                      <c:pt idx="160" formatCode="General">
                        <c:v>3.0219999999999998</c:v>
                      </c:pt>
                      <c:pt idx="161" formatCode="General">
                        <c:v>3.0019999999999998</c:v>
                      </c:pt>
                      <c:pt idx="162" formatCode="General">
                        <c:v>2.996999999999999</c:v>
                      </c:pt>
                      <c:pt idx="163" formatCode="General">
                        <c:v>2.9860000000000002</c:v>
                      </c:pt>
                      <c:pt idx="164" formatCode="General">
                        <c:v>2.9740000000000002</c:v>
                      </c:pt>
                      <c:pt idx="165" formatCode="General">
                        <c:v>2.976</c:v>
                      </c:pt>
                      <c:pt idx="166" formatCode="General">
                        <c:v>2.976</c:v>
                      </c:pt>
                      <c:pt idx="167" formatCode="General">
                        <c:v>2.964</c:v>
                      </c:pt>
                      <c:pt idx="168" formatCode="General">
                        <c:v>2.9590000000000001</c:v>
                      </c:pt>
                      <c:pt idx="169" formatCode="General">
                        <c:v>2.9489999999999998</c:v>
                      </c:pt>
                      <c:pt idx="170" formatCode="General">
                        <c:v>2.9460000000000002</c:v>
                      </c:pt>
                      <c:pt idx="171" formatCode="General">
                        <c:v>2.9489999999999998</c:v>
                      </c:pt>
                      <c:pt idx="172" formatCode="General">
                        <c:v>2.923</c:v>
                      </c:pt>
                      <c:pt idx="173" formatCode="General">
                        <c:v>2.899</c:v>
                      </c:pt>
                      <c:pt idx="174" formatCode="General">
                        <c:v>2.83</c:v>
                      </c:pt>
                      <c:pt idx="175" formatCode="General">
                        <c:v>2.7869999999999999</c:v>
                      </c:pt>
                      <c:pt idx="176" formatCode="General">
                        <c:v>2.78</c:v>
                      </c:pt>
                      <c:pt idx="177" formatCode="General">
                        <c:v>2.8239999999999998</c:v>
                      </c:pt>
                      <c:pt idx="178" formatCode="General">
                        <c:v>2.8250000000000002</c:v>
                      </c:pt>
                      <c:pt idx="179" formatCode="General">
                        <c:v>2.8250000000000002</c:v>
                      </c:pt>
                      <c:pt idx="180" formatCode="General">
                        <c:v>2.8279999999999998</c:v>
                      </c:pt>
                      <c:pt idx="181" formatCode="General">
                        <c:v>2.7949999999999999</c:v>
                      </c:pt>
                      <c:pt idx="182" formatCode="General">
                        <c:v>2.75</c:v>
                      </c:pt>
                      <c:pt idx="183" formatCode="General">
                        <c:v>2.7469999999999999</c:v>
                      </c:pt>
                      <c:pt idx="184" formatCode="General">
                        <c:v>2.742</c:v>
                      </c:pt>
                      <c:pt idx="185" formatCode="General">
                        <c:v>2.7210000000000001</c:v>
                      </c:pt>
                      <c:pt idx="186" formatCode="General">
                        <c:v>2.7210000000000001</c:v>
                      </c:pt>
                      <c:pt idx="187" formatCode="General">
                        <c:v>2.7120000000000002</c:v>
                      </c:pt>
                      <c:pt idx="188" formatCode="General">
                        <c:v>2.7069999999999999</c:v>
                      </c:pt>
                      <c:pt idx="189" formatCode="General">
                        <c:v>2.681</c:v>
                      </c:pt>
                      <c:pt idx="190" formatCode="General">
                        <c:v>2.6440000000000001</c:v>
                      </c:pt>
                      <c:pt idx="191" formatCode="General">
                        <c:v>2.6440000000000001</c:v>
                      </c:pt>
                      <c:pt idx="192" formatCode="General">
                        <c:v>2.64</c:v>
                      </c:pt>
                      <c:pt idx="193" formatCode="General">
                        <c:v>2.6640000000000001</c:v>
                      </c:pt>
                      <c:pt idx="194" formatCode="General">
                        <c:v>2.7639999999999998</c:v>
                      </c:pt>
                      <c:pt idx="195" formatCode="General">
                        <c:v>2.9660000000000002</c:v>
                      </c:pt>
                      <c:pt idx="196" formatCode="General">
                        <c:v>2.9039999999999999</c:v>
                      </c:pt>
                      <c:pt idx="197" formatCode="General">
                        <c:v>2.7320000000000002</c:v>
                      </c:pt>
                      <c:pt idx="198" formatCode="General">
                        <c:v>2.5680000000000001</c:v>
                      </c:pt>
                      <c:pt idx="199" formatCode="General">
                        <c:v>2.5609999999999999</c:v>
                      </c:pt>
                      <c:pt idx="200" formatCode="General">
                        <c:v>2.6150000000000002</c:v>
                      </c:pt>
                      <c:pt idx="201" formatCode="General">
                        <c:v>2.6150000000000002</c:v>
                      </c:pt>
                      <c:pt idx="202" formatCode="General">
                        <c:v>3.0590000000000002</c:v>
                      </c:pt>
                      <c:pt idx="203" formatCode="General">
                        <c:v>3.0459999999999998</c:v>
                      </c:pt>
                      <c:pt idx="204" formatCode="General">
                        <c:v>3.657</c:v>
                      </c:pt>
                      <c:pt idx="205" formatCode="General">
                        <c:v>3.5910000000000002</c:v>
                      </c:pt>
                      <c:pt idx="206" formatCode="General">
                        <c:v>3.8349999999999991</c:v>
                      </c:pt>
                      <c:pt idx="207" formatCode="General">
                        <c:v>3.8309999999999991</c:v>
                      </c:pt>
                      <c:pt idx="208" formatCode="General">
                        <c:v>4.7610000000000001</c:v>
                      </c:pt>
                      <c:pt idx="209" formatCode="General">
                        <c:v>4.3789999999999996</c:v>
                      </c:pt>
                      <c:pt idx="210" formatCode="General">
                        <c:v>4.0619999999999976</c:v>
                      </c:pt>
                      <c:pt idx="211" formatCode="General">
                        <c:v>3.895</c:v>
                      </c:pt>
                      <c:pt idx="212" formatCode="General">
                        <c:v>3.5070000000000001</c:v>
                      </c:pt>
                      <c:pt idx="213" formatCode="General">
                        <c:v>3.3290000000000002</c:v>
                      </c:pt>
                      <c:pt idx="214" formatCode="General">
                        <c:v>3.2349999999999999</c:v>
                      </c:pt>
                      <c:pt idx="215" formatCode="General">
                        <c:v>3.3820000000000001</c:v>
                      </c:pt>
                      <c:pt idx="216" formatCode="General">
                        <c:v>3.601</c:v>
                      </c:pt>
                      <c:pt idx="217" formatCode="General">
                        <c:v>3.4820000000000002</c:v>
                      </c:pt>
                      <c:pt idx="218" formatCode="General">
                        <c:v>3.54</c:v>
                      </c:pt>
                      <c:pt idx="219" formatCode="General">
                        <c:v>3.3889999999999998</c:v>
                      </c:pt>
                      <c:pt idx="220" formatCode="General">
                        <c:v>3.17</c:v>
                      </c:pt>
                      <c:pt idx="221" formatCode="General">
                        <c:v>3.069</c:v>
                      </c:pt>
                      <c:pt idx="222" formatCode="General">
                        <c:v>3.0350000000000001</c:v>
                      </c:pt>
                      <c:pt idx="223" formatCode="General">
                        <c:v>3.125</c:v>
                      </c:pt>
                      <c:pt idx="224" formatCode="General">
                        <c:v>3.0470000000000002</c:v>
                      </c:pt>
                      <c:pt idx="225" formatCode="General">
                        <c:v>3.0470000000000002</c:v>
                      </c:pt>
                      <c:pt idx="226" formatCode="General">
                        <c:v>3.03</c:v>
                      </c:pt>
                      <c:pt idx="227" formatCode="General">
                        <c:v>3.0059999999999998</c:v>
                      </c:pt>
                      <c:pt idx="228" formatCode="General">
                        <c:v>3.1219999999999999</c:v>
                      </c:pt>
                      <c:pt idx="229" formatCode="General">
                        <c:v>3.0830000000000002</c:v>
                      </c:pt>
                      <c:pt idx="230" formatCode="General">
                        <c:v>3.0840000000000001</c:v>
                      </c:pt>
                      <c:pt idx="231" formatCode="General">
                        <c:v>3.1150000000000002</c:v>
                      </c:pt>
                      <c:pt idx="232" formatCode="General">
                        <c:v>3.2629999999999999</c:v>
                      </c:pt>
                      <c:pt idx="233" formatCode="General">
                        <c:v>3.1840000000000002</c:v>
                      </c:pt>
                      <c:pt idx="234" formatCode="General">
                        <c:v>3.1230000000000002</c:v>
                      </c:pt>
                      <c:pt idx="235" formatCode="General">
                        <c:v>3.1019999999999999</c:v>
                      </c:pt>
                      <c:pt idx="236" formatCode="General">
                        <c:v>3.0960000000000001</c:v>
                      </c:pt>
                      <c:pt idx="237" formatCode="General">
                        <c:v>3.121</c:v>
                      </c:pt>
                      <c:pt idx="238" formatCode="General">
                        <c:v>3.1019999999999999</c:v>
                      </c:pt>
                      <c:pt idx="239" formatCode="General">
                        <c:v>3.052999999999999</c:v>
                      </c:pt>
                      <c:pt idx="240" formatCode="General">
                        <c:v>3.052999999999999</c:v>
                      </c:pt>
                      <c:pt idx="241" formatCode="General">
                        <c:v>3.052999999999999</c:v>
                      </c:pt>
                      <c:pt idx="242" formatCode="General">
                        <c:v>3.052999999999999</c:v>
                      </c:pt>
                      <c:pt idx="243" formatCode="General">
                        <c:v>3.016999999999999</c:v>
                      </c:pt>
                      <c:pt idx="244" formatCode="General">
                        <c:v>2.9649999999999999</c:v>
                      </c:pt>
                      <c:pt idx="245" formatCode="General">
                        <c:v>2.964</c:v>
                      </c:pt>
                      <c:pt idx="246" formatCode="General">
                        <c:v>2.964</c:v>
                      </c:pt>
                      <c:pt idx="247" formatCode="General">
                        <c:v>2.8519999999999981</c:v>
                      </c:pt>
                      <c:pt idx="248" formatCode="General">
                        <c:v>2.8529999999999971</c:v>
                      </c:pt>
                      <c:pt idx="249" formatCode="General">
                        <c:v>2.86</c:v>
                      </c:pt>
                      <c:pt idx="250" formatCode="General">
                        <c:v>2.798</c:v>
                      </c:pt>
                      <c:pt idx="251" formatCode="General">
                        <c:v>2.69</c:v>
                      </c:pt>
                      <c:pt idx="252" formatCode="General">
                        <c:v>2.6019999999999999</c:v>
                      </c:pt>
                      <c:pt idx="253" formatCode="General">
                        <c:v>2.472</c:v>
                      </c:pt>
                      <c:pt idx="254" formatCode="General">
                        <c:v>2.4049999999999998</c:v>
                      </c:pt>
                      <c:pt idx="255" formatCode="General">
                        <c:v>2.444</c:v>
                      </c:pt>
                      <c:pt idx="256" formatCode="General">
                        <c:v>2.444</c:v>
                      </c:pt>
                      <c:pt idx="257" formatCode="General">
                        <c:v>2.411</c:v>
                      </c:pt>
                      <c:pt idx="258" formatCode="General">
                        <c:v>2.423</c:v>
                      </c:pt>
                      <c:pt idx="259" formatCode="General">
                        <c:v>2.403</c:v>
                      </c:pt>
                      <c:pt idx="260" formatCode="General">
                        <c:v>2.419</c:v>
                      </c:pt>
                    </c:numCache>
                  </c:numRef>
                </c:val>
                <c:smooth val="0"/>
                <c:extLst xmlns:c15="http://schemas.microsoft.com/office/drawing/2012/chart">
                  <c:ext xmlns:c16="http://schemas.microsoft.com/office/drawing/2014/chart" uri="{C3380CC4-5D6E-409C-BE32-E72D297353CC}">
                    <c16:uniqueId val="{00000008-9253-453E-B807-FBD403365A65}"/>
                  </c:ext>
                </c:extLst>
              </c15:ser>
            </c15:filteredLineSeries>
          </c:ext>
        </c:extLst>
      </c:lineChart>
      <c:dateAx>
        <c:axId val="432377328"/>
        <c:scaling>
          <c:orientation val="minMax"/>
        </c:scaling>
        <c:delete val="0"/>
        <c:axPos val="b"/>
        <c:majorGridlines>
          <c:spPr>
            <a:ln w="9525" cap="flat" cmpd="sng" algn="ctr">
              <a:solidFill>
                <a:schemeClr val="tx1">
                  <a:lumMod val="15000"/>
                  <a:lumOff val="85000"/>
                </a:schemeClr>
              </a:solidFill>
              <a:round/>
            </a:ln>
            <a:effectLst/>
          </c:spPr>
        </c:majorGridlines>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762688"/>
        <c:crosses val="autoZero"/>
        <c:auto val="1"/>
        <c:lblOffset val="100"/>
        <c:baseTimeUnit val="days"/>
        <c:majorUnit val="1"/>
        <c:majorTimeUnit val="months"/>
      </c:dateAx>
      <c:valAx>
        <c:axId val="4317626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377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xMode val="edge"/>
          <c:yMode val="edge"/>
          <c:x val="0.14540880084525498"/>
          <c:y val="9.6109905642183024E-2"/>
          <c:w val="0.70358192632314176"/>
          <c:h val="0.59485130561828914"/>
        </c:manualLayout>
      </c:layout>
      <c:barChart>
        <c:barDir val="col"/>
        <c:grouping val="clustered"/>
        <c:varyColors val="1"/>
        <c:ser>
          <c:idx val="0"/>
          <c:order val="0"/>
          <c:tx>
            <c:strRef>
              <c:f>'F2&amp;F3'!$D$3</c:f>
              <c:strCache>
                <c:ptCount val="1"/>
                <c:pt idx="0">
                  <c:v>Average Daily Turnover at NSE (LHS)</c:v>
                </c:pt>
              </c:strCache>
            </c:strRef>
          </c:tx>
          <c:spPr>
            <a:solidFill>
              <a:srgbClr val="7030A0"/>
            </a:solidFill>
          </c:spPr>
          <c:invertIfNegative val="1"/>
          <c:dLbls>
            <c:spPr>
              <a:noFill/>
              <a:ln>
                <a:noFill/>
              </a:ln>
              <a:effectLst/>
            </c:spPr>
            <c:txPr>
              <a:bodyPr wrap="square" lIns="38100" tIns="19050" rIns="38100" bIns="19050" anchor="ctr">
                <a:spAutoFit/>
              </a:bodyPr>
              <a:lstStyle/>
              <a:p>
                <a:pPr>
                  <a:defRPr sz="9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'F2&amp;F3'!$A$6:$A$17</c:f>
              <c:numCache>
                <c:formatCode>[$-409]mmm\-yy</c:formatCode>
                <c:ptCount val="12"/>
                <c:pt idx="0">
                  <c:v>43626</c:v>
                </c:pt>
                <c:pt idx="1">
                  <c:v>43656</c:v>
                </c:pt>
                <c:pt idx="2">
                  <c:v>43687</c:v>
                </c:pt>
                <c:pt idx="3">
                  <c:v>43718</c:v>
                </c:pt>
                <c:pt idx="4">
                  <c:v>43748</c:v>
                </c:pt>
                <c:pt idx="5">
                  <c:v>43779</c:v>
                </c:pt>
                <c:pt idx="6">
                  <c:v>43809</c:v>
                </c:pt>
                <c:pt idx="7">
                  <c:v>43840</c:v>
                </c:pt>
                <c:pt idx="8">
                  <c:v>43871</c:v>
                </c:pt>
                <c:pt idx="9">
                  <c:v>43900</c:v>
                </c:pt>
                <c:pt idx="10">
                  <c:v>43931</c:v>
                </c:pt>
                <c:pt idx="11">
                  <c:v>43961</c:v>
                </c:pt>
              </c:numCache>
            </c:numRef>
          </c:cat>
          <c:val>
            <c:numRef>
              <c:f>'F2&amp;F3'!$D$6:$D$17</c:f>
              <c:numCache>
                <c:formatCode>#,##0</c:formatCode>
                <c:ptCount val="12"/>
                <c:pt idx="0">
                  <c:v>31370.00921</c:v>
                </c:pt>
                <c:pt idx="1">
                  <c:v>30992.205150000002</c:v>
                </c:pt>
                <c:pt idx="2">
                  <c:v>33681.668630389351</c:v>
                </c:pt>
                <c:pt idx="3">
                  <c:v>37394.657610000002</c:v>
                </c:pt>
                <c:pt idx="4">
                  <c:v>37646.552369999998</c:v>
                </c:pt>
                <c:pt idx="5">
                  <c:v>41712.578909291056</c:v>
                </c:pt>
                <c:pt idx="6">
                  <c:v>32475.380315149861</c:v>
                </c:pt>
                <c:pt idx="7">
                  <c:v>35015.085542821784</c:v>
                </c:pt>
                <c:pt idx="8">
                  <c:v>39838.41244</c:v>
                </c:pt>
                <c:pt idx="9">
                  <c:v>47916.596666666665</c:v>
                </c:pt>
                <c:pt idx="10">
                  <c:v>50322.35</c:v>
                </c:pt>
                <c:pt idx="11">
                  <c:v>52655.6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B3C6-4EF0-B020-1766F655E5E8}"/>
            </c:ext>
          </c:extLst>
        </c:ser>
        <c:dLbls>
          <c:showLegendKey val="0"/>
          <c:showVal val="0"/>
          <c:showCatName val="0"/>
          <c:showSerName val="0"/>
          <c:showPercent val="0"/>
          <c:showBubbleSize val="0"/>
        </c:dLbls>
        <c:gapWidth val="150"/>
        <c:axId val="801328632"/>
        <c:axId val="801325104"/>
      </c:barChart>
      <c:lineChart>
        <c:grouping val="standard"/>
        <c:varyColors val="0"/>
        <c:ser>
          <c:idx val="1"/>
          <c:order val="1"/>
          <c:tx>
            <c:strRef>
              <c:f>'F2&amp;F3'!$E$3</c:f>
              <c:strCache>
                <c:ptCount val="1"/>
                <c:pt idx="0">
                  <c:v>Average Daily Value of Nifty (RHS)</c:v>
                </c:pt>
              </c:strCache>
            </c:strRef>
          </c:tx>
          <c:spPr>
            <a:ln w="19050" cmpd="sng">
              <a:solidFill>
                <a:srgbClr val="7C4B23"/>
              </a:solidFill>
              <a:prstDash val="solid"/>
            </a:ln>
          </c:spPr>
          <c:marker>
            <c:symbol val="circle"/>
            <c:size val="7"/>
            <c:spPr>
              <a:solidFill>
                <a:srgbClr val="7C4B23"/>
              </a:solidFill>
              <a:ln cmpd="sng">
                <a:solidFill>
                  <a:srgbClr val="7C4B23"/>
                </a:solidFill>
              </a:ln>
            </c:spPr>
          </c:marker>
          <c:cat>
            <c:numRef>
              <c:f>'F2&amp;F3'!$A$6:$A$17</c:f>
              <c:numCache>
                <c:formatCode>[$-409]mmm\-yy</c:formatCode>
                <c:ptCount val="12"/>
                <c:pt idx="0">
                  <c:v>43626</c:v>
                </c:pt>
                <c:pt idx="1">
                  <c:v>43656</c:v>
                </c:pt>
                <c:pt idx="2">
                  <c:v>43687</c:v>
                </c:pt>
                <c:pt idx="3">
                  <c:v>43718</c:v>
                </c:pt>
                <c:pt idx="4">
                  <c:v>43748</c:v>
                </c:pt>
                <c:pt idx="5">
                  <c:v>43779</c:v>
                </c:pt>
                <c:pt idx="6">
                  <c:v>43809</c:v>
                </c:pt>
                <c:pt idx="7">
                  <c:v>43840</c:v>
                </c:pt>
                <c:pt idx="8">
                  <c:v>43871</c:v>
                </c:pt>
                <c:pt idx="9">
                  <c:v>43900</c:v>
                </c:pt>
                <c:pt idx="10">
                  <c:v>43931</c:v>
                </c:pt>
                <c:pt idx="11">
                  <c:v>43961</c:v>
                </c:pt>
              </c:numCache>
            </c:numRef>
          </c:cat>
          <c:val>
            <c:numRef>
              <c:f>'F2&amp;F3'!$E$6:$E$17</c:f>
              <c:numCache>
                <c:formatCode>#,##0</c:formatCode>
                <c:ptCount val="12"/>
                <c:pt idx="0">
                  <c:v>11848.155000000001</c:v>
                </c:pt>
                <c:pt idx="1">
                  <c:v>11523.110869565215</c:v>
                </c:pt>
                <c:pt idx="2">
                  <c:v>10976.500000000002</c:v>
                </c:pt>
                <c:pt idx="3">
                  <c:v>11124.289473684214</c:v>
                </c:pt>
                <c:pt idx="4">
                  <c:v>11490.205000000002</c:v>
                </c:pt>
                <c:pt idx="5">
                  <c:v>11964.1325</c:v>
                </c:pt>
                <c:pt idx="6">
                  <c:v>12096.88095238095</c:v>
                </c:pt>
                <c:pt idx="7">
                  <c:v>12183.065217391302</c:v>
                </c:pt>
                <c:pt idx="8">
                  <c:v>11934.472499999998</c:v>
                </c:pt>
                <c:pt idx="9">
                  <c:v>9426.3119047619057</c:v>
                </c:pt>
                <c:pt idx="10">
                  <c:v>9063.58</c:v>
                </c:pt>
                <c:pt idx="11">
                  <c:v>9192.01</c:v>
                </c:pt>
              </c:numCache>
            </c:numRef>
          </c:val>
          <c:smooth val="0"/>
          <c:extLst>
            <c:ext xmlns:c16="http://schemas.microsoft.com/office/drawing/2014/chart" uri="{C3380CC4-5D6E-409C-BE32-E72D297353CC}">
              <c16:uniqueId val="{00000001-B3C6-4EF0-B020-1766F655E5E8}"/>
            </c:ext>
          </c:extLst>
        </c:ser>
        <c:dLbls>
          <c:showLegendKey val="0"/>
          <c:showVal val="0"/>
          <c:showCatName val="0"/>
          <c:showSerName val="0"/>
          <c:showPercent val="0"/>
          <c:showBubbleSize val="0"/>
        </c:dLbls>
        <c:marker val="1"/>
        <c:smooth val="0"/>
        <c:axId val="801326672"/>
        <c:axId val="723055904"/>
      </c:lineChart>
      <c:dateAx>
        <c:axId val="801328632"/>
        <c:scaling>
          <c:orientation val="minMax"/>
        </c:scaling>
        <c:delete val="0"/>
        <c:axPos val="b"/>
        <c:title>
          <c:tx>
            <c:rich>
              <a:bodyPr/>
              <a:lstStyle/>
              <a:p>
                <a:pPr>
                  <a:defRPr/>
                </a:pPr>
                <a:endParaRPr lang="en-IN"/>
              </a:p>
            </c:rich>
          </c:tx>
          <c:overlay val="0"/>
        </c:title>
        <c:numFmt formatCode="[$-409]mmm\-yy" sourceLinked="1"/>
        <c:majorTickMark val="cross"/>
        <c:minorTickMark val="cross"/>
        <c:tickLblPos val="nextTo"/>
        <c:txPr>
          <a:bodyPr rot="-5400000"/>
          <a:lstStyle/>
          <a:p>
            <a:pPr>
              <a:defRPr/>
            </a:pPr>
            <a:endParaRPr lang="en-US"/>
          </a:p>
        </c:txPr>
        <c:crossAx val="801325104"/>
        <c:crosses val="autoZero"/>
        <c:auto val="1"/>
        <c:lblOffset val="100"/>
        <c:baseTimeUnit val="months"/>
      </c:dateAx>
      <c:valAx>
        <c:axId val="801325104"/>
        <c:scaling>
          <c:orientation val="minMax"/>
          <c:min val="28000"/>
        </c:scaling>
        <c:delete val="0"/>
        <c:axPos val="l"/>
        <c:majorGridlines>
          <c:spPr>
            <a:ln>
              <a:solidFill>
                <a:srgbClr val="FFFFFF"/>
              </a:solidFill>
            </a:ln>
          </c:spPr>
        </c:majorGridlines>
        <c:minorGridlines>
          <c:spPr>
            <a:ln>
              <a:solidFill>
                <a:srgbClr val="CCCCCC">
                  <a:alpha val="0"/>
                </a:srgbClr>
              </a:solidFill>
            </a:ln>
          </c:spPr>
        </c:minorGridlines>
        <c:title>
          <c:tx>
            <c:rich>
              <a:bodyPr/>
              <a:lstStyle/>
              <a:p>
                <a:pPr>
                  <a:defRPr/>
                </a:pPr>
                <a:r>
                  <a:rPr lang="en-IN"/>
                  <a:t>Amount in </a:t>
                </a:r>
                <a:r>
                  <a:rPr lang="en-IN">
                    <a:latin typeface="Rupee Foradian" panose="020B0603030804020204" pitchFamily="34" charset="0"/>
                  </a:rPr>
                  <a:t>`</a:t>
                </a:r>
                <a:r>
                  <a:rPr lang="en-IN"/>
                  <a:t> crore</a:t>
                </a:r>
              </a:p>
            </c:rich>
          </c:tx>
          <c:overlay val="0"/>
        </c:title>
        <c:numFmt formatCode="#,##0" sourceLinked="1"/>
        <c:majorTickMark val="cross"/>
        <c:minorTickMark val="cross"/>
        <c:tickLblPos val="nextTo"/>
        <c:spPr>
          <a:ln w="47625">
            <a:noFill/>
          </a:ln>
        </c:spPr>
        <c:crossAx val="801328632"/>
        <c:crosses val="autoZero"/>
        <c:crossBetween val="between"/>
      </c:valAx>
      <c:dateAx>
        <c:axId val="801326672"/>
        <c:scaling>
          <c:orientation val="minMax"/>
        </c:scaling>
        <c:delete val="1"/>
        <c:axPos val="b"/>
        <c:numFmt formatCode="[$-409]mmm\-yy" sourceLinked="1"/>
        <c:majorTickMark val="cross"/>
        <c:minorTickMark val="cross"/>
        <c:tickLblPos val="nextTo"/>
        <c:crossAx val="723055904"/>
        <c:crosses val="autoZero"/>
        <c:auto val="1"/>
        <c:lblOffset val="100"/>
        <c:baseTimeUnit val="months"/>
      </c:dateAx>
      <c:valAx>
        <c:axId val="723055904"/>
        <c:scaling>
          <c:orientation val="minMax"/>
          <c:min val="9000"/>
        </c:scaling>
        <c:delete val="0"/>
        <c:axPos val="r"/>
        <c:majorGridlines>
          <c:spPr>
            <a:ln>
              <a:solidFill>
                <a:srgbClr val="B7B7B7"/>
              </a:solidFill>
            </a:ln>
          </c:spPr>
        </c:majorGridlines>
        <c:minorGridlines>
          <c:spPr>
            <a:ln>
              <a:solidFill>
                <a:srgbClr val="CCCCCC">
                  <a:alpha val="0"/>
                </a:srgbClr>
              </a:solidFill>
            </a:ln>
          </c:spPr>
        </c:minorGridlines>
        <c:title>
          <c:tx>
            <c:rich>
              <a:bodyPr/>
              <a:lstStyle/>
              <a:p>
                <a:pPr>
                  <a:defRPr/>
                </a:pPr>
                <a:endParaRPr lang="en-IN"/>
              </a:p>
            </c:rich>
          </c:tx>
          <c:overlay val="0"/>
        </c:title>
        <c:numFmt formatCode="#,##0" sourceLinked="1"/>
        <c:majorTickMark val="cross"/>
        <c:minorTickMark val="cross"/>
        <c:tickLblPos val="nextTo"/>
        <c:spPr>
          <a:ln w="47625">
            <a:noFill/>
          </a:ln>
        </c:spPr>
        <c:crossAx val="801326672"/>
        <c:crosses val="max"/>
        <c:crossBetween val="between"/>
      </c:valAx>
      <c:spPr>
        <a:solidFill>
          <a:srgbClr val="FFFFFF"/>
        </a:solidFill>
      </c:spPr>
    </c:plotArea>
    <c:legend>
      <c:legendPos val="b"/>
      <c:overlay val="0"/>
    </c:legend>
    <c:plotVisOnly val="1"/>
    <c:dispBlanksAs val="zero"/>
    <c:showDLblsOverMax val="1"/>
  </c:chart>
  <c:txPr>
    <a:bodyPr/>
    <a:lstStyle/>
    <a:p>
      <a:pPr>
        <a:defRPr>
          <a:latin typeface="Garamond" panose="02020404030301010803" pitchFamily="18" charset="0"/>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097787114319198E-2"/>
          <c:y val="1.8517540468845298E-2"/>
          <c:w val="0.93431320582732102"/>
          <c:h val="0.77108220458307597"/>
        </c:manualLayout>
      </c:layout>
      <c:lineChart>
        <c:grouping val="standard"/>
        <c:varyColors val="0"/>
        <c:ser>
          <c:idx val="5"/>
          <c:order val="5"/>
          <c:tx>
            <c:strRef>
              <c:f>'10 Year Bond Yield'!$G$1</c:f>
              <c:strCache>
                <c:ptCount val="1"/>
                <c:pt idx="0">
                  <c:v>India</c:v>
                </c:pt>
              </c:strCache>
              <c:extLst xmlns:c15="http://schemas.microsoft.com/office/drawing/2012/chart"/>
            </c:strRef>
          </c:tx>
          <c:spPr>
            <a:ln w="28575" cap="rnd">
              <a:solidFill>
                <a:schemeClr val="accent6"/>
              </a:solidFill>
              <a:round/>
            </a:ln>
            <a:effectLst/>
          </c:spPr>
          <c:marker>
            <c:symbol val="none"/>
          </c:marker>
          <c:cat>
            <c:numRef>
              <c:f>'10 Year Bond Yield'!$A$2197:$A$2457</c:f>
              <c:numCache>
                <c:formatCode>[$-409]mmm\-yy;@</c:formatCode>
                <c:ptCount val="261"/>
                <c:pt idx="0">
                  <c:v>43619</c:v>
                </c:pt>
                <c:pt idx="1">
                  <c:v>43620</c:v>
                </c:pt>
                <c:pt idx="2">
                  <c:v>43621</c:v>
                </c:pt>
                <c:pt idx="3">
                  <c:v>43622</c:v>
                </c:pt>
                <c:pt idx="4">
                  <c:v>43623</c:v>
                </c:pt>
                <c:pt idx="5">
                  <c:v>43626</c:v>
                </c:pt>
                <c:pt idx="6">
                  <c:v>43627</c:v>
                </c:pt>
                <c:pt idx="7">
                  <c:v>43628</c:v>
                </c:pt>
                <c:pt idx="8">
                  <c:v>43629</c:v>
                </c:pt>
                <c:pt idx="9">
                  <c:v>43630</c:v>
                </c:pt>
                <c:pt idx="10">
                  <c:v>43633</c:v>
                </c:pt>
                <c:pt idx="11">
                  <c:v>43634</c:v>
                </c:pt>
                <c:pt idx="12">
                  <c:v>43635</c:v>
                </c:pt>
                <c:pt idx="13">
                  <c:v>43636</c:v>
                </c:pt>
                <c:pt idx="14">
                  <c:v>43637</c:v>
                </c:pt>
                <c:pt idx="15">
                  <c:v>43640</c:v>
                </c:pt>
                <c:pt idx="16">
                  <c:v>43641</c:v>
                </c:pt>
                <c:pt idx="17">
                  <c:v>43642</c:v>
                </c:pt>
                <c:pt idx="18">
                  <c:v>43643</c:v>
                </c:pt>
                <c:pt idx="19">
                  <c:v>43644</c:v>
                </c:pt>
                <c:pt idx="20">
                  <c:v>43647</c:v>
                </c:pt>
                <c:pt idx="21">
                  <c:v>43648</c:v>
                </c:pt>
                <c:pt idx="22">
                  <c:v>43649</c:v>
                </c:pt>
                <c:pt idx="23">
                  <c:v>43650</c:v>
                </c:pt>
                <c:pt idx="24">
                  <c:v>43651</c:v>
                </c:pt>
                <c:pt idx="25">
                  <c:v>43654</c:v>
                </c:pt>
                <c:pt idx="26">
                  <c:v>43655</c:v>
                </c:pt>
                <c:pt idx="27">
                  <c:v>43656</c:v>
                </c:pt>
                <c:pt idx="28">
                  <c:v>43657</c:v>
                </c:pt>
                <c:pt idx="29">
                  <c:v>43658</c:v>
                </c:pt>
                <c:pt idx="30">
                  <c:v>43661</c:v>
                </c:pt>
                <c:pt idx="31">
                  <c:v>43662</c:v>
                </c:pt>
                <c:pt idx="32">
                  <c:v>43663</c:v>
                </c:pt>
                <c:pt idx="33">
                  <c:v>43664</c:v>
                </c:pt>
                <c:pt idx="34">
                  <c:v>43665</c:v>
                </c:pt>
                <c:pt idx="35">
                  <c:v>43668</c:v>
                </c:pt>
                <c:pt idx="36">
                  <c:v>43669</c:v>
                </c:pt>
                <c:pt idx="37">
                  <c:v>43670</c:v>
                </c:pt>
                <c:pt idx="38">
                  <c:v>43671</c:v>
                </c:pt>
                <c:pt idx="39">
                  <c:v>43672</c:v>
                </c:pt>
                <c:pt idx="40">
                  <c:v>43675</c:v>
                </c:pt>
                <c:pt idx="41">
                  <c:v>43676</c:v>
                </c:pt>
                <c:pt idx="42">
                  <c:v>43677</c:v>
                </c:pt>
                <c:pt idx="43">
                  <c:v>43678</c:v>
                </c:pt>
                <c:pt idx="44">
                  <c:v>43679</c:v>
                </c:pt>
                <c:pt idx="45">
                  <c:v>43682</c:v>
                </c:pt>
                <c:pt idx="46">
                  <c:v>43683</c:v>
                </c:pt>
                <c:pt idx="47">
                  <c:v>43684</c:v>
                </c:pt>
                <c:pt idx="48">
                  <c:v>43685</c:v>
                </c:pt>
                <c:pt idx="49">
                  <c:v>43686</c:v>
                </c:pt>
                <c:pt idx="50">
                  <c:v>43689</c:v>
                </c:pt>
                <c:pt idx="51">
                  <c:v>43690</c:v>
                </c:pt>
                <c:pt idx="52">
                  <c:v>43691</c:v>
                </c:pt>
                <c:pt idx="53">
                  <c:v>43692</c:v>
                </c:pt>
                <c:pt idx="54">
                  <c:v>43693</c:v>
                </c:pt>
                <c:pt idx="55">
                  <c:v>43696</c:v>
                </c:pt>
                <c:pt idx="56">
                  <c:v>43697</c:v>
                </c:pt>
                <c:pt idx="57">
                  <c:v>43698</c:v>
                </c:pt>
                <c:pt idx="58">
                  <c:v>43699</c:v>
                </c:pt>
                <c:pt idx="59">
                  <c:v>43700</c:v>
                </c:pt>
                <c:pt idx="60">
                  <c:v>43703</c:v>
                </c:pt>
                <c:pt idx="61">
                  <c:v>43704</c:v>
                </c:pt>
                <c:pt idx="62">
                  <c:v>43705</c:v>
                </c:pt>
                <c:pt idx="63">
                  <c:v>43706</c:v>
                </c:pt>
                <c:pt idx="64">
                  <c:v>43707</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43927</c:v>
                </c:pt>
                <c:pt idx="222">
                  <c:v>43928</c:v>
                </c:pt>
                <c:pt idx="223">
                  <c:v>43929</c:v>
                </c:pt>
                <c:pt idx="224">
                  <c:v>43930</c:v>
                </c:pt>
                <c:pt idx="225">
                  <c:v>43931</c:v>
                </c:pt>
                <c:pt idx="226">
                  <c:v>43934</c:v>
                </c:pt>
                <c:pt idx="227">
                  <c:v>43935</c:v>
                </c:pt>
                <c:pt idx="228">
                  <c:v>43936</c:v>
                </c:pt>
                <c:pt idx="229">
                  <c:v>43937</c:v>
                </c:pt>
                <c:pt idx="230">
                  <c:v>43938</c:v>
                </c:pt>
                <c:pt idx="231">
                  <c:v>43941</c:v>
                </c:pt>
                <c:pt idx="232">
                  <c:v>43942</c:v>
                </c:pt>
                <c:pt idx="233">
                  <c:v>43943</c:v>
                </c:pt>
                <c:pt idx="234">
                  <c:v>43944</c:v>
                </c:pt>
                <c:pt idx="235">
                  <c:v>43945</c:v>
                </c:pt>
                <c:pt idx="236">
                  <c:v>43948</c:v>
                </c:pt>
                <c:pt idx="237">
                  <c:v>43949</c:v>
                </c:pt>
                <c:pt idx="238">
                  <c:v>43950</c:v>
                </c:pt>
                <c:pt idx="239">
                  <c:v>43951</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extLst xmlns:c15="http://schemas.microsoft.com/office/drawing/2012/chart"/>
            </c:numRef>
          </c:cat>
          <c:val>
            <c:numRef>
              <c:f>'10 Year Bond Yield'!$G$2197:$G$2457</c:f>
              <c:numCache>
                <c:formatCode>0.00</c:formatCode>
                <c:ptCount val="261"/>
                <c:pt idx="0">
                  <c:v>6.9820000000000002</c:v>
                </c:pt>
                <c:pt idx="1">
                  <c:v>7.02</c:v>
                </c:pt>
                <c:pt idx="2">
                  <c:v>7.02</c:v>
                </c:pt>
                <c:pt idx="3">
                  <c:v>6.9329999999999998</c:v>
                </c:pt>
                <c:pt idx="4">
                  <c:v>6.9740000000000002</c:v>
                </c:pt>
                <c:pt idx="5">
                  <c:v>7.077</c:v>
                </c:pt>
                <c:pt idx="6">
                  <c:v>7.0380000000000003</c:v>
                </c:pt>
                <c:pt idx="7">
                  <c:v>7.0129999999999963</c:v>
                </c:pt>
                <c:pt idx="8">
                  <c:v>7.0090000000000003</c:v>
                </c:pt>
                <c:pt idx="9">
                  <c:v>6.9189999999999996</c:v>
                </c:pt>
                <c:pt idx="10">
                  <c:v>6.931</c:v>
                </c:pt>
                <c:pt idx="11">
                  <c:v>6.8079999999999963</c:v>
                </c:pt>
                <c:pt idx="12">
                  <c:v>6.8410000000000002</c:v>
                </c:pt>
                <c:pt idx="13">
                  <c:v>6.7919999999999998</c:v>
                </c:pt>
                <c:pt idx="14">
                  <c:v>6.8579999999999961</c:v>
                </c:pt>
                <c:pt idx="15">
                  <c:v>6.851</c:v>
                </c:pt>
                <c:pt idx="16">
                  <c:v>6.88</c:v>
                </c:pt>
                <c:pt idx="17">
                  <c:v>6.9320000000000004</c:v>
                </c:pt>
                <c:pt idx="18">
                  <c:v>6.894999999999996</c:v>
                </c:pt>
                <c:pt idx="19">
                  <c:v>6.8789999999999996</c:v>
                </c:pt>
                <c:pt idx="20">
                  <c:v>6.88</c:v>
                </c:pt>
                <c:pt idx="21">
                  <c:v>6.8439999999999976</c:v>
                </c:pt>
                <c:pt idx="22">
                  <c:v>6.8330000000000002</c:v>
                </c:pt>
                <c:pt idx="23">
                  <c:v>6.7480000000000002</c:v>
                </c:pt>
                <c:pt idx="24">
                  <c:v>6.6959999999999962</c:v>
                </c:pt>
                <c:pt idx="25">
                  <c:v>6.5659999999999963</c:v>
                </c:pt>
                <c:pt idx="26">
                  <c:v>6.5880000000000001</c:v>
                </c:pt>
                <c:pt idx="27">
                  <c:v>6.5430000000000001</c:v>
                </c:pt>
                <c:pt idx="28">
                  <c:v>6.4939999999999998</c:v>
                </c:pt>
                <c:pt idx="29">
                  <c:v>6.4880000000000004</c:v>
                </c:pt>
                <c:pt idx="30">
                  <c:v>6.4329999999999998</c:v>
                </c:pt>
                <c:pt idx="31">
                  <c:v>6.3330000000000002</c:v>
                </c:pt>
                <c:pt idx="32">
                  <c:v>6.3449999999999962</c:v>
                </c:pt>
                <c:pt idx="33">
                  <c:v>6.3869999999999996</c:v>
                </c:pt>
                <c:pt idx="34">
                  <c:v>6.3639999999999963</c:v>
                </c:pt>
                <c:pt idx="35">
                  <c:v>6.4180000000000001</c:v>
                </c:pt>
                <c:pt idx="36">
                  <c:v>6.4630000000000001</c:v>
                </c:pt>
                <c:pt idx="37">
                  <c:v>6.4370000000000003</c:v>
                </c:pt>
                <c:pt idx="38">
                  <c:v>6.5110000000000001</c:v>
                </c:pt>
                <c:pt idx="39">
                  <c:v>6.5239999999999956</c:v>
                </c:pt>
                <c:pt idx="40">
                  <c:v>6.4119999999999999</c:v>
                </c:pt>
                <c:pt idx="41">
                  <c:v>6.39</c:v>
                </c:pt>
                <c:pt idx="42">
                  <c:v>6.3689999999999962</c:v>
                </c:pt>
                <c:pt idx="43">
                  <c:v>6.4219999999999997</c:v>
                </c:pt>
                <c:pt idx="44" formatCode="General">
                  <c:v>6.3519999999999976</c:v>
                </c:pt>
                <c:pt idx="45" formatCode="General">
                  <c:v>6.3919999999999986</c:v>
                </c:pt>
                <c:pt idx="46" formatCode="General">
                  <c:v>6.3390000000000004</c:v>
                </c:pt>
                <c:pt idx="47" formatCode="General">
                  <c:v>6.3689999999999962</c:v>
                </c:pt>
                <c:pt idx="48" formatCode="General">
                  <c:v>6.4030000000000014</c:v>
                </c:pt>
                <c:pt idx="49" formatCode="General">
                  <c:v>6.4980000000000002</c:v>
                </c:pt>
                <c:pt idx="50" formatCode="General">
                  <c:v>6.4980000000000002</c:v>
                </c:pt>
                <c:pt idx="51" formatCode="General">
                  <c:v>6.5259999999999962</c:v>
                </c:pt>
                <c:pt idx="52" formatCode="General">
                  <c:v>6.6310000000000002</c:v>
                </c:pt>
                <c:pt idx="53" formatCode="General">
                  <c:v>6.6310000000000002</c:v>
                </c:pt>
                <c:pt idx="54" formatCode="General">
                  <c:v>6.5449999999999964</c:v>
                </c:pt>
                <c:pt idx="55" formatCode="General">
                  <c:v>6.5890000000000004</c:v>
                </c:pt>
                <c:pt idx="56" formatCode="General">
                  <c:v>6.5860000000000003</c:v>
                </c:pt>
                <c:pt idx="57" formatCode="General">
                  <c:v>6.5669999999999966</c:v>
                </c:pt>
                <c:pt idx="58" formatCode="General">
                  <c:v>6.56</c:v>
                </c:pt>
                <c:pt idx="59" formatCode="General">
                  <c:v>6.5739999999999998</c:v>
                </c:pt>
                <c:pt idx="60" formatCode="General">
                  <c:v>6.48</c:v>
                </c:pt>
                <c:pt idx="61" formatCode="General">
                  <c:v>6.53</c:v>
                </c:pt>
                <c:pt idx="62" formatCode="General">
                  <c:v>6.5720000000000001</c:v>
                </c:pt>
                <c:pt idx="63" formatCode="General">
                  <c:v>6.5510000000000002</c:v>
                </c:pt>
                <c:pt idx="64" formatCode="General">
                  <c:v>6.5590000000000002</c:v>
                </c:pt>
                <c:pt idx="65" formatCode="General">
                  <c:v>6.5590000000000002</c:v>
                </c:pt>
                <c:pt idx="66" formatCode="General">
                  <c:v>6.5590000000000002</c:v>
                </c:pt>
                <c:pt idx="67" formatCode="General">
                  <c:v>6.5209999999999964</c:v>
                </c:pt>
                <c:pt idx="68" formatCode="General">
                  <c:v>6.5510000000000002</c:v>
                </c:pt>
                <c:pt idx="69" formatCode="General">
                  <c:v>6.5780000000000003</c:v>
                </c:pt>
                <c:pt idx="70" formatCode="General">
                  <c:v>6.6019999999999976</c:v>
                </c:pt>
                <c:pt idx="71" formatCode="General">
                  <c:v>6.577</c:v>
                </c:pt>
                <c:pt idx="72" formatCode="General">
                  <c:v>6.577</c:v>
                </c:pt>
                <c:pt idx="73" formatCode="General">
                  <c:v>6.68</c:v>
                </c:pt>
                <c:pt idx="74" formatCode="General">
                  <c:v>6.6679999999999948</c:v>
                </c:pt>
                <c:pt idx="75" formatCode="General">
                  <c:v>6.6369999999999987</c:v>
                </c:pt>
                <c:pt idx="76" formatCode="General">
                  <c:v>6.7160000000000002</c:v>
                </c:pt>
                <c:pt idx="77" formatCode="General">
                  <c:v>6.7320000000000002</c:v>
                </c:pt>
                <c:pt idx="78" formatCode="General">
                  <c:v>6.6239999999999961</c:v>
                </c:pt>
                <c:pt idx="79" formatCode="General">
                  <c:v>6.6379999999999963</c:v>
                </c:pt>
                <c:pt idx="80" formatCode="General">
                  <c:v>6.7889999999999997</c:v>
                </c:pt>
                <c:pt idx="81" formatCode="General">
                  <c:v>6.7489999999999997</c:v>
                </c:pt>
                <c:pt idx="82" formatCode="General">
                  <c:v>6.7809999999999997</c:v>
                </c:pt>
                <c:pt idx="83" formatCode="General">
                  <c:v>6.758</c:v>
                </c:pt>
                <c:pt idx="84" formatCode="General">
                  <c:v>6.7169999999999996</c:v>
                </c:pt>
                <c:pt idx="85" formatCode="General">
                  <c:v>6.7350000000000003</c:v>
                </c:pt>
                <c:pt idx="86" formatCode="General">
                  <c:v>6.702</c:v>
                </c:pt>
                <c:pt idx="87" formatCode="General">
                  <c:v>6.6639999999999961</c:v>
                </c:pt>
                <c:pt idx="88" formatCode="General">
                  <c:v>6.6639999999999961</c:v>
                </c:pt>
                <c:pt idx="89" formatCode="General">
                  <c:v>6.612999999999996</c:v>
                </c:pt>
                <c:pt idx="90" formatCode="General">
                  <c:v>6.6879999999999962</c:v>
                </c:pt>
                <c:pt idx="91" formatCode="General">
                  <c:v>6.6769999999999996</c:v>
                </c:pt>
                <c:pt idx="92" formatCode="General">
                  <c:v>6.6769999999999996</c:v>
                </c:pt>
                <c:pt idx="93" formatCode="General">
                  <c:v>6.4530000000000003</c:v>
                </c:pt>
                <c:pt idx="94" formatCode="General">
                  <c:v>6.4639999999999986</c:v>
                </c:pt>
                <c:pt idx="95" formatCode="General">
                  <c:v>6.508</c:v>
                </c:pt>
                <c:pt idx="96" formatCode="General">
                  <c:v>6.4829999999999997</c:v>
                </c:pt>
                <c:pt idx="97" formatCode="General">
                  <c:v>6.4939999999999998</c:v>
                </c:pt>
                <c:pt idx="98" formatCode="General">
                  <c:v>6.4660000000000002</c:v>
                </c:pt>
                <c:pt idx="99" formatCode="General">
                  <c:v>6.4969999999999999</c:v>
                </c:pt>
                <c:pt idx="100" formatCode="General">
                  <c:v>6.5190000000000001</c:v>
                </c:pt>
                <c:pt idx="101" formatCode="General">
                  <c:v>6.5190000000000001</c:v>
                </c:pt>
                <c:pt idx="102" formatCode="General">
                  <c:v>6.5430000000000001</c:v>
                </c:pt>
                <c:pt idx="103" formatCode="General">
                  <c:v>6.5090000000000003</c:v>
                </c:pt>
                <c:pt idx="104" formatCode="General">
                  <c:v>6.5019999999999998</c:v>
                </c:pt>
                <c:pt idx="105" formatCode="General">
                  <c:v>6.5010000000000003</c:v>
                </c:pt>
                <c:pt idx="106" formatCode="General">
                  <c:v>6.5010000000000003</c:v>
                </c:pt>
                <c:pt idx="107" formatCode="General">
                  <c:v>6.5179999999999962</c:v>
                </c:pt>
                <c:pt idx="108" formatCode="General">
                  <c:v>6.4950000000000001</c:v>
                </c:pt>
                <c:pt idx="109" formatCode="General">
                  <c:v>6.452</c:v>
                </c:pt>
                <c:pt idx="110" formatCode="General">
                  <c:v>6.4489999999999998</c:v>
                </c:pt>
                <c:pt idx="111" formatCode="General">
                  <c:v>6.4749999999999996</c:v>
                </c:pt>
                <c:pt idx="112" formatCode="General">
                  <c:v>6.5179999999999962</c:v>
                </c:pt>
                <c:pt idx="113" formatCode="General">
                  <c:v>6.492</c:v>
                </c:pt>
                <c:pt idx="114" formatCode="General">
                  <c:v>6.5060000000000002</c:v>
                </c:pt>
                <c:pt idx="115" formatCode="General">
                  <c:v>6.5569999999999986</c:v>
                </c:pt>
                <c:pt idx="116" formatCode="General">
                  <c:v>6.5669999999999966</c:v>
                </c:pt>
                <c:pt idx="117" formatCode="General">
                  <c:v>6.5669999999999966</c:v>
                </c:pt>
                <c:pt idx="118" formatCode="General">
                  <c:v>6.53</c:v>
                </c:pt>
                <c:pt idx="119" formatCode="General">
                  <c:v>6.52</c:v>
                </c:pt>
                <c:pt idx="120" formatCode="General">
                  <c:v>6.5239999999999956</c:v>
                </c:pt>
                <c:pt idx="121" formatCode="General">
                  <c:v>6.484</c:v>
                </c:pt>
                <c:pt idx="122" formatCode="General">
                  <c:v>6.4779999999999998</c:v>
                </c:pt>
                <c:pt idx="123" formatCode="General">
                  <c:v>6.4630000000000001</c:v>
                </c:pt>
                <c:pt idx="124" formatCode="General">
                  <c:v>6.51</c:v>
                </c:pt>
                <c:pt idx="125" formatCode="General">
                  <c:v>6.5</c:v>
                </c:pt>
                <c:pt idx="126" formatCode="General">
                  <c:v>6.4720000000000004</c:v>
                </c:pt>
                <c:pt idx="127" formatCode="General">
                  <c:v>6.484</c:v>
                </c:pt>
                <c:pt idx="128" formatCode="General">
                  <c:v>6.4729999999999999</c:v>
                </c:pt>
                <c:pt idx="129" formatCode="General">
                  <c:v>6.4580000000000002</c:v>
                </c:pt>
                <c:pt idx="130" formatCode="General">
                  <c:v>6.4669999999999996</c:v>
                </c:pt>
                <c:pt idx="131" formatCode="General">
                  <c:v>6.4889999999999999</c:v>
                </c:pt>
                <c:pt idx="132" formatCode="General">
                  <c:v>6.4690000000000003</c:v>
                </c:pt>
                <c:pt idx="133" formatCode="General">
                  <c:v>6.4669999999999996</c:v>
                </c:pt>
                <c:pt idx="134" formatCode="General">
                  <c:v>6.612999999999996</c:v>
                </c:pt>
                <c:pt idx="135" formatCode="General">
                  <c:v>6.6659999999999959</c:v>
                </c:pt>
                <c:pt idx="136" formatCode="General">
                  <c:v>6.6649999999999938</c:v>
                </c:pt>
                <c:pt idx="137" formatCode="General">
                  <c:v>6.71</c:v>
                </c:pt>
                <c:pt idx="138" formatCode="General">
                  <c:v>6.7629999999999963</c:v>
                </c:pt>
                <c:pt idx="139" formatCode="General">
                  <c:v>6.7750000000000004</c:v>
                </c:pt>
                <c:pt idx="140" formatCode="General">
                  <c:v>6.7859999999999996</c:v>
                </c:pt>
                <c:pt idx="141" formatCode="General">
                  <c:v>6.8</c:v>
                </c:pt>
                <c:pt idx="142" formatCode="General">
                  <c:v>6.7519999999999998</c:v>
                </c:pt>
                <c:pt idx="143" formatCode="General">
                  <c:v>6.71</c:v>
                </c:pt>
                <c:pt idx="144" formatCode="General">
                  <c:v>6.75</c:v>
                </c:pt>
                <c:pt idx="145" formatCode="General">
                  <c:v>6.6019999999999976</c:v>
                </c:pt>
                <c:pt idx="146" formatCode="General">
                  <c:v>6.5720000000000001</c:v>
                </c:pt>
                <c:pt idx="147" formatCode="General">
                  <c:v>6.577</c:v>
                </c:pt>
                <c:pt idx="148" formatCode="General">
                  <c:v>6.577</c:v>
                </c:pt>
                <c:pt idx="149" formatCode="General">
                  <c:v>6.5819999999999999</c:v>
                </c:pt>
                <c:pt idx="150" formatCode="General">
                  <c:v>6.5060000000000002</c:v>
                </c:pt>
                <c:pt idx="151" formatCode="General">
                  <c:v>6.548</c:v>
                </c:pt>
                <c:pt idx="152" formatCode="General">
                  <c:v>6.5549999999999962</c:v>
                </c:pt>
                <c:pt idx="153" formatCode="General">
                  <c:v>6.5049999999999963</c:v>
                </c:pt>
                <c:pt idx="154" formatCode="General">
                  <c:v>6.5030000000000001</c:v>
                </c:pt>
                <c:pt idx="155" formatCode="General">
                  <c:v>6.5149999999999961</c:v>
                </c:pt>
                <c:pt idx="156" formatCode="General">
                  <c:v>6.5709999999999997</c:v>
                </c:pt>
                <c:pt idx="157" formatCode="General">
                  <c:v>6.5539999999999976</c:v>
                </c:pt>
                <c:pt idx="158" formatCode="General">
                  <c:v>6.5590000000000002</c:v>
                </c:pt>
                <c:pt idx="159" formatCode="General">
                  <c:v>6.5309999999999997</c:v>
                </c:pt>
                <c:pt idx="160" formatCode="General">
                  <c:v>6.5880000000000001</c:v>
                </c:pt>
                <c:pt idx="161" formatCode="General">
                  <c:v>6.5979999999999963</c:v>
                </c:pt>
                <c:pt idx="162" formatCode="General">
                  <c:v>6.6669999999999963</c:v>
                </c:pt>
                <c:pt idx="163" formatCode="General">
                  <c:v>6.6269999999999962</c:v>
                </c:pt>
                <c:pt idx="164" formatCode="General">
                  <c:v>6.6029999999999962</c:v>
                </c:pt>
                <c:pt idx="165" formatCode="General">
                  <c:v>6.6259999999999959</c:v>
                </c:pt>
                <c:pt idx="166" formatCode="General">
                  <c:v>6.6439999999999957</c:v>
                </c:pt>
                <c:pt idx="167" formatCode="General">
                  <c:v>6.6369999999999987</c:v>
                </c:pt>
                <c:pt idx="168" formatCode="General">
                  <c:v>6.6390000000000002</c:v>
                </c:pt>
                <c:pt idx="169" formatCode="General">
                  <c:v>6.601</c:v>
                </c:pt>
                <c:pt idx="170" formatCode="General">
                  <c:v>6.5819999999999999</c:v>
                </c:pt>
                <c:pt idx="171" formatCode="General">
                  <c:v>6.556</c:v>
                </c:pt>
                <c:pt idx="172" formatCode="General">
                  <c:v>6.58</c:v>
                </c:pt>
                <c:pt idx="173" formatCode="General">
                  <c:v>6.5730000000000004</c:v>
                </c:pt>
                <c:pt idx="174" formatCode="General">
                  <c:v>6.5579999999999963</c:v>
                </c:pt>
                <c:pt idx="175" formatCode="General">
                  <c:v>6.601</c:v>
                </c:pt>
                <c:pt idx="176" formatCode="General">
                  <c:v>6.5049999999999963</c:v>
                </c:pt>
                <c:pt idx="177" formatCode="General">
                  <c:v>6.5049999999999963</c:v>
                </c:pt>
                <c:pt idx="178" formatCode="General">
                  <c:v>6.508</c:v>
                </c:pt>
                <c:pt idx="179" formatCode="General">
                  <c:v>6.4470000000000001</c:v>
                </c:pt>
                <c:pt idx="180" formatCode="General">
                  <c:v>6.4409999999999998</c:v>
                </c:pt>
                <c:pt idx="181" formatCode="General">
                  <c:v>6.4429999999999996</c:v>
                </c:pt>
                <c:pt idx="182" formatCode="General">
                  <c:v>6.4669999999999996</c:v>
                </c:pt>
                <c:pt idx="183" formatCode="General">
                  <c:v>6.476</c:v>
                </c:pt>
                <c:pt idx="184" formatCode="General">
                  <c:v>6.4260000000000002</c:v>
                </c:pt>
                <c:pt idx="185" formatCode="General">
                  <c:v>6.3710000000000004</c:v>
                </c:pt>
                <c:pt idx="186" formatCode="General">
                  <c:v>6.39</c:v>
                </c:pt>
                <c:pt idx="187" formatCode="General">
                  <c:v>6.3869999999999996</c:v>
                </c:pt>
                <c:pt idx="188" formatCode="General">
                  <c:v>6.3869999999999996</c:v>
                </c:pt>
                <c:pt idx="189" formatCode="General">
                  <c:v>6.423</c:v>
                </c:pt>
                <c:pt idx="190" formatCode="General">
                  <c:v>6.423</c:v>
                </c:pt>
                <c:pt idx="191" formatCode="General">
                  <c:v>6.3689999999999962</c:v>
                </c:pt>
                <c:pt idx="192" formatCode="General">
                  <c:v>6.3310000000000004</c:v>
                </c:pt>
                <c:pt idx="193" formatCode="General">
                  <c:v>6.3460000000000001</c:v>
                </c:pt>
                <c:pt idx="194" formatCode="General">
                  <c:v>6.3769999999999998</c:v>
                </c:pt>
                <c:pt idx="195" formatCode="General">
                  <c:v>6.3710000000000004</c:v>
                </c:pt>
                <c:pt idx="196" formatCode="General">
                  <c:v>6.3490000000000002</c:v>
                </c:pt>
                <c:pt idx="197" formatCode="General">
                  <c:v>6.343</c:v>
                </c:pt>
                <c:pt idx="198" formatCode="General">
                  <c:v>6.2269999999999994</c:v>
                </c:pt>
                <c:pt idx="199" formatCode="General">
                  <c:v>6.2370000000000001</c:v>
                </c:pt>
                <c:pt idx="200" formatCode="General">
                  <c:v>6.1829999999999963</c:v>
                </c:pt>
                <c:pt idx="201" formatCode="General">
                  <c:v>6.0649999999999959</c:v>
                </c:pt>
                <c:pt idx="202" formatCode="General">
                  <c:v>6.0649999999999959</c:v>
                </c:pt>
                <c:pt idx="203" formatCode="General">
                  <c:v>6.1249999999999947</c:v>
                </c:pt>
                <c:pt idx="204" formatCode="General">
                  <c:v>6.2359999999999998</c:v>
                </c:pt>
                <c:pt idx="205" formatCode="General">
                  <c:v>6.3219999999999956</c:v>
                </c:pt>
                <c:pt idx="206" formatCode="General">
                  <c:v>6.2080000000000002</c:v>
                </c:pt>
                <c:pt idx="207" formatCode="General">
                  <c:v>6.2639999999999976</c:v>
                </c:pt>
                <c:pt idx="208" formatCode="General">
                  <c:v>6.2960000000000003</c:v>
                </c:pt>
                <c:pt idx="209" formatCode="General">
                  <c:v>6.41</c:v>
                </c:pt>
                <c:pt idx="210" formatCode="General">
                  <c:v>6.2590000000000003</c:v>
                </c:pt>
                <c:pt idx="211" formatCode="General">
                  <c:v>6.38</c:v>
                </c:pt>
                <c:pt idx="212" formatCode="General">
                  <c:v>6.3039999999999976</c:v>
                </c:pt>
                <c:pt idx="213" formatCode="General">
                  <c:v>6.3039999999999976</c:v>
                </c:pt>
                <c:pt idx="214" formatCode="General">
                  <c:v>6.2229999999999963</c:v>
                </c:pt>
                <c:pt idx="215" formatCode="General">
                  <c:v>6.141</c:v>
                </c:pt>
                <c:pt idx="216" formatCode="General">
                  <c:v>6.2089999999999996</c:v>
                </c:pt>
                <c:pt idx="217" formatCode="General">
                  <c:v>6.1379999999999963</c:v>
                </c:pt>
                <c:pt idx="218" formatCode="General">
                  <c:v>6.1379999999999963</c:v>
                </c:pt>
                <c:pt idx="219" formatCode="General">
                  <c:v>6.1379999999999963</c:v>
                </c:pt>
                <c:pt idx="220" formatCode="General">
                  <c:v>6.3049999999999962</c:v>
                </c:pt>
                <c:pt idx="221" formatCode="General">
                  <c:v>6.3049999999999962</c:v>
                </c:pt>
                <c:pt idx="222" formatCode="General">
                  <c:v>6.415</c:v>
                </c:pt>
                <c:pt idx="223" formatCode="General">
                  <c:v>6.4409999999999998</c:v>
                </c:pt>
                <c:pt idx="224" formatCode="General">
                  <c:v>6.49</c:v>
                </c:pt>
                <c:pt idx="225" formatCode="General">
                  <c:v>6.49</c:v>
                </c:pt>
                <c:pt idx="226" formatCode="General">
                  <c:v>6.4950000000000001</c:v>
                </c:pt>
                <c:pt idx="227" formatCode="General">
                  <c:v>6.4950000000000001</c:v>
                </c:pt>
                <c:pt idx="228" formatCode="General">
                  <c:v>6.4249999999999963</c:v>
                </c:pt>
                <c:pt idx="229" formatCode="General">
                  <c:v>6.44</c:v>
                </c:pt>
                <c:pt idx="230" formatCode="General">
                  <c:v>6.3469999999999986</c:v>
                </c:pt>
                <c:pt idx="231" formatCode="General">
                  <c:v>6.2089999999999996</c:v>
                </c:pt>
                <c:pt idx="232" formatCode="General">
                  <c:v>6.2080000000000002</c:v>
                </c:pt>
                <c:pt idx="233" formatCode="General">
                  <c:v>6.2229999999999963</c:v>
                </c:pt>
                <c:pt idx="234" formatCode="General">
                  <c:v>6.0519999999999996</c:v>
                </c:pt>
                <c:pt idx="235" formatCode="General">
                  <c:v>6.1669999999999963</c:v>
                </c:pt>
                <c:pt idx="236" formatCode="General">
                  <c:v>6.1469999999999976</c:v>
                </c:pt>
                <c:pt idx="237" formatCode="General">
                  <c:v>6.1319999999999997</c:v>
                </c:pt>
                <c:pt idx="238" formatCode="General">
                  <c:v>6.1219999999999963</c:v>
                </c:pt>
                <c:pt idx="239" formatCode="General">
                  <c:v>6.1079999999999961</c:v>
                </c:pt>
                <c:pt idx="240" formatCode="General">
                  <c:v>6.1079999999999961</c:v>
                </c:pt>
                <c:pt idx="241" formatCode="General">
                  <c:v>6.0830000000000002</c:v>
                </c:pt>
                <c:pt idx="242" formatCode="General">
                  <c:v>6.0739999999999998</c:v>
                </c:pt>
                <c:pt idx="243" formatCode="General">
                  <c:v>6.0269999999999966</c:v>
                </c:pt>
                <c:pt idx="244" formatCode="General">
                  <c:v>6.0269999999999966</c:v>
                </c:pt>
                <c:pt idx="245" formatCode="General">
                  <c:v>5.9710000000000001</c:v>
                </c:pt>
                <c:pt idx="246" formatCode="General">
                  <c:v>6.1669999999999963</c:v>
                </c:pt>
                <c:pt idx="247" formatCode="General">
                  <c:v>6.1659999999999959</c:v>
                </c:pt>
                <c:pt idx="248" formatCode="General">
                  <c:v>5.7990000000000004</c:v>
                </c:pt>
                <c:pt idx="249" formatCode="General">
                  <c:v>5.78</c:v>
                </c:pt>
                <c:pt idx="250" formatCode="General">
                  <c:v>5.78</c:v>
                </c:pt>
                <c:pt idx="251" formatCode="General">
                  <c:v>5.774</c:v>
                </c:pt>
                <c:pt idx="252" formatCode="General">
                  <c:v>5.7750000000000004</c:v>
                </c:pt>
                <c:pt idx="253" formatCode="General">
                  <c:v>5.782</c:v>
                </c:pt>
                <c:pt idx="254" formatCode="General">
                  <c:v>5.7770000000000001</c:v>
                </c:pt>
                <c:pt idx="255" formatCode="General">
                  <c:v>5.7530000000000001</c:v>
                </c:pt>
                <c:pt idx="256" formatCode="General">
                  <c:v>5.7530000000000001</c:v>
                </c:pt>
                <c:pt idx="257" formatCode="General">
                  <c:v>5.7519999999999998</c:v>
                </c:pt>
                <c:pt idx="258" formatCode="General">
                  <c:v>5.7560000000000002</c:v>
                </c:pt>
                <c:pt idx="259" formatCode="General">
                  <c:v>5.75</c:v>
                </c:pt>
                <c:pt idx="260" formatCode="General">
                  <c:v>5.7619999999999987</c:v>
                </c:pt>
              </c:numCache>
              <c:extLst xmlns:c15="http://schemas.microsoft.com/office/drawing/2012/chart"/>
            </c:numRef>
          </c:val>
          <c:smooth val="0"/>
          <c:extLst>
            <c:ext xmlns:c16="http://schemas.microsoft.com/office/drawing/2014/chart" uri="{C3380CC4-5D6E-409C-BE32-E72D297353CC}">
              <c16:uniqueId val="{00000000-1288-4ADA-8413-411E13ECFCFF}"/>
            </c:ext>
          </c:extLst>
        </c:ser>
        <c:ser>
          <c:idx val="6"/>
          <c:order val="6"/>
          <c:tx>
            <c:strRef>
              <c:f>'10 Year Bond Yield'!$H$1</c:f>
              <c:strCache>
                <c:ptCount val="1"/>
                <c:pt idx="0">
                  <c:v>China</c:v>
                </c:pt>
              </c:strCache>
              <c:extLst xmlns:c15="http://schemas.microsoft.com/office/drawing/2012/chart"/>
            </c:strRef>
          </c:tx>
          <c:spPr>
            <a:ln w="28575" cap="rnd">
              <a:solidFill>
                <a:schemeClr val="accent1">
                  <a:lumMod val="60000"/>
                </a:schemeClr>
              </a:solidFill>
              <a:round/>
            </a:ln>
            <a:effectLst/>
          </c:spPr>
          <c:marker>
            <c:symbol val="none"/>
          </c:marker>
          <c:cat>
            <c:numRef>
              <c:f>'10 Year Bond Yield'!$A$2197:$A$2457</c:f>
              <c:numCache>
                <c:formatCode>[$-409]mmm\-yy;@</c:formatCode>
                <c:ptCount val="261"/>
                <c:pt idx="0">
                  <c:v>43619</c:v>
                </c:pt>
                <c:pt idx="1">
                  <c:v>43620</c:v>
                </c:pt>
                <c:pt idx="2">
                  <c:v>43621</c:v>
                </c:pt>
                <c:pt idx="3">
                  <c:v>43622</c:v>
                </c:pt>
                <c:pt idx="4">
                  <c:v>43623</c:v>
                </c:pt>
                <c:pt idx="5">
                  <c:v>43626</c:v>
                </c:pt>
                <c:pt idx="6">
                  <c:v>43627</c:v>
                </c:pt>
                <c:pt idx="7">
                  <c:v>43628</c:v>
                </c:pt>
                <c:pt idx="8">
                  <c:v>43629</c:v>
                </c:pt>
                <c:pt idx="9">
                  <c:v>43630</c:v>
                </c:pt>
                <c:pt idx="10">
                  <c:v>43633</c:v>
                </c:pt>
                <c:pt idx="11">
                  <c:v>43634</c:v>
                </c:pt>
                <c:pt idx="12">
                  <c:v>43635</c:v>
                </c:pt>
                <c:pt idx="13">
                  <c:v>43636</c:v>
                </c:pt>
                <c:pt idx="14">
                  <c:v>43637</c:v>
                </c:pt>
                <c:pt idx="15">
                  <c:v>43640</c:v>
                </c:pt>
                <c:pt idx="16">
                  <c:v>43641</c:v>
                </c:pt>
                <c:pt idx="17">
                  <c:v>43642</c:v>
                </c:pt>
                <c:pt idx="18">
                  <c:v>43643</c:v>
                </c:pt>
                <c:pt idx="19">
                  <c:v>43644</c:v>
                </c:pt>
                <c:pt idx="20">
                  <c:v>43647</c:v>
                </c:pt>
                <c:pt idx="21">
                  <c:v>43648</c:v>
                </c:pt>
                <c:pt idx="22">
                  <c:v>43649</c:v>
                </c:pt>
                <c:pt idx="23">
                  <c:v>43650</c:v>
                </c:pt>
                <c:pt idx="24">
                  <c:v>43651</c:v>
                </c:pt>
                <c:pt idx="25">
                  <c:v>43654</c:v>
                </c:pt>
                <c:pt idx="26">
                  <c:v>43655</c:v>
                </c:pt>
                <c:pt idx="27">
                  <c:v>43656</c:v>
                </c:pt>
                <c:pt idx="28">
                  <c:v>43657</c:v>
                </c:pt>
                <c:pt idx="29">
                  <c:v>43658</c:v>
                </c:pt>
                <c:pt idx="30">
                  <c:v>43661</c:v>
                </c:pt>
                <c:pt idx="31">
                  <c:v>43662</c:v>
                </c:pt>
                <c:pt idx="32">
                  <c:v>43663</c:v>
                </c:pt>
                <c:pt idx="33">
                  <c:v>43664</c:v>
                </c:pt>
                <c:pt idx="34">
                  <c:v>43665</c:v>
                </c:pt>
                <c:pt idx="35">
                  <c:v>43668</c:v>
                </c:pt>
                <c:pt idx="36">
                  <c:v>43669</c:v>
                </c:pt>
                <c:pt idx="37">
                  <c:v>43670</c:v>
                </c:pt>
                <c:pt idx="38">
                  <c:v>43671</c:v>
                </c:pt>
                <c:pt idx="39">
                  <c:v>43672</c:v>
                </c:pt>
                <c:pt idx="40">
                  <c:v>43675</c:v>
                </c:pt>
                <c:pt idx="41">
                  <c:v>43676</c:v>
                </c:pt>
                <c:pt idx="42">
                  <c:v>43677</c:v>
                </c:pt>
                <c:pt idx="43">
                  <c:v>43678</c:v>
                </c:pt>
                <c:pt idx="44">
                  <c:v>43679</c:v>
                </c:pt>
                <c:pt idx="45">
                  <c:v>43682</c:v>
                </c:pt>
                <c:pt idx="46">
                  <c:v>43683</c:v>
                </c:pt>
                <c:pt idx="47">
                  <c:v>43684</c:v>
                </c:pt>
                <c:pt idx="48">
                  <c:v>43685</c:v>
                </c:pt>
                <c:pt idx="49">
                  <c:v>43686</c:v>
                </c:pt>
                <c:pt idx="50">
                  <c:v>43689</c:v>
                </c:pt>
                <c:pt idx="51">
                  <c:v>43690</c:v>
                </c:pt>
                <c:pt idx="52">
                  <c:v>43691</c:v>
                </c:pt>
                <c:pt idx="53">
                  <c:v>43692</c:v>
                </c:pt>
                <c:pt idx="54">
                  <c:v>43693</c:v>
                </c:pt>
                <c:pt idx="55">
                  <c:v>43696</c:v>
                </c:pt>
                <c:pt idx="56">
                  <c:v>43697</c:v>
                </c:pt>
                <c:pt idx="57">
                  <c:v>43698</c:v>
                </c:pt>
                <c:pt idx="58">
                  <c:v>43699</c:v>
                </c:pt>
                <c:pt idx="59">
                  <c:v>43700</c:v>
                </c:pt>
                <c:pt idx="60">
                  <c:v>43703</c:v>
                </c:pt>
                <c:pt idx="61">
                  <c:v>43704</c:v>
                </c:pt>
                <c:pt idx="62">
                  <c:v>43705</c:v>
                </c:pt>
                <c:pt idx="63">
                  <c:v>43706</c:v>
                </c:pt>
                <c:pt idx="64">
                  <c:v>43707</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43927</c:v>
                </c:pt>
                <c:pt idx="222">
                  <c:v>43928</c:v>
                </c:pt>
                <c:pt idx="223">
                  <c:v>43929</c:v>
                </c:pt>
                <c:pt idx="224">
                  <c:v>43930</c:v>
                </c:pt>
                <c:pt idx="225">
                  <c:v>43931</c:v>
                </c:pt>
                <c:pt idx="226">
                  <c:v>43934</c:v>
                </c:pt>
                <c:pt idx="227">
                  <c:v>43935</c:v>
                </c:pt>
                <c:pt idx="228">
                  <c:v>43936</c:v>
                </c:pt>
                <c:pt idx="229">
                  <c:v>43937</c:v>
                </c:pt>
                <c:pt idx="230">
                  <c:v>43938</c:v>
                </c:pt>
                <c:pt idx="231">
                  <c:v>43941</c:v>
                </c:pt>
                <c:pt idx="232">
                  <c:v>43942</c:v>
                </c:pt>
                <c:pt idx="233">
                  <c:v>43943</c:v>
                </c:pt>
                <c:pt idx="234">
                  <c:v>43944</c:v>
                </c:pt>
                <c:pt idx="235">
                  <c:v>43945</c:v>
                </c:pt>
                <c:pt idx="236">
                  <c:v>43948</c:v>
                </c:pt>
                <c:pt idx="237">
                  <c:v>43949</c:v>
                </c:pt>
                <c:pt idx="238">
                  <c:v>43950</c:v>
                </c:pt>
                <c:pt idx="239">
                  <c:v>43951</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extLst xmlns:c15="http://schemas.microsoft.com/office/drawing/2012/chart"/>
            </c:numRef>
          </c:cat>
          <c:val>
            <c:numRef>
              <c:f>'10 Year Bond Yield'!$H$2197:$H$2457</c:f>
              <c:numCache>
                <c:formatCode>0.00</c:formatCode>
                <c:ptCount val="261"/>
                <c:pt idx="0">
                  <c:v>3.262</c:v>
                </c:pt>
                <c:pt idx="1">
                  <c:v>3.242</c:v>
                </c:pt>
                <c:pt idx="2">
                  <c:v>3.242</c:v>
                </c:pt>
                <c:pt idx="3">
                  <c:v>3.254</c:v>
                </c:pt>
                <c:pt idx="4">
                  <c:v>3.254</c:v>
                </c:pt>
                <c:pt idx="5">
                  <c:v>3.2589999999999999</c:v>
                </c:pt>
                <c:pt idx="6">
                  <c:v>3.2669999999999999</c:v>
                </c:pt>
                <c:pt idx="7">
                  <c:v>3.2909999999999999</c:v>
                </c:pt>
                <c:pt idx="8">
                  <c:v>3.2749999999999999</c:v>
                </c:pt>
                <c:pt idx="9">
                  <c:v>3.2690000000000001</c:v>
                </c:pt>
                <c:pt idx="10">
                  <c:v>3.2389999999999999</c:v>
                </c:pt>
                <c:pt idx="11">
                  <c:v>3.2519999999999998</c:v>
                </c:pt>
                <c:pt idx="12">
                  <c:v>3.2549999999999999</c:v>
                </c:pt>
                <c:pt idx="13">
                  <c:v>3.2549999999999999</c:v>
                </c:pt>
                <c:pt idx="14">
                  <c:v>3.2549999999999999</c:v>
                </c:pt>
                <c:pt idx="15">
                  <c:v>3.2480000000000002</c:v>
                </c:pt>
                <c:pt idx="16">
                  <c:v>3.2389999999999999</c:v>
                </c:pt>
                <c:pt idx="17">
                  <c:v>3.2530000000000001</c:v>
                </c:pt>
                <c:pt idx="18">
                  <c:v>3.262</c:v>
                </c:pt>
                <c:pt idx="19">
                  <c:v>3.2360000000000002</c:v>
                </c:pt>
                <c:pt idx="20">
                  <c:v>3.2290000000000001</c:v>
                </c:pt>
                <c:pt idx="21">
                  <c:v>3.1709999999999998</c:v>
                </c:pt>
                <c:pt idx="22">
                  <c:v>3.161</c:v>
                </c:pt>
                <c:pt idx="23">
                  <c:v>3.16</c:v>
                </c:pt>
                <c:pt idx="24">
                  <c:v>3.1779999999999999</c:v>
                </c:pt>
                <c:pt idx="25">
                  <c:v>3.1859999999999999</c:v>
                </c:pt>
                <c:pt idx="26">
                  <c:v>3.169</c:v>
                </c:pt>
                <c:pt idx="27">
                  <c:v>3.177</c:v>
                </c:pt>
                <c:pt idx="28">
                  <c:v>3.173</c:v>
                </c:pt>
                <c:pt idx="29">
                  <c:v>3.157</c:v>
                </c:pt>
                <c:pt idx="30">
                  <c:v>3.1859999999999999</c:v>
                </c:pt>
                <c:pt idx="31">
                  <c:v>3.1779999999999999</c:v>
                </c:pt>
                <c:pt idx="32">
                  <c:v>3.1779999999999999</c:v>
                </c:pt>
                <c:pt idx="33">
                  <c:v>3.1629999999999998</c:v>
                </c:pt>
                <c:pt idx="34">
                  <c:v>3.161</c:v>
                </c:pt>
                <c:pt idx="35">
                  <c:v>3.1509999999999998</c:v>
                </c:pt>
                <c:pt idx="36">
                  <c:v>3.1560000000000001</c:v>
                </c:pt>
                <c:pt idx="37">
                  <c:v>3.17</c:v>
                </c:pt>
                <c:pt idx="38">
                  <c:v>3.1680000000000001</c:v>
                </c:pt>
                <c:pt idx="39">
                  <c:v>3.173</c:v>
                </c:pt>
                <c:pt idx="40">
                  <c:v>3.1829999999999998</c:v>
                </c:pt>
                <c:pt idx="41">
                  <c:v>3.181</c:v>
                </c:pt>
                <c:pt idx="42">
                  <c:v>3.16</c:v>
                </c:pt>
                <c:pt idx="43">
                  <c:v>3.1509999999999998</c:v>
                </c:pt>
                <c:pt idx="44" formatCode="General">
                  <c:v>3.1030000000000002</c:v>
                </c:pt>
                <c:pt idx="45" formatCode="General">
                  <c:v>3.0680000000000001</c:v>
                </c:pt>
                <c:pt idx="46" formatCode="General">
                  <c:v>3.0739999999999998</c:v>
                </c:pt>
                <c:pt idx="47" formatCode="General">
                  <c:v>3.05</c:v>
                </c:pt>
                <c:pt idx="48" formatCode="General">
                  <c:v>3.05</c:v>
                </c:pt>
                <c:pt idx="49" formatCode="General">
                  <c:v>3.0270000000000001</c:v>
                </c:pt>
                <c:pt idx="50" formatCode="General">
                  <c:v>3.0270000000000001</c:v>
                </c:pt>
                <c:pt idx="51" formatCode="General">
                  <c:v>3.0110000000000001</c:v>
                </c:pt>
                <c:pt idx="52" formatCode="General">
                  <c:v>3.0150000000000001</c:v>
                </c:pt>
                <c:pt idx="53" formatCode="General">
                  <c:v>3.0139999999999998</c:v>
                </c:pt>
                <c:pt idx="54" formatCode="General">
                  <c:v>3.024</c:v>
                </c:pt>
                <c:pt idx="55" formatCode="General">
                  <c:v>3.0209999999999999</c:v>
                </c:pt>
                <c:pt idx="56" formatCode="General">
                  <c:v>3.032</c:v>
                </c:pt>
                <c:pt idx="57" formatCode="General">
                  <c:v>3.0579999999999998</c:v>
                </c:pt>
                <c:pt idx="58" formatCode="General">
                  <c:v>3.0579999999999998</c:v>
                </c:pt>
                <c:pt idx="59" formatCode="General">
                  <c:v>3.0720000000000001</c:v>
                </c:pt>
                <c:pt idx="60" formatCode="General">
                  <c:v>3.052999999999999</c:v>
                </c:pt>
                <c:pt idx="61" formatCode="General">
                  <c:v>3.0539999999999998</c:v>
                </c:pt>
                <c:pt idx="62" formatCode="General">
                  <c:v>3.056</c:v>
                </c:pt>
                <c:pt idx="63" formatCode="General">
                  <c:v>3.0350000000000001</c:v>
                </c:pt>
                <c:pt idx="64" formatCode="General">
                  <c:v>3.0609999999999999</c:v>
                </c:pt>
                <c:pt idx="65" formatCode="General">
                  <c:v>3.0609999999999999</c:v>
                </c:pt>
                <c:pt idx="66" formatCode="General">
                  <c:v>3.081</c:v>
                </c:pt>
                <c:pt idx="67" formatCode="General">
                  <c:v>3.069</c:v>
                </c:pt>
                <c:pt idx="68" formatCode="General">
                  <c:v>3.0470000000000002</c:v>
                </c:pt>
                <c:pt idx="69" formatCode="General">
                  <c:v>3.0179999999999998</c:v>
                </c:pt>
                <c:pt idx="70" formatCode="General">
                  <c:v>3.01</c:v>
                </c:pt>
                <c:pt idx="71" formatCode="General">
                  <c:v>3.0270000000000001</c:v>
                </c:pt>
                <c:pt idx="72" formatCode="General">
                  <c:v>3.0449999999999999</c:v>
                </c:pt>
                <c:pt idx="73" formatCode="General">
                  <c:v>3.0569999999999991</c:v>
                </c:pt>
                <c:pt idx="74" formatCode="General">
                  <c:v>3.089</c:v>
                </c:pt>
                <c:pt idx="75" formatCode="General">
                  <c:v>3.089</c:v>
                </c:pt>
                <c:pt idx="76" formatCode="General">
                  <c:v>3.0920000000000001</c:v>
                </c:pt>
                <c:pt idx="77" formatCode="General">
                  <c:v>3.105</c:v>
                </c:pt>
                <c:pt idx="78" formatCode="General">
                  <c:v>3.1269999999999998</c:v>
                </c:pt>
                <c:pt idx="79" formatCode="General">
                  <c:v>3.105</c:v>
                </c:pt>
                <c:pt idx="80" formatCode="General">
                  <c:v>3.0990000000000002</c:v>
                </c:pt>
                <c:pt idx="81" formatCode="General">
                  <c:v>3.1040000000000001</c:v>
                </c:pt>
                <c:pt idx="82" formatCode="General">
                  <c:v>3.12</c:v>
                </c:pt>
                <c:pt idx="83" formatCode="General">
                  <c:v>3.1190000000000002</c:v>
                </c:pt>
                <c:pt idx="84" formatCode="General">
                  <c:v>3.1349999999999998</c:v>
                </c:pt>
                <c:pt idx="85" formatCode="General">
                  <c:v>3.1459999999999999</c:v>
                </c:pt>
                <c:pt idx="86" formatCode="General">
                  <c:v>3.141</c:v>
                </c:pt>
                <c:pt idx="87" formatCode="General">
                  <c:v>3.141</c:v>
                </c:pt>
                <c:pt idx="88" formatCode="General">
                  <c:v>3.141</c:v>
                </c:pt>
                <c:pt idx="89" formatCode="General">
                  <c:v>3.141</c:v>
                </c:pt>
                <c:pt idx="90" formatCode="General">
                  <c:v>3.141</c:v>
                </c:pt>
                <c:pt idx="91" formatCode="General">
                  <c:v>3.141</c:v>
                </c:pt>
                <c:pt idx="92" formatCode="General">
                  <c:v>3.11</c:v>
                </c:pt>
                <c:pt idx="93" formatCode="General">
                  <c:v>3.1219999999999999</c:v>
                </c:pt>
                <c:pt idx="94" formatCode="General">
                  <c:v>3.13</c:v>
                </c:pt>
                <c:pt idx="95" formatCode="General">
                  <c:v>3.1560000000000001</c:v>
                </c:pt>
                <c:pt idx="96" formatCode="General">
                  <c:v>3.1640000000000001</c:v>
                </c:pt>
                <c:pt idx="97" formatCode="General">
                  <c:v>3.1659999999999999</c:v>
                </c:pt>
                <c:pt idx="98" formatCode="General">
                  <c:v>3.1659999999999999</c:v>
                </c:pt>
                <c:pt idx="99" formatCode="General">
                  <c:v>3.1640000000000001</c:v>
                </c:pt>
                <c:pt idx="100" formatCode="General">
                  <c:v>3.1859999999999999</c:v>
                </c:pt>
                <c:pt idx="101" formatCode="General">
                  <c:v>3.2170000000000001</c:v>
                </c:pt>
                <c:pt idx="102" formatCode="General">
                  <c:v>3.222</c:v>
                </c:pt>
                <c:pt idx="103" formatCode="General">
                  <c:v>3.21</c:v>
                </c:pt>
                <c:pt idx="104" formatCode="General">
                  <c:v>3.218</c:v>
                </c:pt>
                <c:pt idx="105" formatCode="General">
                  <c:v>3.24</c:v>
                </c:pt>
                <c:pt idx="106" formatCode="General">
                  <c:v>3.2949999999999999</c:v>
                </c:pt>
                <c:pt idx="107" formatCode="General">
                  <c:v>3.3109999999999991</c:v>
                </c:pt>
                <c:pt idx="108" formatCode="General">
                  <c:v>3.3180000000000001</c:v>
                </c:pt>
                <c:pt idx="109" formatCode="General">
                  <c:v>3.282</c:v>
                </c:pt>
                <c:pt idx="110" formatCode="General">
                  <c:v>3.2719999999999998</c:v>
                </c:pt>
                <c:pt idx="111" formatCode="General">
                  <c:v>3.2970000000000002</c:v>
                </c:pt>
                <c:pt idx="112" formatCode="General">
                  <c:v>3.2490000000000001</c:v>
                </c:pt>
                <c:pt idx="113" formatCode="General">
                  <c:v>3.2570000000000001</c:v>
                </c:pt>
                <c:pt idx="114" formatCode="General">
                  <c:v>3.2730000000000001</c:v>
                </c:pt>
                <c:pt idx="115" formatCode="General">
                  <c:v>3.2690000000000001</c:v>
                </c:pt>
                <c:pt idx="116" formatCode="General">
                  <c:v>3.2170000000000001</c:v>
                </c:pt>
                <c:pt idx="117" formatCode="General">
                  <c:v>3.2530000000000001</c:v>
                </c:pt>
                <c:pt idx="118" formatCode="General">
                  <c:v>3.2309999999999999</c:v>
                </c:pt>
                <c:pt idx="119" formatCode="General">
                  <c:v>3.2509999999999999</c:v>
                </c:pt>
                <c:pt idx="120" formatCode="General">
                  <c:v>3.242</c:v>
                </c:pt>
                <c:pt idx="121" formatCode="General">
                  <c:v>3.1880000000000002</c:v>
                </c:pt>
                <c:pt idx="122" formatCode="General">
                  <c:v>3.1760000000000002</c:v>
                </c:pt>
                <c:pt idx="123" formatCode="General">
                  <c:v>3.1760000000000002</c:v>
                </c:pt>
                <c:pt idx="124" formatCode="General">
                  <c:v>3.1709999999999998</c:v>
                </c:pt>
                <c:pt idx="125" formatCode="General">
                  <c:v>3.1720000000000002</c:v>
                </c:pt>
                <c:pt idx="126" formatCode="General">
                  <c:v>3.1970000000000001</c:v>
                </c:pt>
                <c:pt idx="127" formatCode="General">
                  <c:v>3.1840000000000002</c:v>
                </c:pt>
                <c:pt idx="128" formatCode="General">
                  <c:v>3.1850000000000001</c:v>
                </c:pt>
                <c:pt idx="129" formatCode="General">
                  <c:v>3.181</c:v>
                </c:pt>
                <c:pt idx="130" formatCode="General">
                  <c:v>3.1749999999999998</c:v>
                </c:pt>
                <c:pt idx="131" formatCode="General">
                  <c:v>3.2120000000000002</c:v>
                </c:pt>
                <c:pt idx="132" formatCode="General">
                  <c:v>3.1989999999999998</c:v>
                </c:pt>
                <c:pt idx="133" formatCode="General">
                  <c:v>3.1970000000000001</c:v>
                </c:pt>
                <c:pt idx="134" formatCode="General">
                  <c:v>3.19</c:v>
                </c:pt>
                <c:pt idx="135" formatCode="General">
                  <c:v>3.2050000000000001</c:v>
                </c:pt>
                <c:pt idx="136" formatCode="General">
                  <c:v>3.202</c:v>
                </c:pt>
                <c:pt idx="137" formatCode="General">
                  <c:v>3.2010000000000001</c:v>
                </c:pt>
                <c:pt idx="138" formatCode="General">
                  <c:v>3.19</c:v>
                </c:pt>
                <c:pt idx="139" formatCode="General">
                  <c:v>3.19</c:v>
                </c:pt>
                <c:pt idx="140" formatCode="General">
                  <c:v>3.2</c:v>
                </c:pt>
                <c:pt idx="141" formatCode="General">
                  <c:v>3.2</c:v>
                </c:pt>
                <c:pt idx="142" formatCode="General">
                  <c:v>3.2250000000000001</c:v>
                </c:pt>
                <c:pt idx="143" formatCode="General">
                  <c:v>3.2389999999999999</c:v>
                </c:pt>
                <c:pt idx="144" formatCode="General">
                  <c:v>3.2330000000000001</c:v>
                </c:pt>
                <c:pt idx="145" formatCode="General">
                  <c:v>3.2010000000000001</c:v>
                </c:pt>
                <c:pt idx="146" formatCode="General">
                  <c:v>3.1669999999999998</c:v>
                </c:pt>
                <c:pt idx="147" formatCode="General">
                  <c:v>3.1659999999999999</c:v>
                </c:pt>
                <c:pt idx="148" formatCode="General">
                  <c:v>3.1459999999999999</c:v>
                </c:pt>
                <c:pt idx="149" formatCode="General">
                  <c:v>3.1179999999999999</c:v>
                </c:pt>
                <c:pt idx="150" formatCode="General">
                  <c:v>3.1339999999999999</c:v>
                </c:pt>
                <c:pt idx="151" formatCode="General">
                  <c:v>3.145</c:v>
                </c:pt>
                <c:pt idx="152" formatCode="General">
                  <c:v>3.1440000000000001</c:v>
                </c:pt>
                <c:pt idx="153" formatCode="General">
                  <c:v>3.1440000000000001</c:v>
                </c:pt>
                <c:pt idx="154" formatCode="General">
                  <c:v>3.1440000000000001</c:v>
                </c:pt>
                <c:pt idx="155" formatCode="General">
                  <c:v>3.1459999999999999</c:v>
                </c:pt>
                <c:pt idx="156" formatCode="General">
                  <c:v>3.1339999999999999</c:v>
                </c:pt>
                <c:pt idx="157" formatCode="General">
                  <c:v>3.1419999999999999</c:v>
                </c:pt>
                <c:pt idx="158" formatCode="General">
                  <c:v>3.1379999999999999</c:v>
                </c:pt>
                <c:pt idx="159" formatCode="General">
                  <c:v>3.1219999999999999</c:v>
                </c:pt>
                <c:pt idx="160" formatCode="General">
                  <c:v>3.08</c:v>
                </c:pt>
                <c:pt idx="161" formatCode="General">
                  <c:v>3.0939999999999999</c:v>
                </c:pt>
                <c:pt idx="162" formatCode="General">
                  <c:v>3.1040000000000001</c:v>
                </c:pt>
                <c:pt idx="163" formatCode="General">
                  <c:v>3.0910000000000002</c:v>
                </c:pt>
                <c:pt idx="164" formatCode="General">
                  <c:v>3.0950000000000002</c:v>
                </c:pt>
                <c:pt idx="165" formatCode="General">
                  <c:v>3.0880000000000001</c:v>
                </c:pt>
                <c:pt idx="166" formatCode="General">
                  <c:v>3.0569999999999991</c:v>
                </c:pt>
                <c:pt idx="167" formatCode="General">
                  <c:v>3.044</c:v>
                </c:pt>
                <c:pt idx="168" formatCode="General">
                  <c:v>3.028</c:v>
                </c:pt>
                <c:pt idx="169" formatCode="General">
                  <c:v>3.0030000000000001</c:v>
                </c:pt>
                <c:pt idx="170" formatCode="General">
                  <c:v>3.0030000000000001</c:v>
                </c:pt>
                <c:pt idx="171" formatCode="General">
                  <c:v>3.0030000000000001</c:v>
                </c:pt>
                <c:pt idx="172" formatCode="General">
                  <c:v>3.0030000000000001</c:v>
                </c:pt>
                <c:pt idx="173" formatCode="General">
                  <c:v>3.0030000000000001</c:v>
                </c:pt>
                <c:pt idx="174" formatCode="General">
                  <c:v>3.0030000000000001</c:v>
                </c:pt>
                <c:pt idx="175" formatCode="General">
                  <c:v>3.0030000000000001</c:v>
                </c:pt>
                <c:pt idx="176" formatCode="General">
                  <c:v>3.0030000000000001</c:v>
                </c:pt>
                <c:pt idx="177" formatCode="General">
                  <c:v>2.8660000000000001</c:v>
                </c:pt>
                <c:pt idx="178" formatCode="General">
                  <c:v>2.8690000000000002</c:v>
                </c:pt>
                <c:pt idx="179" formatCode="General">
                  <c:v>2.8369999999999971</c:v>
                </c:pt>
                <c:pt idx="180" formatCode="General">
                  <c:v>2.806</c:v>
                </c:pt>
                <c:pt idx="181" formatCode="General">
                  <c:v>2.7919999999999998</c:v>
                </c:pt>
                <c:pt idx="182" formatCode="General">
                  <c:v>2.8330000000000002</c:v>
                </c:pt>
                <c:pt idx="183" formatCode="General">
                  <c:v>2.8359999999999981</c:v>
                </c:pt>
                <c:pt idx="184" formatCode="General">
                  <c:v>2.827</c:v>
                </c:pt>
                <c:pt idx="185" formatCode="General">
                  <c:v>2.8660000000000001</c:v>
                </c:pt>
                <c:pt idx="186" formatCode="General">
                  <c:v>2.892999999999998</c:v>
                </c:pt>
                <c:pt idx="187" formatCode="General">
                  <c:v>2.8809999999999998</c:v>
                </c:pt>
                <c:pt idx="188" formatCode="General">
                  <c:v>2.8849999999999998</c:v>
                </c:pt>
                <c:pt idx="189" formatCode="General">
                  <c:v>2.8839999999999999</c:v>
                </c:pt>
                <c:pt idx="190" formatCode="General">
                  <c:v>2.8589999999999991</c:v>
                </c:pt>
                <c:pt idx="191" formatCode="General">
                  <c:v>2.8140000000000001</c:v>
                </c:pt>
                <c:pt idx="192" formatCode="General">
                  <c:v>2.82</c:v>
                </c:pt>
                <c:pt idx="193" formatCode="General">
                  <c:v>2.8</c:v>
                </c:pt>
                <c:pt idx="194" formatCode="General">
                  <c:v>2.7829999999999999</c:v>
                </c:pt>
                <c:pt idx="195" formatCode="General">
                  <c:v>2.7330000000000001</c:v>
                </c:pt>
                <c:pt idx="196" formatCode="General">
                  <c:v>2.7450000000000001</c:v>
                </c:pt>
                <c:pt idx="197" formatCode="General">
                  <c:v>2.7629999999999999</c:v>
                </c:pt>
                <c:pt idx="198" formatCode="General">
                  <c:v>2.6859999999999999</c:v>
                </c:pt>
                <c:pt idx="199" formatCode="General">
                  <c:v>2.6850000000000001</c:v>
                </c:pt>
                <c:pt idx="200" formatCode="General">
                  <c:v>2.6259999999999999</c:v>
                </c:pt>
                <c:pt idx="201" formatCode="General">
                  <c:v>2.532999999999999</c:v>
                </c:pt>
                <c:pt idx="202" formatCode="General">
                  <c:v>2.6150000000000002</c:v>
                </c:pt>
                <c:pt idx="203" formatCode="General">
                  <c:v>2.64</c:v>
                </c:pt>
                <c:pt idx="204" formatCode="General">
                  <c:v>2.629</c:v>
                </c:pt>
                <c:pt idx="205" formatCode="General">
                  <c:v>2.6859999999999999</c:v>
                </c:pt>
                <c:pt idx="206" formatCode="General">
                  <c:v>2.6739999999999999</c:v>
                </c:pt>
                <c:pt idx="207" formatCode="General">
                  <c:v>2.72</c:v>
                </c:pt>
                <c:pt idx="208" formatCode="General">
                  <c:v>2.7210000000000001</c:v>
                </c:pt>
                <c:pt idx="209" formatCode="General">
                  <c:v>2.7360000000000002</c:v>
                </c:pt>
                <c:pt idx="210" formatCode="General">
                  <c:v>2.6859999999999999</c:v>
                </c:pt>
                <c:pt idx="211" formatCode="General">
                  <c:v>2.6269999999999998</c:v>
                </c:pt>
                <c:pt idx="212" formatCode="General">
                  <c:v>2.6339999999999999</c:v>
                </c:pt>
                <c:pt idx="213" formatCode="General">
                  <c:v>2.6280000000000001</c:v>
                </c:pt>
                <c:pt idx="214" formatCode="General">
                  <c:v>2.5920000000000001</c:v>
                </c:pt>
                <c:pt idx="215" formatCode="General">
                  <c:v>2.6019999999999999</c:v>
                </c:pt>
                <c:pt idx="216" formatCode="General">
                  <c:v>2.6190000000000002</c:v>
                </c:pt>
                <c:pt idx="217" formatCode="General">
                  <c:v>2.5859999999999999</c:v>
                </c:pt>
                <c:pt idx="218" formatCode="General">
                  <c:v>2.5539999999999998</c:v>
                </c:pt>
                <c:pt idx="219" formatCode="General">
                  <c:v>2.6</c:v>
                </c:pt>
                <c:pt idx="220" formatCode="General">
                  <c:v>2.5550000000000002</c:v>
                </c:pt>
                <c:pt idx="221" formatCode="General">
                  <c:v>2.5550000000000002</c:v>
                </c:pt>
                <c:pt idx="222" formatCode="General">
                  <c:v>2.5070000000000001</c:v>
                </c:pt>
                <c:pt idx="223" formatCode="General">
                  <c:v>2.476999999999999</c:v>
                </c:pt>
                <c:pt idx="224" formatCode="General">
                  <c:v>2.5249999999999999</c:v>
                </c:pt>
                <c:pt idx="225" formatCode="General">
                  <c:v>2.5419999999999998</c:v>
                </c:pt>
                <c:pt idx="226" formatCode="General">
                  <c:v>2.5579999999999998</c:v>
                </c:pt>
                <c:pt idx="227" formatCode="General">
                  <c:v>2.5510000000000002</c:v>
                </c:pt>
                <c:pt idx="228" formatCode="General">
                  <c:v>2.532</c:v>
                </c:pt>
                <c:pt idx="229" formatCode="General">
                  <c:v>2.5110000000000001</c:v>
                </c:pt>
                <c:pt idx="230" formatCode="General">
                  <c:v>2.5510000000000002</c:v>
                </c:pt>
                <c:pt idx="231" formatCode="General">
                  <c:v>2.5840000000000001</c:v>
                </c:pt>
                <c:pt idx="232" formatCode="General">
                  <c:v>2.5710000000000002</c:v>
                </c:pt>
                <c:pt idx="233" formatCode="General">
                  <c:v>2.5459999999999998</c:v>
                </c:pt>
                <c:pt idx="234" formatCode="General">
                  <c:v>2.508</c:v>
                </c:pt>
                <c:pt idx="235" formatCode="General">
                  <c:v>2.4889999999999999</c:v>
                </c:pt>
                <c:pt idx="236" formatCode="General">
                  <c:v>2.5099999999999998</c:v>
                </c:pt>
                <c:pt idx="237" formatCode="General">
                  <c:v>2.504</c:v>
                </c:pt>
                <c:pt idx="238" formatCode="General">
                  <c:v>2.484</c:v>
                </c:pt>
                <c:pt idx="239" formatCode="General">
                  <c:v>2.516</c:v>
                </c:pt>
                <c:pt idx="240" formatCode="General">
                  <c:v>2.516</c:v>
                </c:pt>
                <c:pt idx="241" formatCode="General">
                  <c:v>2.516</c:v>
                </c:pt>
                <c:pt idx="242" formatCode="General">
                  <c:v>2.516</c:v>
                </c:pt>
                <c:pt idx="243" formatCode="General">
                  <c:v>2.5670000000000002</c:v>
                </c:pt>
                <c:pt idx="244" formatCode="General">
                  <c:v>2.617</c:v>
                </c:pt>
                <c:pt idx="245" formatCode="General">
                  <c:v>2.6110000000000002</c:v>
                </c:pt>
                <c:pt idx="246" formatCode="General">
                  <c:v>2.6459999999999999</c:v>
                </c:pt>
                <c:pt idx="247" formatCode="General">
                  <c:v>2.645</c:v>
                </c:pt>
                <c:pt idx="248" formatCode="General">
                  <c:v>2.6829999999999998</c:v>
                </c:pt>
                <c:pt idx="249" formatCode="General">
                  <c:v>2.6859999999999999</c:v>
                </c:pt>
                <c:pt idx="250" formatCode="General">
                  <c:v>2.6589999999999998</c:v>
                </c:pt>
                <c:pt idx="251" formatCode="General">
                  <c:v>2.72</c:v>
                </c:pt>
                <c:pt idx="252" formatCode="General">
                  <c:v>2.7410000000000001</c:v>
                </c:pt>
                <c:pt idx="253" formatCode="General">
                  <c:v>2.673</c:v>
                </c:pt>
                <c:pt idx="254" formatCode="General">
                  <c:v>2.6619999999999999</c:v>
                </c:pt>
                <c:pt idx="255" formatCode="General">
                  <c:v>2.5830000000000002</c:v>
                </c:pt>
                <c:pt idx="256" formatCode="General">
                  <c:v>2.6589999999999998</c:v>
                </c:pt>
                <c:pt idx="257" formatCode="General">
                  <c:v>2.702</c:v>
                </c:pt>
                <c:pt idx="258" formatCode="General">
                  <c:v>2.7240000000000002</c:v>
                </c:pt>
                <c:pt idx="259" formatCode="General">
                  <c:v>2.6920000000000002</c:v>
                </c:pt>
                <c:pt idx="260" formatCode="General">
                  <c:v>2.6930000000000001</c:v>
                </c:pt>
              </c:numCache>
              <c:extLst xmlns:c15="http://schemas.microsoft.com/office/drawing/2012/chart"/>
            </c:numRef>
          </c:val>
          <c:smooth val="0"/>
          <c:extLst>
            <c:ext xmlns:c16="http://schemas.microsoft.com/office/drawing/2014/chart" uri="{C3380CC4-5D6E-409C-BE32-E72D297353CC}">
              <c16:uniqueId val="{00000001-1288-4ADA-8413-411E13ECFCFF}"/>
            </c:ext>
          </c:extLst>
        </c:ser>
        <c:ser>
          <c:idx val="7"/>
          <c:order val="7"/>
          <c:tx>
            <c:strRef>
              <c:f>'10 Year Bond Yield'!$I$1</c:f>
              <c:strCache>
                <c:ptCount val="1"/>
                <c:pt idx="0">
                  <c:v>Brazil</c:v>
                </c:pt>
              </c:strCache>
              <c:extLst xmlns:c15="http://schemas.microsoft.com/office/drawing/2012/chart"/>
            </c:strRef>
          </c:tx>
          <c:spPr>
            <a:ln w="28575" cap="rnd">
              <a:solidFill>
                <a:schemeClr val="accent2">
                  <a:lumMod val="60000"/>
                </a:schemeClr>
              </a:solidFill>
              <a:round/>
            </a:ln>
            <a:effectLst/>
          </c:spPr>
          <c:marker>
            <c:symbol val="none"/>
          </c:marker>
          <c:cat>
            <c:numRef>
              <c:f>'10 Year Bond Yield'!$A$2197:$A$2457</c:f>
              <c:numCache>
                <c:formatCode>[$-409]mmm\-yy;@</c:formatCode>
                <c:ptCount val="261"/>
                <c:pt idx="0">
                  <c:v>43619</c:v>
                </c:pt>
                <c:pt idx="1">
                  <c:v>43620</c:v>
                </c:pt>
                <c:pt idx="2">
                  <c:v>43621</c:v>
                </c:pt>
                <c:pt idx="3">
                  <c:v>43622</c:v>
                </c:pt>
                <c:pt idx="4">
                  <c:v>43623</c:v>
                </c:pt>
                <c:pt idx="5">
                  <c:v>43626</c:v>
                </c:pt>
                <c:pt idx="6">
                  <c:v>43627</c:v>
                </c:pt>
                <c:pt idx="7">
                  <c:v>43628</c:v>
                </c:pt>
                <c:pt idx="8">
                  <c:v>43629</c:v>
                </c:pt>
                <c:pt idx="9">
                  <c:v>43630</c:v>
                </c:pt>
                <c:pt idx="10">
                  <c:v>43633</c:v>
                </c:pt>
                <c:pt idx="11">
                  <c:v>43634</c:v>
                </c:pt>
                <c:pt idx="12">
                  <c:v>43635</c:v>
                </c:pt>
                <c:pt idx="13">
                  <c:v>43636</c:v>
                </c:pt>
                <c:pt idx="14">
                  <c:v>43637</c:v>
                </c:pt>
                <c:pt idx="15">
                  <c:v>43640</c:v>
                </c:pt>
                <c:pt idx="16">
                  <c:v>43641</c:v>
                </c:pt>
                <c:pt idx="17">
                  <c:v>43642</c:v>
                </c:pt>
                <c:pt idx="18">
                  <c:v>43643</c:v>
                </c:pt>
                <c:pt idx="19">
                  <c:v>43644</c:v>
                </c:pt>
                <c:pt idx="20">
                  <c:v>43647</c:v>
                </c:pt>
                <c:pt idx="21">
                  <c:v>43648</c:v>
                </c:pt>
                <c:pt idx="22">
                  <c:v>43649</c:v>
                </c:pt>
                <c:pt idx="23">
                  <c:v>43650</c:v>
                </c:pt>
                <c:pt idx="24">
                  <c:v>43651</c:v>
                </c:pt>
                <c:pt idx="25">
                  <c:v>43654</c:v>
                </c:pt>
                <c:pt idx="26">
                  <c:v>43655</c:v>
                </c:pt>
                <c:pt idx="27">
                  <c:v>43656</c:v>
                </c:pt>
                <c:pt idx="28">
                  <c:v>43657</c:v>
                </c:pt>
                <c:pt idx="29">
                  <c:v>43658</c:v>
                </c:pt>
                <c:pt idx="30">
                  <c:v>43661</c:v>
                </c:pt>
                <c:pt idx="31">
                  <c:v>43662</c:v>
                </c:pt>
                <c:pt idx="32">
                  <c:v>43663</c:v>
                </c:pt>
                <c:pt idx="33">
                  <c:v>43664</c:v>
                </c:pt>
                <c:pt idx="34">
                  <c:v>43665</c:v>
                </c:pt>
                <c:pt idx="35">
                  <c:v>43668</c:v>
                </c:pt>
                <c:pt idx="36">
                  <c:v>43669</c:v>
                </c:pt>
                <c:pt idx="37">
                  <c:v>43670</c:v>
                </c:pt>
                <c:pt idx="38">
                  <c:v>43671</c:v>
                </c:pt>
                <c:pt idx="39">
                  <c:v>43672</c:v>
                </c:pt>
                <c:pt idx="40">
                  <c:v>43675</c:v>
                </c:pt>
                <c:pt idx="41">
                  <c:v>43676</c:v>
                </c:pt>
                <c:pt idx="42">
                  <c:v>43677</c:v>
                </c:pt>
                <c:pt idx="43">
                  <c:v>43678</c:v>
                </c:pt>
                <c:pt idx="44">
                  <c:v>43679</c:v>
                </c:pt>
                <c:pt idx="45">
                  <c:v>43682</c:v>
                </c:pt>
                <c:pt idx="46">
                  <c:v>43683</c:v>
                </c:pt>
                <c:pt idx="47">
                  <c:v>43684</c:v>
                </c:pt>
                <c:pt idx="48">
                  <c:v>43685</c:v>
                </c:pt>
                <c:pt idx="49">
                  <c:v>43686</c:v>
                </c:pt>
                <c:pt idx="50">
                  <c:v>43689</c:v>
                </c:pt>
                <c:pt idx="51">
                  <c:v>43690</c:v>
                </c:pt>
                <c:pt idx="52">
                  <c:v>43691</c:v>
                </c:pt>
                <c:pt idx="53">
                  <c:v>43692</c:v>
                </c:pt>
                <c:pt idx="54">
                  <c:v>43693</c:v>
                </c:pt>
                <c:pt idx="55">
                  <c:v>43696</c:v>
                </c:pt>
                <c:pt idx="56">
                  <c:v>43697</c:v>
                </c:pt>
                <c:pt idx="57">
                  <c:v>43698</c:v>
                </c:pt>
                <c:pt idx="58">
                  <c:v>43699</c:v>
                </c:pt>
                <c:pt idx="59">
                  <c:v>43700</c:v>
                </c:pt>
                <c:pt idx="60">
                  <c:v>43703</c:v>
                </c:pt>
                <c:pt idx="61">
                  <c:v>43704</c:v>
                </c:pt>
                <c:pt idx="62">
                  <c:v>43705</c:v>
                </c:pt>
                <c:pt idx="63">
                  <c:v>43706</c:v>
                </c:pt>
                <c:pt idx="64">
                  <c:v>43707</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43927</c:v>
                </c:pt>
                <c:pt idx="222">
                  <c:v>43928</c:v>
                </c:pt>
                <c:pt idx="223">
                  <c:v>43929</c:v>
                </c:pt>
                <c:pt idx="224">
                  <c:v>43930</c:v>
                </c:pt>
                <c:pt idx="225">
                  <c:v>43931</c:v>
                </c:pt>
                <c:pt idx="226">
                  <c:v>43934</c:v>
                </c:pt>
                <c:pt idx="227">
                  <c:v>43935</c:v>
                </c:pt>
                <c:pt idx="228">
                  <c:v>43936</c:v>
                </c:pt>
                <c:pt idx="229">
                  <c:v>43937</c:v>
                </c:pt>
                <c:pt idx="230">
                  <c:v>43938</c:v>
                </c:pt>
                <c:pt idx="231">
                  <c:v>43941</c:v>
                </c:pt>
                <c:pt idx="232">
                  <c:v>43942</c:v>
                </c:pt>
                <c:pt idx="233">
                  <c:v>43943</c:v>
                </c:pt>
                <c:pt idx="234">
                  <c:v>43944</c:v>
                </c:pt>
                <c:pt idx="235">
                  <c:v>43945</c:v>
                </c:pt>
                <c:pt idx="236">
                  <c:v>43948</c:v>
                </c:pt>
                <c:pt idx="237">
                  <c:v>43949</c:v>
                </c:pt>
                <c:pt idx="238">
                  <c:v>43950</c:v>
                </c:pt>
                <c:pt idx="239">
                  <c:v>43951</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extLst xmlns:c15="http://schemas.microsoft.com/office/drawing/2012/chart"/>
            </c:numRef>
          </c:cat>
          <c:val>
            <c:numRef>
              <c:f>'10 Year Bond Yield'!$I$2197:$I$2457</c:f>
              <c:numCache>
                <c:formatCode>0.00</c:formatCode>
                <c:ptCount val="261"/>
                <c:pt idx="0">
                  <c:v>8.2030000000000012</c:v>
                </c:pt>
                <c:pt idx="1">
                  <c:v>8.1960000000000015</c:v>
                </c:pt>
                <c:pt idx="2">
                  <c:v>8.2760000000000016</c:v>
                </c:pt>
                <c:pt idx="3">
                  <c:v>8.2200000000000006</c:v>
                </c:pt>
                <c:pt idx="4">
                  <c:v>8.1120000000000001</c:v>
                </c:pt>
                <c:pt idx="5">
                  <c:v>8.1590000000000007</c:v>
                </c:pt>
                <c:pt idx="6">
                  <c:v>7.9809999999999999</c:v>
                </c:pt>
                <c:pt idx="7">
                  <c:v>8.0040000000000013</c:v>
                </c:pt>
                <c:pt idx="8">
                  <c:v>7.8860000000000001</c:v>
                </c:pt>
                <c:pt idx="9">
                  <c:v>7.899</c:v>
                </c:pt>
                <c:pt idx="10">
                  <c:v>7.9489999999999998</c:v>
                </c:pt>
                <c:pt idx="11">
                  <c:v>7.9390000000000001</c:v>
                </c:pt>
                <c:pt idx="12">
                  <c:v>7.8269999999999964</c:v>
                </c:pt>
                <c:pt idx="13">
                  <c:v>7.8269999999999964</c:v>
                </c:pt>
                <c:pt idx="14">
                  <c:v>7.6669999999999963</c:v>
                </c:pt>
                <c:pt idx="15">
                  <c:v>7.6619999999999964</c:v>
                </c:pt>
                <c:pt idx="16">
                  <c:v>7.702</c:v>
                </c:pt>
                <c:pt idx="17">
                  <c:v>7.6019999999999976</c:v>
                </c:pt>
                <c:pt idx="18">
                  <c:v>7.5759999999999996</c:v>
                </c:pt>
                <c:pt idx="19">
                  <c:v>7.452</c:v>
                </c:pt>
                <c:pt idx="20">
                  <c:v>7.2839999999999998</c:v>
                </c:pt>
                <c:pt idx="21">
                  <c:v>7.3279999999999959</c:v>
                </c:pt>
                <c:pt idx="22">
                  <c:v>7.3249999999999948</c:v>
                </c:pt>
                <c:pt idx="23">
                  <c:v>7.2850000000000001</c:v>
                </c:pt>
                <c:pt idx="24">
                  <c:v>7.3769999999999998</c:v>
                </c:pt>
                <c:pt idx="25">
                  <c:v>7.2830000000000004</c:v>
                </c:pt>
                <c:pt idx="26">
                  <c:v>7.2830000000000004</c:v>
                </c:pt>
                <c:pt idx="27">
                  <c:v>7.21</c:v>
                </c:pt>
                <c:pt idx="28">
                  <c:v>7.1909999999999963</c:v>
                </c:pt>
                <c:pt idx="29">
                  <c:v>7.274</c:v>
                </c:pt>
                <c:pt idx="30">
                  <c:v>7.2409999999999997</c:v>
                </c:pt>
                <c:pt idx="31">
                  <c:v>7.3209999999999962</c:v>
                </c:pt>
                <c:pt idx="32">
                  <c:v>7.3</c:v>
                </c:pt>
                <c:pt idx="33">
                  <c:v>7.274</c:v>
                </c:pt>
                <c:pt idx="34">
                  <c:v>7.3139999999999956</c:v>
                </c:pt>
                <c:pt idx="35">
                  <c:v>7.3039999999999976</c:v>
                </c:pt>
                <c:pt idx="36">
                  <c:v>7.2149999999999963</c:v>
                </c:pt>
                <c:pt idx="37">
                  <c:v>7.181</c:v>
                </c:pt>
                <c:pt idx="38">
                  <c:v>7.2480000000000002</c:v>
                </c:pt>
                <c:pt idx="39">
                  <c:v>7.2220000000000004</c:v>
                </c:pt>
                <c:pt idx="40">
                  <c:v>7.2160000000000002</c:v>
                </c:pt>
                <c:pt idx="41">
                  <c:v>7.197999999999996</c:v>
                </c:pt>
                <c:pt idx="42">
                  <c:v>7.2290000000000001</c:v>
                </c:pt>
                <c:pt idx="43">
                  <c:v>7.266</c:v>
                </c:pt>
                <c:pt idx="44" formatCode="General">
                  <c:v>7.23</c:v>
                </c:pt>
                <c:pt idx="45" formatCode="General">
                  <c:v>7.3669999999999964</c:v>
                </c:pt>
                <c:pt idx="46" formatCode="General">
                  <c:v>7.2720000000000002</c:v>
                </c:pt>
                <c:pt idx="47" formatCode="General">
                  <c:v>7.1790000000000003</c:v>
                </c:pt>
                <c:pt idx="48" formatCode="General">
                  <c:v>7.1499999999999986</c:v>
                </c:pt>
                <c:pt idx="49" formatCode="General">
                  <c:v>7.149</c:v>
                </c:pt>
                <c:pt idx="50" formatCode="General">
                  <c:v>7.1890000000000001</c:v>
                </c:pt>
                <c:pt idx="51" formatCode="General">
                  <c:v>7.1890000000000001</c:v>
                </c:pt>
                <c:pt idx="52" formatCode="General">
                  <c:v>7.258</c:v>
                </c:pt>
                <c:pt idx="53" formatCode="General">
                  <c:v>7.2370000000000001</c:v>
                </c:pt>
                <c:pt idx="54" formatCode="General">
                  <c:v>7.17</c:v>
                </c:pt>
                <c:pt idx="55" formatCode="General">
                  <c:v>7.2679999999999962</c:v>
                </c:pt>
                <c:pt idx="56" formatCode="General">
                  <c:v>7.2939999999999996</c:v>
                </c:pt>
                <c:pt idx="57" formatCode="General">
                  <c:v>7.2050000000000001</c:v>
                </c:pt>
                <c:pt idx="58" formatCode="General">
                  <c:v>7.2350000000000003</c:v>
                </c:pt>
                <c:pt idx="59" formatCode="General">
                  <c:v>7.2489999999999997</c:v>
                </c:pt>
                <c:pt idx="60" formatCode="General">
                  <c:v>7.3669999999999964</c:v>
                </c:pt>
                <c:pt idx="61" formatCode="General">
                  <c:v>7.4059999999999997</c:v>
                </c:pt>
                <c:pt idx="62" formatCode="General">
                  <c:v>7.5839999999999996</c:v>
                </c:pt>
                <c:pt idx="63" formatCode="General">
                  <c:v>7.5330000000000004</c:v>
                </c:pt>
                <c:pt idx="64" formatCode="General">
                  <c:v>7.43</c:v>
                </c:pt>
                <c:pt idx="65" formatCode="General">
                  <c:v>7.43</c:v>
                </c:pt>
                <c:pt idx="66" formatCode="General">
                  <c:v>7.4610000000000003</c:v>
                </c:pt>
                <c:pt idx="67" formatCode="General">
                  <c:v>7.3609999999999962</c:v>
                </c:pt>
                <c:pt idx="68" formatCode="General">
                  <c:v>7.2859999999999996</c:v>
                </c:pt>
                <c:pt idx="69" formatCode="General">
                  <c:v>7.3029999999999964</c:v>
                </c:pt>
                <c:pt idx="70" formatCode="General">
                  <c:v>7.3129999999999962</c:v>
                </c:pt>
                <c:pt idx="71" formatCode="General">
                  <c:v>7.33</c:v>
                </c:pt>
                <c:pt idx="72" formatCode="General">
                  <c:v>7.3179999999999961</c:v>
                </c:pt>
                <c:pt idx="73" formatCode="General">
                  <c:v>7.3179999999999961</c:v>
                </c:pt>
                <c:pt idx="74" formatCode="General">
                  <c:v>7.2969999999999997</c:v>
                </c:pt>
                <c:pt idx="75" formatCode="General">
                  <c:v>7.3679999999999959</c:v>
                </c:pt>
                <c:pt idx="76" formatCode="General">
                  <c:v>7.2910000000000004</c:v>
                </c:pt>
                <c:pt idx="77" formatCode="General">
                  <c:v>7.1829999999999963</c:v>
                </c:pt>
                <c:pt idx="78" formatCode="General">
                  <c:v>7.160999999999996</c:v>
                </c:pt>
                <c:pt idx="79" formatCode="General">
                  <c:v>7.1669999999999963</c:v>
                </c:pt>
                <c:pt idx="80" formatCode="General">
                  <c:v>7.0519999999999996</c:v>
                </c:pt>
                <c:pt idx="81" formatCode="General">
                  <c:v>7.1099999999999994</c:v>
                </c:pt>
                <c:pt idx="82" formatCode="General">
                  <c:v>7.1539999999999964</c:v>
                </c:pt>
                <c:pt idx="83" formatCode="General">
                  <c:v>7.0880000000000001</c:v>
                </c:pt>
                <c:pt idx="84" formatCode="General">
                  <c:v>7.0569999999999986</c:v>
                </c:pt>
                <c:pt idx="85" formatCode="General">
                  <c:v>7.0410000000000004</c:v>
                </c:pt>
                <c:pt idx="86" formatCode="General">
                  <c:v>7.0469999999999997</c:v>
                </c:pt>
                <c:pt idx="87" formatCode="General">
                  <c:v>6.9930000000000003</c:v>
                </c:pt>
                <c:pt idx="88" formatCode="General">
                  <c:v>7.0469999999999997</c:v>
                </c:pt>
                <c:pt idx="89" formatCode="General">
                  <c:v>6.9909999999999997</c:v>
                </c:pt>
                <c:pt idx="90" formatCode="General">
                  <c:v>6.9820000000000002</c:v>
                </c:pt>
                <c:pt idx="91" formatCode="General">
                  <c:v>7.0289999999999964</c:v>
                </c:pt>
                <c:pt idx="92" formatCode="General">
                  <c:v>6.9880000000000004</c:v>
                </c:pt>
                <c:pt idx="93" formatCode="General">
                  <c:v>6.9219999999999997</c:v>
                </c:pt>
                <c:pt idx="94" formatCode="General">
                  <c:v>6.8369999999999997</c:v>
                </c:pt>
                <c:pt idx="95" formatCode="General">
                  <c:v>6.681</c:v>
                </c:pt>
                <c:pt idx="96" formatCode="General">
                  <c:v>6.6539999999999964</c:v>
                </c:pt>
                <c:pt idx="97" formatCode="General">
                  <c:v>6.75</c:v>
                </c:pt>
                <c:pt idx="98" formatCode="General">
                  <c:v>6.6439999999999957</c:v>
                </c:pt>
                <c:pt idx="99" formatCode="General">
                  <c:v>6.5629999999999962</c:v>
                </c:pt>
                <c:pt idx="100" formatCode="General">
                  <c:v>6.55</c:v>
                </c:pt>
                <c:pt idx="101" formatCode="General">
                  <c:v>6.5229999999999961</c:v>
                </c:pt>
                <c:pt idx="102" formatCode="General">
                  <c:v>6.604999999999996</c:v>
                </c:pt>
                <c:pt idx="103" formatCode="General">
                  <c:v>6.5619999999999976</c:v>
                </c:pt>
                <c:pt idx="104" formatCode="General">
                  <c:v>6.6159999999999961</c:v>
                </c:pt>
                <c:pt idx="105" formatCode="General">
                  <c:v>6.5419999999999998</c:v>
                </c:pt>
                <c:pt idx="106" formatCode="General">
                  <c:v>6.5030000000000001</c:v>
                </c:pt>
                <c:pt idx="107" formatCode="General">
                  <c:v>6.51</c:v>
                </c:pt>
                <c:pt idx="108" formatCode="General">
                  <c:v>6.476</c:v>
                </c:pt>
                <c:pt idx="109" formatCode="General">
                  <c:v>6.49</c:v>
                </c:pt>
                <c:pt idx="110" formatCode="General">
                  <c:v>6.3959999999999964</c:v>
                </c:pt>
                <c:pt idx="111" formatCode="General">
                  <c:v>6.4139999999999997</c:v>
                </c:pt>
                <c:pt idx="112" formatCode="General">
                  <c:v>6.4409999999999998</c:v>
                </c:pt>
                <c:pt idx="113" formatCode="General">
                  <c:v>6.5110000000000001</c:v>
                </c:pt>
                <c:pt idx="114" formatCode="General">
                  <c:v>6.6499999999999977</c:v>
                </c:pt>
                <c:pt idx="115" formatCode="General">
                  <c:v>6.6879999999999962</c:v>
                </c:pt>
                <c:pt idx="116" formatCode="General">
                  <c:v>6.6599999999999957</c:v>
                </c:pt>
                <c:pt idx="117" formatCode="General">
                  <c:v>6.7649999999999961</c:v>
                </c:pt>
                <c:pt idx="118" formatCode="General">
                  <c:v>6.7329999999999997</c:v>
                </c:pt>
                <c:pt idx="119" formatCode="General">
                  <c:v>6.7039999999999997</c:v>
                </c:pt>
                <c:pt idx="120" formatCode="General">
                  <c:v>6.7039999999999997</c:v>
                </c:pt>
                <c:pt idx="121" formatCode="General">
                  <c:v>6.73</c:v>
                </c:pt>
                <c:pt idx="122" formatCode="General">
                  <c:v>6.8049999999999962</c:v>
                </c:pt>
                <c:pt idx="123" formatCode="General">
                  <c:v>6.8049999999999962</c:v>
                </c:pt>
                <c:pt idx="124" formatCode="General">
                  <c:v>6.8460000000000001</c:v>
                </c:pt>
                <c:pt idx="125" formatCode="General">
                  <c:v>6.8490000000000002</c:v>
                </c:pt>
                <c:pt idx="126" formatCode="General">
                  <c:v>6.9390000000000001</c:v>
                </c:pt>
                <c:pt idx="127" formatCode="General">
                  <c:v>6.984</c:v>
                </c:pt>
                <c:pt idx="128" formatCode="General">
                  <c:v>7.0269999999999966</c:v>
                </c:pt>
                <c:pt idx="129" formatCode="General">
                  <c:v>6.9139999999999997</c:v>
                </c:pt>
                <c:pt idx="130" formatCode="General">
                  <c:v>6.9239999999999986</c:v>
                </c:pt>
                <c:pt idx="131" formatCode="General">
                  <c:v>6.9260000000000002</c:v>
                </c:pt>
                <c:pt idx="132" formatCode="General">
                  <c:v>6.8519999999999976</c:v>
                </c:pt>
                <c:pt idx="133" formatCode="General">
                  <c:v>6.8029999999999964</c:v>
                </c:pt>
                <c:pt idx="134" formatCode="General">
                  <c:v>6.8449999999999962</c:v>
                </c:pt>
                <c:pt idx="135" formatCode="General">
                  <c:v>6.7750000000000004</c:v>
                </c:pt>
                <c:pt idx="136" formatCode="General">
                  <c:v>6.7939999999999996</c:v>
                </c:pt>
                <c:pt idx="137" formatCode="General">
                  <c:v>6.7930000000000001</c:v>
                </c:pt>
                <c:pt idx="138" formatCode="General">
                  <c:v>6.7539999999999987</c:v>
                </c:pt>
                <c:pt idx="139" formatCode="General">
                  <c:v>6.8010000000000002</c:v>
                </c:pt>
                <c:pt idx="140" formatCode="General">
                  <c:v>6.7850000000000001</c:v>
                </c:pt>
                <c:pt idx="141" formatCode="General">
                  <c:v>6.875</c:v>
                </c:pt>
                <c:pt idx="142" formatCode="General">
                  <c:v>6.9630000000000001</c:v>
                </c:pt>
                <c:pt idx="143" formatCode="General">
                  <c:v>6.9710000000000001</c:v>
                </c:pt>
                <c:pt idx="144" formatCode="General">
                  <c:v>7.1</c:v>
                </c:pt>
                <c:pt idx="145" formatCode="General">
                  <c:v>7.0490000000000004</c:v>
                </c:pt>
                <c:pt idx="146" formatCode="General">
                  <c:v>6.9569999999999999</c:v>
                </c:pt>
                <c:pt idx="147" formatCode="General">
                  <c:v>6.9720000000000004</c:v>
                </c:pt>
                <c:pt idx="148" formatCode="General">
                  <c:v>6.9720000000000004</c:v>
                </c:pt>
                <c:pt idx="149" formatCode="General">
                  <c:v>6.8819999999999997</c:v>
                </c:pt>
                <c:pt idx="150" formatCode="General">
                  <c:v>6.8760000000000003</c:v>
                </c:pt>
                <c:pt idx="151" formatCode="General">
                  <c:v>6.7869999999999999</c:v>
                </c:pt>
                <c:pt idx="152" formatCode="General">
                  <c:v>6.7869999999999999</c:v>
                </c:pt>
                <c:pt idx="153" formatCode="General">
                  <c:v>6.7869999999999999</c:v>
                </c:pt>
                <c:pt idx="154" formatCode="General">
                  <c:v>6.7239999999999966</c:v>
                </c:pt>
                <c:pt idx="155" formatCode="General">
                  <c:v>6.8259999999999961</c:v>
                </c:pt>
                <c:pt idx="156" formatCode="General">
                  <c:v>6.8479999999999963</c:v>
                </c:pt>
                <c:pt idx="157" formatCode="General">
                  <c:v>6.81</c:v>
                </c:pt>
                <c:pt idx="158" formatCode="General">
                  <c:v>6.8129999999999962</c:v>
                </c:pt>
                <c:pt idx="159" formatCode="General">
                  <c:v>6.7560000000000002</c:v>
                </c:pt>
                <c:pt idx="160" formatCode="General">
                  <c:v>6.7969999999999997</c:v>
                </c:pt>
                <c:pt idx="161" formatCode="General">
                  <c:v>6.87</c:v>
                </c:pt>
                <c:pt idx="162" formatCode="General">
                  <c:v>6.7969999999999997</c:v>
                </c:pt>
                <c:pt idx="163" formatCode="General">
                  <c:v>6.7939999999999996</c:v>
                </c:pt>
                <c:pt idx="164" formatCode="General">
                  <c:v>6.85</c:v>
                </c:pt>
                <c:pt idx="165" formatCode="General">
                  <c:v>6.7809999999999997</c:v>
                </c:pt>
                <c:pt idx="166" formatCode="General">
                  <c:v>6.8259999999999961</c:v>
                </c:pt>
                <c:pt idx="167" formatCode="General">
                  <c:v>6.8139999999999956</c:v>
                </c:pt>
                <c:pt idx="168" formatCode="General">
                  <c:v>6.7519999999999998</c:v>
                </c:pt>
                <c:pt idx="169" formatCode="General">
                  <c:v>6.7439999999999998</c:v>
                </c:pt>
                <c:pt idx="170" formatCode="General">
                  <c:v>6.7239999999999966</c:v>
                </c:pt>
                <c:pt idx="171" formatCode="General">
                  <c:v>6.7439999999999998</c:v>
                </c:pt>
                <c:pt idx="172" formatCode="General">
                  <c:v>6.6439999999999957</c:v>
                </c:pt>
                <c:pt idx="173" formatCode="General">
                  <c:v>6.7089999999999996</c:v>
                </c:pt>
                <c:pt idx="174" formatCode="General">
                  <c:v>6.6909999999999963</c:v>
                </c:pt>
                <c:pt idx="175" formatCode="General">
                  <c:v>6.7089999999999996</c:v>
                </c:pt>
                <c:pt idx="176" formatCode="General">
                  <c:v>6.6279999999999948</c:v>
                </c:pt>
                <c:pt idx="177" formatCode="General">
                  <c:v>6.6019999999999976</c:v>
                </c:pt>
                <c:pt idx="178" formatCode="General">
                  <c:v>6.4770000000000003</c:v>
                </c:pt>
                <c:pt idx="179" formatCode="General">
                  <c:v>6.56</c:v>
                </c:pt>
                <c:pt idx="180" formatCode="General">
                  <c:v>6.644999999999996</c:v>
                </c:pt>
                <c:pt idx="181" formatCode="General">
                  <c:v>6.532</c:v>
                </c:pt>
                <c:pt idx="182" formatCode="General">
                  <c:v>6.5010000000000003</c:v>
                </c:pt>
                <c:pt idx="183" formatCode="General">
                  <c:v>6.492</c:v>
                </c:pt>
                <c:pt idx="184" formatCode="General">
                  <c:v>6.5219999999999976</c:v>
                </c:pt>
                <c:pt idx="185" formatCode="General">
                  <c:v>6.4320000000000004</c:v>
                </c:pt>
                <c:pt idx="186" formatCode="General">
                  <c:v>6.4619999999999997</c:v>
                </c:pt>
                <c:pt idx="187" formatCode="General">
                  <c:v>6.4950000000000001</c:v>
                </c:pt>
                <c:pt idx="188" formatCode="General">
                  <c:v>6.4880000000000004</c:v>
                </c:pt>
                <c:pt idx="189" formatCode="General">
                  <c:v>6.5739999999999998</c:v>
                </c:pt>
                <c:pt idx="190" formatCode="General">
                  <c:v>6.6079999999999961</c:v>
                </c:pt>
                <c:pt idx="191" formatCode="General">
                  <c:v>6.6079999999999961</c:v>
                </c:pt>
                <c:pt idx="192" formatCode="General">
                  <c:v>6.6079999999999961</c:v>
                </c:pt>
                <c:pt idx="193" formatCode="General">
                  <c:v>6.7930000000000001</c:v>
                </c:pt>
                <c:pt idx="194" formatCode="General">
                  <c:v>6.7969999999999997</c:v>
                </c:pt>
                <c:pt idx="195" formatCode="General">
                  <c:v>6.6760000000000002</c:v>
                </c:pt>
                <c:pt idx="196" formatCode="General">
                  <c:v>6.5839999999999996</c:v>
                </c:pt>
                <c:pt idx="197" formatCode="General">
                  <c:v>6.6269999999999962</c:v>
                </c:pt>
                <c:pt idx="198" formatCode="General">
                  <c:v>6.5529999999999964</c:v>
                </c:pt>
                <c:pt idx="199" formatCode="General">
                  <c:v>6.7329999999999997</c:v>
                </c:pt>
                <c:pt idx="200" formatCode="General">
                  <c:v>6.7469999999999999</c:v>
                </c:pt>
                <c:pt idx="201" formatCode="General">
                  <c:v>7.1669999999999963</c:v>
                </c:pt>
                <c:pt idx="202" formatCode="General">
                  <c:v>7.0389999999999997</c:v>
                </c:pt>
                <c:pt idx="203" formatCode="General">
                  <c:v>8.2850000000000001</c:v>
                </c:pt>
                <c:pt idx="204" formatCode="General">
                  <c:v>8.620000000000001</c:v>
                </c:pt>
                <c:pt idx="205" formatCode="General">
                  <c:v>7.782</c:v>
                </c:pt>
                <c:pt idx="206" formatCode="General">
                  <c:v>8.4920000000000027</c:v>
                </c:pt>
                <c:pt idx="207" formatCode="General">
                  <c:v>7.8689999999999962</c:v>
                </c:pt>
                <c:pt idx="208" formatCode="General">
                  <c:v>8.6230000000000011</c:v>
                </c:pt>
                <c:pt idx="209" formatCode="General">
                  <c:v>8.891</c:v>
                </c:pt>
                <c:pt idx="210" formatCode="General">
                  <c:v>8.891</c:v>
                </c:pt>
                <c:pt idx="211" formatCode="General">
                  <c:v>8.891</c:v>
                </c:pt>
                <c:pt idx="212" formatCode="General">
                  <c:v>9.527000000000001</c:v>
                </c:pt>
                <c:pt idx="213" formatCode="General">
                  <c:v>8.6160000000000014</c:v>
                </c:pt>
                <c:pt idx="214" formatCode="General">
                  <c:v>8.6160000000000014</c:v>
                </c:pt>
                <c:pt idx="215" formatCode="General">
                  <c:v>8.6160000000000014</c:v>
                </c:pt>
                <c:pt idx="216" formatCode="General">
                  <c:v>8.6160000000000014</c:v>
                </c:pt>
                <c:pt idx="217" formatCode="General">
                  <c:v>8.6160000000000014</c:v>
                </c:pt>
                <c:pt idx="218" formatCode="General">
                  <c:v>8.6160000000000014</c:v>
                </c:pt>
                <c:pt idx="219" formatCode="General">
                  <c:v>8.6160000000000014</c:v>
                </c:pt>
                <c:pt idx="220" formatCode="General">
                  <c:v>8.6160000000000014</c:v>
                </c:pt>
                <c:pt idx="221" formatCode="General">
                  <c:v>8.6160000000000014</c:v>
                </c:pt>
                <c:pt idx="222" formatCode="General">
                  <c:v>8.6160000000000014</c:v>
                </c:pt>
                <c:pt idx="223" formatCode="General">
                  <c:v>8.6160000000000014</c:v>
                </c:pt>
                <c:pt idx="224" formatCode="General">
                  <c:v>8.6160000000000014</c:v>
                </c:pt>
                <c:pt idx="225" formatCode="General">
                  <c:v>8.6160000000000014</c:v>
                </c:pt>
                <c:pt idx="226" formatCode="General">
                  <c:v>8.6160000000000014</c:v>
                </c:pt>
                <c:pt idx="227" formatCode="General">
                  <c:v>8.6160000000000014</c:v>
                </c:pt>
                <c:pt idx="228" formatCode="General">
                  <c:v>8.6160000000000014</c:v>
                </c:pt>
                <c:pt idx="229" formatCode="General">
                  <c:v>8.6160000000000014</c:v>
                </c:pt>
                <c:pt idx="230" formatCode="General">
                  <c:v>8.6160000000000014</c:v>
                </c:pt>
                <c:pt idx="231" formatCode="General">
                  <c:v>7.1859999999999964</c:v>
                </c:pt>
                <c:pt idx="232" formatCode="General">
                  <c:v>7.1859999999999964</c:v>
                </c:pt>
                <c:pt idx="233" formatCode="General">
                  <c:v>7.1859999999999964</c:v>
                </c:pt>
                <c:pt idx="234" formatCode="General">
                  <c:v>7.1859999999999964</c:v>
                </c:pt>
                <c:pt idx="235" formatCode="General">
                  <c:v>7.1859999999999964</c:v>
                </c:pt>
                <c:pt idx="236" formatCode="General">
                  <c:v>7.1859999999999964</c:v>
                </c:pt>
                <c:pt idx="237" formatCode="General">
                  <c:v>7.1859999999999964</c:v>
                </c:pt>
                <c:pt idx="238" formatCode="General">
                  <c:v>7.1859999999999964</c:v>
                </c:pt>
                <c:pt idx="239" formatCode="General">
                  <c:v>7.1859999999999964</c:v>
                </c:pt>
                <c:pt idx="240" formatCode="General">
                  <c:v>7.1859999999999964</c:v>
                </c:pt>
                <c:pt idx="241" formatCode="General">
                  <c:v>7.1859999999999964</c:v>
                </c:pt>
                <c:pt idx="242" formatCode="General">
                  <c:v>7.1859999999999964</c:v>
                </c:pt>
                <c:pt idx="243" formatCode="General">
                  <c:v>7.1859999999999964</c:v>
                </c:pt>
                <c:pt idx="244" formatCode="General">
                  <c:v>7.1859999999999964</c:v>
                </c:pt>
                <c:pt idx="245" formatCode="General">
                  <c:v>7.1859999999999964</c:v>
                </c:pt>
                <c:pt idx="246" formatCode="General">
                  <c:v>7.1859999999999964</c:v>
                </c:pt>
                <c:pt idx="247" formatCode="General">
                  <c:v>7.1859999999999964</c:v>
                </c:pt>
                <c:pt idx="248" formatCode="General">
                  <c:v>7.1859999999999964</c:v>
                </c:pt>
                <c:pt idx="249" formatCode="General">
                  <c:v>7.1859999999999964</c:v>
                </c:pt>
                <c:pt idx="250" formatCode="General">
                  <c:v>7.1859999999999964</c:v>
                </c:pt>
                <c:pt idx="251" formatCode="General">
                  <c:v>7.1859999999999964</c:v>
                </c:pt>
                <c:pt idx="252" formatCode="General">
                  <c:v>7.1859999999999964</c:v>
                </c:pt>
                <c:pt idx="253" formatCode="General">
                  <c:v>7.1859999999999964</c:v>
                </c:pt>
                <c:pt idx="254" formatCode="General">
                  <c:v>7.1859999999999964</c:v>
                </c:pt>
                <c:pt idx="255" formatCode="General">
                  <c:v>7.1859999999999964</c:v>
                </c:pt>
                <c:pt idx="256" formatCode="General">
                  <c:v>7.1859999999999964</c:v>
                </c:pt>
                <c:pt idx="257" formatCode="General">
                  <c:v>7.1859999999999964</c:v>
                </c:pt>
                <c:pt idx="258" formatCode="General">
                  <c:v>7.1859999999999964</c:v>
                </c:pt>
                <c:pt idx="259" formatCode="General">
                  <c:v>7.1859999999999964</c:v>
                </c:pt>
                <c:pt idx="260" formatCode="General">
                  <c:v>7.1859999999999964</c:v>
                </c:pt>
              </c:numCache>
              <c:extLst xmlns:c15="http://schemas.microsoft.com/office/drawing/2012/chart"/>
            </c:numRef>
          </c:val>
          <c:smooth val="0"/>
          <c:extLst>
            <c:ext xmlns:c16="http://schemas.microsoft.com/office/drawing/2014/chart" uri="{C3380CC4-5D6E-409C-BE32-E72D297353CC}">
              <c16:uniqueId val="{00000002-1288-4ADA-8413-411E13ECFCFF}"/>
            </c:ext>
          </c:extLst>
        </c:ser>
        <c:ser>
          <c:idx val="8"/>
          <c:order val="8"/>
          <c:tx>
            <c:strRef>
              <c:f>'10 Year Bond Yield'!$J$1</c:f>
              <c:strCache>
                <c:ptCount val="1"/>
                <c:pt idx="0">
                  <c:v>Russia</c:v>
                </c:pt>
              </c:strCache>
              <c:extLst xmlns:c15="http://schemas.microsoft.com/office/drawing/2012/chart"/>
            </c:strRef>
          </c:tx>
          <c:spPr>
            <a:ln w="28575" cap="rnd">
              <a:solidFill>
                <a:schemeClr val="accent3">
                  <a:lumMod val="60000"/>
                </a:schemeClr>
              </a:solidFill>
              <a:round/>
            </a:ln>
            <a:effectLst/>
          </c:spPr>
          <c:marker>
            <c:symbol val="none"/>
          </c:marker>
          <c:cat>
            <c:numRef>
              <c:f>'10 Year Bond Yield'!$A$2197:$A$2457</c:f>
              <c:numCache>
                <c:formatCode>[$-409]mmm\-yy;@</c:formatCode>
                <c:ptCount val="261"/>
                <c:pt idx="0">
                  <c:v>43619</c:v>
                </c:pt>
                <c:pt idx="1">
                  <c:v>43620</c:v>
                </c:pt>
                <c:pt idx="2">
                  <c:v>43621</c:v>
                </c:pt>
                <c:pt idx="3">
                  <c:v>43622</c:v>
                </c:pt>
                <c:pt idx="4">
                  <c:v>43623</c:v>
                </c:pt>
                <c:pt idx="5">
                  <c:v>43626</c:v>
                </c:pt>
                <c:pt idx="6">
                  <c:v>43627</c:v>
                </c:pt>
                <c:pt idx="7">
                  <c:v>43628</c:v>
                </c:pt>
                <c:pt idx="8">
                  <c:v>43629</c:v>
                </c:pt>
                <c:pt idx="9">
                  <c:v>43630</c:v>
                </c:pt>
                <c:pt idx="10">
                  <c:v>43633</c:v>
                </c:pt>
                <c:pt idx="11">
                  <c:v>43634</c:v>
                </c:pt>
                <c:pt idx="12">
                  <c:v>43635</c:v>
                </c:pt>
                <c:pt idx="13">
                  <c:v>43636</c:v>
                </c:pt>
                <c:pt idx="14">
                  <c:v>43637</c:v>
                </c:pt>
                <c:pt idx="15">
                  <c:v>43640</c:v>
                </c:pt>
                <c:pt idx="16">
                  <c:v>43641</c:v>
                </c:pt>
                <c:pt idx="17">
                  <c:v>43642</c:v>
                </c:pt>
                <c:pt idx="18">
                  <c:v>43643</c:v>
                </c:pt>
                <c:pt idx="19">
                  <c:v>43644</c:v>
                </c:pt>
                <c:pt idx="20">
                  <c:v>43647</c:v>
                </c:pt>
                <c:pt idx="21">
                  <c:v>43648</c:v>
                </c:pt>
                <c:pt idx="22">
                  <c:v>43649</c:v>
                </c:pt>
                <c:pt idx="23">
                  <c:v>43650</c:v>
                </c:pt>
                <c:pt idx="24">
                  <c:v>43651</c:v>
                </c:pt>
                <c:pt idx="25">
                  <c:v>43654</c:v>
                </c:pt>
                <c:pt idx="26">
                  <c:v>43655</c:v>
                </c:pt>
                <c:pt idx="27">
                  <c:v>43656</c:v>
                </c:pt>
                <c:pt idx="28">
                  <c:v>43657</c:v>
                </c:pt>
                <c:pt idx="29">
                  <c:v>43658</c:v>
                </c:pt>
                <c:pt idx="30">
                  <c:v>43661</c:v>
                </c:pt>
                <c:pt idx="31">
                  <c:v>43662</c:v>
                </c:pt>
                <c:pt idx="32">
                  <c:v>43663</c:v>
                </c:pt>
                <c:pt idx="33">
                  <c:v>43664</c:v>
                </c:pt>
                <c:pt idx="34">
                  <c:v>43665</c:v>
                </c:pt>
                <c:pt idx="35">
                  <c:v>43668</c:v>
                </c:pt>
                <c:pt idx="36">
                  <c:v>43669</c:v>
                </c:pt>
                <c:pt idx="37">
                  <c:v>43670</c:v>
                </c:pt>
                <c:pt idx="38">
                  <c:v>43671</c:v>
                </c:pt>
                <c:pt idx="39">
                  <c:v>43672</c:v>
                </c:pt>
                <c:pt idx="40">
                  <c:v>43675</c:v>
                </c:pt>
                <c:pt idx="41">
                  <c:v>43676</c:v>
                </c:pt>
                <c:pt idx="42">
                  <c:v>43677</c:v>
                </c:pt>
                <c:pt idx="43">
                  <c:v>43678</c:v>
                </c:pt>
                <c:pt idx="44">
                  <c:v>43679</c:v>
                </c:pt>
                <c:pt idx="45">
                  <c:v>43682</c:v>
                </c:pt>
                <c:pt idx="46">
                  <c:v>43683</c:v>
                </c:pt>
                <c:pt idx="47">
                  <c:v>43684</c:v>
                </c:pt>
                <c:pt idx="48">
                  <c:v>43685</c:v>
                </c:pt>
                <c:pt idx="49">
                  <c:v>43686</c:v>
                </c:pt>
                <c:pt idx="50">
                  <c:v>43689</c:v>
                </c:pt>
                <c:pt idx="51">
                  <c:v>43690</c:v>
                </c:pt>
                <c:pt idx="52">
                  <c:v>43691</c:v>
                </c:pt>
                <c:pt idx="53">
                  <c:v>43692</c:v>
                </c:pt>
                <c:pt idx="54">
                  <c:v>43693</c:v>
                </c:pt>
                <c:pt idx="55">
                  <c:v>43696</c:v>
                </c:pt>
                <c:pt idx="56">
                  <c:v>43697</c:v>
                </c:pt>
                <c:pt idx="57">
                  <c:v>43698</c:v>
                </c:pt>
                <c:pt idx="58">
                  <c:v>43699</c:v>
                </c:pt>
                <c:pt idx="59">
                  <c:v>43700</c:v>
                </c:pt>
                <c:pt idx="60">
                  <c:v>43703</c:v>
                </c:pt>
                <c:pt idx="61">
                  <c:v>43704</c:v>
                </c:pt>
                <c:pt idx="62">
                  <c:v>43705</c:v>
                </c:pt>
                <c:pt idx="63">
                  <c:v>43706</c:v>
                </c:pt>
                <c:pt idx="64">
                  <c:v>43707</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43927</c:v>
                </c:pt>
                <c:pt idx="222">
                  <c:v>43928</c:v>
                </c:pt>
                <c:pt idx="223">
                  <c:v>43929</c:v>
                </c:pt>
                <c:pt idx="224">
                  <c:v>43930</c:v>
                </c:pt>
                <c:pt idx="225">
                  <c:v>43931</c:v>
                </c:pt>
                <c:pt idx="226">
                  <c:v>43934</c:v>
                </c:pt>
                <c:pt idx="227">
                  <c:v>43935</c:v>
                </c:pt>
                <c:pt idx="228">
                  <c:v>43936</c:v>
                </c:pt>
                <c:pt idx="229">
                  <c:v>43937</c:v>
                </c:pt>
                <c:pt idx="230">
                  <c:v>43938</c:v>
                </c:pt>
                <c:pt idx="231">
                  <c:v>43941</c:v>
                </c:pt>
                <c:pt idx="232">
                  <c:v>43942</c:v>
                </c:pt>
                <c:pt idx="233">
                  <c:v>43943</c:v>
                </c:pt>
                <c:pt idx="234">
                  <c:v>43944</c:v>
                </c:pt>
                <c:pt idx="235">
                  <c:v>43945</c:v>
                </c:pt>
                <c:pt idx="236">
                  <c:v>43948</c:v>
                </c:pt>
                <c:pt idx="237">
                  <c:v>43949</c:v>
                </c:pt>
                <c:pt idx="238">
                  <c:v>43950</c:v>
                </c:pt>
                <c:pt idx="239">
                  <c:v>43951</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extLst xmlns:c15="http://schemas.microsoft.com/office/drawing/2012/chart"/>
            </c:numRef>
          </c:cat>
          <c:val>
            <c:numRef>
              <c:f>'10 Year Bond Yield'!$J$2197:$J$2457</c:f>
              <c:numCache>
                <c:formatCode>0.00</c:formatCode>
                <c:ptCount val="261"/>
                <c:pt idx="0">
                  <c:v>4.1969999999999956</c:v>
                </c:pt>
                <c:pt idx="1">
                  <c:v>4.1669999999999963</c:v>
                </c:pt>
                <c:pt idx="2">
                  <c:v>4.1249999999999947</c:v>
                </c:pt>
                <c:pt idx="3">
                  <c:v>4.1019999999999994</c:v>
                </c:pt>
                <c:pt idx="4">
                  <c:v>4.0629999999999962</c:v>
                </c:pt>
                <c:pt idx="5">
                  <c:v>4.032</c:v>
                </c:pt>
                <c:pt idx="6">
                  <c:v>4.0269999999999966</c:v>
                </c:pt>
                <c:pt idx="7">
                  <c:v>4.0269999999999966</c:v>
                </c:pt>
                <c:pt idx="8">
                  <c:v>4.0359999999999996</c:v>
                </c:pt>
                <c:pt idx="9">
                  <c:v>4.03</c:v>
                </c:pt>
                <c:pt idx="10">
                  <c:v>4.0229999999999961</c:v>
                </c:pt>
                <c:pt idx="11">
                  <c:v>3.97</c:v>
                </c:pt>
                <c:pt idx="12">
                  <c:v>3.9540000000000002</c:v>
                </c:pt>
                <c:pt idx="13">
                  <c:v>3.8980000000000001</c:v>
                </c:pt>
                <c:pt idx="14">
                  <c:v>3.9580000000000002</c:v>
                </c:pt>
                <c:pt idx="15">
                  <c:v>3.9609999999999999</c:v>
                </c:pt>
                <c:pt idx="16">
                  <c:v>3.9620000000000002</c:v>
                </c:pt>
                <c:pt idx="17">
                  <c:v>3.9849999999999999</c:v>
                </c:pt>
                <c:pt idx="18">
                  <c:v>3.964</c:v>
                </c:pt>
                <c:pt idx="19">
                  <c:v>3.9289999999999998</c:v>
                </c:pt>
                <c:pt idx="20">
                  <c:v>3.87</c:v>
                </c:pt>
                <c:pt idx="21">
                  <c:v>3.8420000000000001</c:v>
                </c:pt>
                <c:pt idx="22">
                  <c:v>3.8010000000000002</c:v>
                </c:pt>
                <c:pt idx="23">
                  <c:v>3.8010000000000002</c:v>
                </c:pt>
                <c:pt idx="24">
                  <c:v>3.8180000000000001</c:v>
                </c:pt>
                <c:pt idx="25">
                  <c:v>3.8330000000000002</c:v>
                </c:pt>
                <c:pt idx="26">
                  <c:v>3.8519999999999981</c:v>
                </c:pt>
                <c:pt idx="27">
                  <c:v>3.8879999999999999</c:v>
                </c:pt>
                <c:pt idx="28">
                  <c:v>3.8730000000000002</c:v>
                </c:pt>
                <c:pt idx="29">
                  <c:v>3.8879999999999999</c:v>
                </c:pt>
                <c:pt idx="30">
                  <c:v>3.85</c:v>
                </c:pt>
                <c:pt idx="31">
                  <c:v>3.8210000000000002</c:v>
                </c:pt>
                <c:pt idx="32">
                  <c:v>3.8159999999999981</c:v>
                </c:pt>
                <c:pt idx="33">
                  <c:v>3.823</c:v>
                </c:pt>
                <c:pt idx="34">
                  <c:v>3.823</c:v>
                </c:pt>
                <c:pt idx="35">
                  <c:v>3.8159999999999981</c:v>
                </c:pt>
                <c:pt idx="36">
                  <c:v>3.8050000000000002</c:v>
                </c:pt>
                <c:pt idx="37">
                  <c:v>3.7989999999999999</c:v>
                </c:pt>
                <c:pt idx="38">
                  <c:v>3.7759999999999998</c:v>
                </c:pt>
                <c:pt idx="39">
                  <c:v>3.7829999999999999</c:v>
                </c:pt>
                <c:pt idx="40">
                  <c:v>3.7789999999999999</c:v>
                </c:pt>
                <c:pt idx="41">
                  <c:v>3.7949999999999999</c:v>
                </c:pt>
                <c:pt idx="42">
                  <c:v>3.8180000000000001</c:v>
                </c:pt>
                <c:pt idx="43">
                  <c:v>3.8380000000000001</c:v>
                </c:pt>
                <c:pt idx="44" formatCode="General">
                  <c:v>3.895999999999999</c:v>
                </c:pt>
                <c:pt idx="45" formatCode="General">
                  <c:v>3.8849999999999998</c:v>
                </c:pt>
                <c:pt idx="46" formatCode="General">
                  <c:v>3.8679999999999999</c:v>
                </c:pt>
                <c:pt idx="47" formatCode="General">
                  <c:v>3.7719999999999998</c:v>
                </c:pt>
                <c:pt idx="48" formatCode="General">
                  <c:v>3.738</c:v>
                </c:pt>
                <c:pt idx="49" formatCode="General">
                  <c:v>3.7080000000000002</c:v>
                </c:pt>
                <c:pt idx="50" formatCode="General">
                  <c:v>3.6970000000000001</c:v>
                </c:pt>
                <c:pt idx="51" formatCode="General">
                  <c:v>3.6819999999999999</c:v>
                </c:pt>
                <c:pt idx="52" formatCode="General">
                  <c:v>3.6080000000000001</c:v>
                </c:pt>
                <c:pt idx="53" formatCode="General">
                  <c:v>3.5539999999999998</c:v>
                </c:pt>
                <c:pt idx="54" formatCode="General">
                  <c:v>3.5470000000000002</c:v>
                </c:pt>
                <c:pt idx="55" formatCode="General">
                  <c:v>3.5619999999999998</c:v>
                </c:pt>
                <c:pt idx="56" formatCode="General">
                  <c:v>3.5510000000000002</c:v>
                </c:pt>
                <c:pt idx="57" formatCode="General">
                  <c:v>3.556</c:v>
                </c:pt>
                <c:pt idx="58" formatCode="General">
                  <c:v>3.5539999999999998</c:v>
                </c:pt>
                <c:pt idx="59" formatCode="General">
                  <c:v>3.544</c:v>
                </c:pt>
                <c:pt idx="60" formatCode="General">
                  <c:v>3.53</c:v>
                </c:pt>
                <c:pt idx="61" formatCode="General">
                  <c:v>3.496999999999999</c:v>
                </c:pt>
                <c:pt idx="62" formatCode="General">
                  <c:v>3.4670000000000001</c:v>
                </c:pt>
                <c:pt idx="63" formatCode="General">
                  <c:v>3.4689999999999999</c:v>
                </c:pt>
                <c:pt idx="64" formatCode="General">
                  <c:v>3.4489999999999998</c:v>
                </c:pt>
                <c:pt idx="65" formatCode="General">
                  <c:v>3.4489999999999998</c:v>
                </c:pt>
                <c:pt idx="66" formatCode="General">
                  <c:v>3.4489999999999998</c:v>
                </c:pt>
                <c:pt idx="67" formatCode="General">
                  <c:v>3.3839999999999999</c:v>
                </c:pt>
                <c:pt idx="68" formatCode="General">
                  <c:v>3.327</c:v>
                </c:pt>
                <c:pt idx="69" formatCode="General">
                  <c:v>3.3340000000000001</c:v>
                </c:pt>
                <c:pt idx="70" formatCode="General">
                  <c:v>3.3519999999999981</c:v>
                </c:pt>
                <c:pt idx="71" formatCode="General">
                  <c:v>3.412999999999998</c:v>
                </c:pt>
                <c:pt idx="72" formatCode="General">
                  <c:v>3.4790000000000001</c:v>
                </c:pt>
                <c:pt idx="73" formatCode="General">
                  <c:v>3.528</c:v>
                </c:pt>
                <c:pt idx="74" formatCode="General">
                  <c:v>3.492999999999999</c:v>
                </c:pt>
                <c:pt idx="75" formatCode="General">
                  <c:v>3.5569999999999991</c:v>
                </c:pt>
                <c:pt idx="76" formatCode="General">
                  <c:v>3.5419999999999998</c:v>
                </c:pt>
                <c:pt idx="77" formatCode="General">
                  <c:v>3.5289999999999999</c:v>
                </c:pt>
                <c:pt idx="78" formatCode="General">
                  <c:v>3.4889999999999999</c:v>
                </c:pt>
                <c:pt idx="79" formatCode="General">
                  <c:v>3.4870000000000001</c:v>
                </c:pt>
                <c:pt idx="80" formatCode="General">
                  <c:v>3.4430000000000001</c:v>
                </c:pt>
                <c:pt idx="81" formatCode="General">
                  <c:v>3.391</c:v>
                </c:pt>
                <c:pt idx="82" formatCode="General">
                  <c:v>3.416999999999998</c:v>
                </c:pt>
                <c:pt idx="83" formatCode="General">
                  <c:v>3.46</c:v>
                </c:pt>
                <c:pt idx="84" formatCode="General">
                  <c:v>3.4660000000000002</c:v>
                </c:pt>
                <c:pt idx="85" formatCode="General">
                  <c:v>3.4870000000000001</c:v>
                </c:pt>
                <c:pt idx="86" formatCode="General">
                  <c:v>3.508</c:v>
                </c:pt>
                <c:pt idx="87" formatCode="General">
                  <c:v>3.536</c:v>
                </c:pt>
                <c:pt idx="88" formatCode="General">
                  <c:v>3.5510000000000002</c:v>
                </c:pt>
                <c:pt idx="89" formatCode="General">
                  <c:v>3.5339999999999998</c:v>
                </c:pt>
                <c:pt idx="90" formatCode="General">
                  <c:v>3.472</c:v>
                </c:pt>
                <c:pt idx="91" formatCode="General">
                  <c:v>3.468</c:v>
                </c:pt>
                <c:pt idx="92" formatCode="General">
                  <c:v>3.4689999999999999</c:v>
                </c:pt>
                <c:pt idx="93" formatCode="General">
                  <c:v>3.4790000000000001</c:v>
                </c:pt>
                <c:pt idx="94" formatCode="General">
                  <c:v>3.496</c:v>
                </c:pt>
                <c:pt idx="95" formatCode="General">
                  <c:v>3.5059999999999998</c:v>
                </c:pt>
                <c:pt idx="96" formatCode="General">
                  <c:v>3.5059999999999998</c:v>
                </c:pt>
                <c:pt idx="97" formatCode="General">
                  <c:v>3.5009999999999999</c:v>
                </c:pt>
                <c:pt idx="98" formatCode="General">
                  <c:v>3.4870000000000001</c:v>
                </c:pt>
                <c:pt idx="99" formatCode="General">
                  <c:v>3.4860000000000002</c:v>
                </c:pt>
                <c:pt idx="100" formatCode="General">
                  <c:v>3.48</c:v>
                </c:pt>
                <c:pt idx="101" formatCode="General">
                  <c:v>3.4889999999999999</c:v>
                </c:pt>
                <c:pt idx="102" formatCode="General">
                  <c:v>3.4670000000000001</c:v>
                </c:pt>
                <c:pt idx="103" formatCode="General">
                  <c:v>3.4420000000000002</c:v>
                </c:pt>
                <c:pt idx="104" formatCode="General">
                  <c:v>3.4260000000000002</c:v>
                </c:pt>
                <c:pt idx="105" formatCode="General">
                  <c:v>3.416999999999998</c:v>
                </c:pt>
                <c:pt idx="106" formatCode="General">
                  <c:v>3.4369999999999981</c:v>
                </c:pt>
                <c:pt idx="107" formatCode="General">
                  <c:v>3.427</c:v>
                </c:pt>
                <c:pt idx="108" formatCode="General">
                  <c:v>3.415999999999999</c:v>
                </c:pt>
                <c:pt idx="109" formatCode="General">
                  <c:v>3.3529999999999971</c:v>
                </c:pt>
                <c:pt idx="110" formatCode="General">
                  <c:v>3.3330000000000002</c:v>
                </c:pt>
                <c:pt idx="111" formatCode="General">
                  <c:v>3.3330000000000002</c:v>
                </c:pt>
                <c:pt idx="112" formatCode="General">
                  <c:v>3.376999999999998</c:v>
                </c:pt>
                <c:pt idx="113" formatCode="General">
                  <c:v>3.3589999999999991</c:v>
                </c:pt>
                <c:pt idx="114" formatCode="General">
                  <c:v>3.3889999999999998</c:v>
                </c:pt>
                <c:pt idx="115" formatCode="General">
                  <c:v>3.3690000000000002</c:v>
                </c:pt>
                <c:pt idx="116" formatCode="General">
                  <c:v>3.3690000000000002</c:v>
                </c:pt>
                <c:pt idx="117" formatCode="General">
                  <c:v>3.3570000000000002</c:v>
                </c:pt>
                <c:pt idx="118" formatCode="General">
                  <c:v>3.36</c:v>
                </c:pt>
                <c:pt idx="119" formatCode="General">
                  <c:v>3.3359999999999981</c:v>
                </c:pt>
                <c:pt idx="120" formatCode="General">
                  <c:v>3.3359999999999981</c:v>
                </c:pt>
                <c:pt idx="121" formatCode="General">
                  <c:v>3.3189999999999991</c:v>
                </c:pt>
                <c:pt idx="122" formatCode="General">
                  <c:v>3.3140000000000001</c:v>
                </c:pt>
                <c:pt idx="123" formatCode="General">
                  <c:v>3.27</c:v>
                </c:pt>
                <c:pt idx="124" formatCode="General">
                  <c:v>3.2160000000000002</c:v>
                </c:pt>
                <c:pt idx="125" formatCode="General">
                  <c:v>3.194</c:v>
                </c:pt>
                <c:pt idx="126" formatCode="General">
                  <c:v>3.1909999999999998</c:v>
                </c:pt>
                <c:pt idx="127" formatCode="General">
                  <c:v>3.18</c:v>
                </c:pt>
                <c:pt idx="128" formatCode="General">
                  <c:v>3.165</c:v>
                </c:pt>
                <c:pt idx="129" formatCode="General">
                  <c:v>3.165</c:v>
                </c:pt>
                <c:pt idx="130" formatCode="General">
                  <c:v>3.15</c:v>
                </c:pt>
                <c:pt idx="131" formatCode="General">
                  <c:v>3.18</c:v>
                </c:pt>
                <c:pt idx="132" formatCode="General">
                  <c:v>3.1339999999999999</c:v>
                </c:pt>
                <c:pt idx="133" formatCode="General">
                  <c:v>3.097</c:v>
                </c:pt>
                <c:pt idx="134" formatCode="General">
                  <c:v>3.085</c:v>
                </c:pt>
                <c:pt idx="135" formatCode="General">
                  <c:v>3.0950000000000002</c:v>
                </c:pt>
                <c:pt idx="136" formatCode="General">
                  <c:v>3.056</c:v>
                </c:pt>
                <c:pt idx="137" formatCode="General">
                  <c:v>3.044</c:v>
                </c:pt>
                <c:pt idx="138" formatCode="General">
                  <c:v>2.9940000000000002</c:v>
                </c:pt>
                <c:pt idx="139" formatCode="General">
                  <c:v>2.976999999999999</c:v>
                </c:pt>
                <c:pt idx="140" formatCode="General">
                  <c:v>2.972999999999999</c:v>
                </c:pt>
                <c:pt idx="141" formatCode="General">
                  <c:v>2.948</c:v>
                </c:pt>
                <c:pt idx="142" formatCode="General">
                  <c:v>2.931</c:v>
                </c:pt>
                <c:pt idx="143" formatCode="General">
                  <c:v>2.9550000000000001</c:v>
                </c:pt>
                <c:pt idx="144" formatCode="General">
                  <c:v>2.9940000000000002</c:v>
                </c:pt>
                <c:pt idx="145" formatCode="General">
                  <c:v>3</c:v>
                </c:pt>
                <c:pt idx="146" formatCode="General">
                  <c:v>3.0019999999999998</c:v>
                </c:pt>
                <c:pt idx="147" formatCode="General">
                  <c:v>2.992999999999999</c:v>
                </c:pt>
                <c:pt idx="148" formatCode="General">
                  <c:v>2.992999999999999</c:v>
                </c:pt>
                <c:pt idx="149" formatCode="General">
                  <c:v>2.9889999999999999</c:v>
                </c:pt>
                <c:pt idx="150" formatCode="General">
                  <c:v>2.9849999999999999</c:v>
                </c:pt>
                <c:pt idx="151" formatCode="General">
                  <c:v>2.9910000000000001</c:v>
                </c:pt>
                <c:pt idx="152" formatCode="General">
                  <c:v>2.9849999999999999</c:v>
                </c:pt>
                <c:pt idx="153" formatCode="General">
                  <c:v>2.9849999999999999</c:v>
                </c:pt>
                <c:pt idx="154" formatCode="General">
                  <c:v>2.9849999999999999</c:v>
                </c:pt>
                <c:pt idx="155" formatCode="General">
                  <c:v>2.9849999999999999</c:v>
                </c:pt>
                <c:pt idx="156" formatCode="General">
                  <c:v>2.9849999999999999</c:v>
                </c:pt>
                <c:pt idx="157" formatCode="General">
                  <c:v>2.9849999999999999</c:v>
                </c:pt>
                <c:pt idx="158" formatCode="General">
                  <c:v>2.9849999999999999</c:v>
                </c:pt>
                <c:pt idx="159" formatCode="General">
                  <c:v>3.0259999999999998</c:v>
                </c:pt>
                <c:pt idx="160" formatCode="General">
                  <c:v>3.0219999999999998</c:v>
                </c:pt>
                <c:pt idx="161" formatCode="General">
                  <c:v>3.0019999999999998</c:v>
                </c:pt>
                <c:pt idx="162" formatCode="General">
                  <c:v>2.996999999999999</c:v>
                </c:pt>
                <c:pt idx="163" formatCode="General">
                  <c:v>2.9860000000000002</c:v>
                </c:pt>
                <c:pt idx="164" formatCode="General">
                  <c:v>2.9740000000000002</c:v>
                </c:pt>
                <c:pt idx="165" formatCode="General">
                  <c:v>2.976</c:v>
                </c:pt>
                <c:pt idx="166" formatCode="General">
                  <c:v>2.976</c:v>
                </c:pt>
                <c:pt idx="167" formatCode="General">
                  <c:v>2.964</c:v>
                </c:pt>
                <c:pt idx="168" formatCode="General">
                  <c:v>2.9590000000000001</c:v>
                </c:pt>
                <c:pt idx="169" formatCode="General">
                  <c:v>2.9489999999999998</c:v>
                </c:pt>
                <c:pt idx="170" formatCode="General">
                  <c:v>2.9460000000000002</c:v>
                </c:pt>
                <c:pt idx="171" formatCode="General">
                  <c:v>2.9489999999999998</c:v>
                </c:pt>
                <c:pt idx="172" formatCode="General">
                  <c:v>2.923</c:v>
                </c:pt>
                <c:pt idx="173" formatCode="General">
                  <c:v>2.899</c:v>
                </c:pt>
                <c:pt idx="174" formatCode="General">
                  <c:v>2.83</c:v>
                </c:pt>
                <c:pt idx="175" formatCode="General">
                  <c:v>2.7869999999999999</c:v>
                </c:pt>
                <c:pt idx="176" formatCode="General">
                  <c:v>2.78</c:v>
                </c:pt>
                <c:pt idx="177" formatCode="General">
                  <c:v>2.8239999999999998</c:v>
                </c:pt>
                <c:pt idx="178" formatCode="General">
                  <c:v>2.8250000000000002</c:v>
                </c:pt>
                <c:pt idx="179" formatCode="General">
                  <c:v>2.8250000000000002</c:v>
                </c:pt>
                <c:pt idx="180" formatCode="General">
                  <c:v>2.8279999999999998</c:v>
                </c:pt>
                <c:pt idx="181" formatCode="General">
                  <c:v>2.7949999999999999</c:v>
                </c:pt>
                <c:pt idx="182" formatCode="General">
                  <c:v>2.75</c:v>
                </c:pt>
                <c:pt idx="183" formatCode="General">
                  <c:v>2.7469999999999999</c:v>
                </c:pt>
                <c:pt idx="184" formatCode="General">
                  <c:v>2.742</c:v>
                </c:pt>
                <c:pt idx="185" formatCode="General">
                  <c:v>2.7210000000000001</c:v>
                </c:pt>
                <c:pt idx="186" formatCode="General">
                  <c:v>2.7210000000000001</c:v>
                </c:pt>
                <c:pt idx="187" formatCode="General">
                  <c:v>2.7120000000000002</c:v>
                </c:pt>
                <c:pt idx="188" formatCode="General">
                  <c:v>2.7069999999999999</c:v>
                </c:pt>
                <c:pt idx="189" formatCode="General">
                  <c:v>2.681</c:v>
                </c:pt>
                <c:pt idx="190" formatCode="General">
                  <c:v>2.6440000000000001</c:v>
                </c:pt>
                <c:pt idx="191" formatCode="General">
                  <c:v>2.6440000000000001</c:v>
                </c:pt>
                <c:pt idx="192" formatCode="General">
                  <c:v>2.64</c:v>
                </c:pt>
                <c:pt idx="193" formatCode="General">
                  <c:v>2.6640000000000001</c:v>
                </c:pt>
                <c:pt idx="194" formatCode="General">
                  <c:v>2.7639999999999998</c:v>
                </c:pt>
                <c:pt idx="195" formatCode="General">
                  <c:v>2.9660000000000002</c:v>
                </c:pt>
                <c:pt idx="196" formatCode="General">
                  <c:v>2.9039999999999999</c:v>
                </c:pt>
                <c:pt idx="197" formatCode="General">
                  <c:v>2.7320000000000002</c:v>
                </c:pt>
                <c:pt idx="198" formatCode="General">
                  <c:v>2.5680000000000001</c:v>
                </c:pt>
                <c:pt idx="199" formatCode="General">
                  <c:v>2.5609999999999999</c:v>
                </c:pt>
                <c:pt idx="200" formatCode="General">
                  <c:v>2.6150000000000002</c:v>
                </c:pt>
                <c:pt idx="201" formatCode="General">
                  <c:v>2.6150000000000002</c:v>
                </c:pt>
                <c:pt idx="202" formatCode="General">
                  <c:v>3.0590000000000002</c:v>
                </c:pt>
                <c:pt idx="203" formatCode="General">
                  <c:v>3.0459999999999998</c:v>
                </c:pt>
                <c:pt idx="204" formatCode="General">
                  <c:v>3.657</c:v>
                </c:pt>
                <c:pt idx="205" formatCode="General">
                  <c:v>3.5910000000000002</c:v>
                </c:pt>
                <c:pt idx="206" formatCode="General">
                  <c:v>3.8349999999999991</c:v>
                </c:pt>
                <c:pt idx="207" formatCode="General">
                  <c:v>3.8309999999999991</c:v>
                </c:pt>
                <c:pt idx="208" formatCode="General">
                  <c:v>4.7610000000000001</c:v>
                </c:pt>
                <c:pt idx="209" formatCode="General">
                  <c:v>4.3789999999999996</c:v>
                </c:pt>
                <c:pt idx="210" formatCode="General">
                  <c:v>4.0619999999999976</c:v>
                </c:pt>
                <c:pt idx="211" formatCode="General">
                  <c:v>3.895</c:v>
                </c:pt>
                <c:pt idx="212" formatCode="General">
                  <c:v>3.5070000000000001</c:v>
                </c:pt>
                <c:pt idx="213" formatCode="General">
                  <c:v>3.3290000000000002</c:v>
                </c:pt>
                <c:pt idx="214" formatCode="General">
                  <c:v>3.2349999999999999</c:v>
                </c:pt>
                <c:pt idx="215" formatCode="General">
                  <c:v>3.3820000000000001</c:v>
                </c:pt>
                <c:pt idx="216" formatCode="General">
                  <c:v>3.601</c:v>
                </c:pt>
                <c:pt idx="217" formatCode="General">
                  <c:v>3.4820000000000002</c:v>
                </c:pt>
                <c:pt idx="218" formatCode="General">
                  <c:v>3.54</c:v>
                </c:pt>
                <c:pt idx="219" formatCode="General">
                  <c:v>3.3889999999999998</c:v>
                </c:pt>
                <c:pt idx="220" formatCode="General">
                  <c:v>3.17</c:v>
                </c:pt>
                <c:pt idx="221" formatCode="General">
                  <c:v>3.069</c:v>
                </c:pt>
                <c:pt idx="222" formatCode="General">
                  <c:v>3.0350000000000001</c:v>
                </c:pt>
                <c:pt idx="223" formatCode="General">
                  <c:v>3.125</c:v>
                </c:pt>
                <c:pt idx="224" formatCode="General">
                  <c:v>3.0470000000000002</c:v>
                </c:pt>
                <c:pt idx="225" formatCode="General">
                  <c:v>3.0470000000000002</c:v>
                </c:pt>
                <c:pt idx="226" formatCode="General">
                  <c:v>3.03</c:v>
                </c:pt>
                <c:pt idx="227" formatCode="General">
                  <c:v>3.0059999999999998</c:v>
                </c:pt>
                <c:pt idx="228" formatCode="General">
                  <c:v>3.1219999999999999</c:v>
                </c:pt>
                <c:pt idx="229" formatCode="General">
                  <c:v>3.0830000000000002</c:v>
                </c:pt>
                <c:pt idx="230" formatCode="General">
                  <c:v>3.0840000000000001</c:v>
                </c:pt>
                <c:pt idx="231" formatCode="General">
                  <c:v>3.1150000000000002</c:v>
                </c:pt>
                <c:pt idx="232" formatCode="General">
                  <c:v>3.2629999999999999</c:v>
                </c:pt>
                <c:pt idx="233" formatCode="General">
                  <c:v>3.1840000000000002</c:v>
                </c:pt>
                <c:pt idx="234" formatCode="General">
                  <c:v>3.1230000000000002</c:v>
                </c:pt>
                <c:pt idx="235" formatCode="General">
                  <c:v>3.1019999999999999</c:v>
                </c:pt>
                <c:pt idx="236" formatCode="General">
                  <c:v>3.0960000000000001</c:v>
                </c:pt>
                <c:pt idx="237" formatCode="General">
                  <c:v>3.121</c:v>
                </c:pt>
                <c:pt idx="238" formatCode="General">
                  <c:v>3.1019999999999999</c:v>
                </c:pt>
                <c:pt idx="239" formatCode="General">
                  <c:v>3.052999999999999</c:v>
                </c:pt>
                <c:pt idx="240" formatCode="General">
                  <c:v>3.052999999999999</c:v>
                </c:pt>
                <c:pt idx="241" formatCode="General">
                  <c:v>3.052999999999999</c:v>
                </c:pt>
                <c:pt idx="242" formatCode="General">
                  <c:v>3.052999999999999</c:v>
                </c:pt>
                <c:pt idx="243" formatCode="General">
                  <c:v>3.016999999999999</c:v>
                </c:pt>
                <c:pt idx="244" formatCode="General">
                  <c:v>2.9649999999999999</c:v>
                </c:pt>
                <c:pt idx="245" formatCode="General">
                  <c:v>2.964</c:v>
                </c:pt>
                <c:pt idx="246" formatCode="General">
                  <c:v>2.964</c:v>
                </c:pt>
                <c:pt idx="247" formatCode="General">
                  <c:v>2.8519999999999981</c:v>
                </c:pt>
                <c:pt idx="248" formatCode="General">
                  <c:v>2.8529999999999971</c:v>
                </c:pt>
                <c:pt idx="249" formatCode="General">
                  <c:v>2.86</c:v>
                </c:pt>
                <c:pt idx="250" formatCode="General">
                  <c:v>2.798</c:v>
                </c:pt>
                <c:pt idx="251" formatCode="General">
                  <c:v>2.69</c:v>
                </c:pt>
                <c:pt idx="252" formatCode="General">
                  <c:v>2.6019999999999999</c:v>
                </c:pt>
                <c:pt idx="253" formatCode="General">
                  <c:v>2.472</c:v>
                </c:pt>
                <c:pt idx="254" formatCode="General">
                  <c:v>2.4049999999999998</c:v>
                </c:pt>
                <c:pt idx="255" formatCode="General">
                  <c:v>2.444</c:v>
                </c:pt>
                <c:pt idx="256" formatCode="General">
                  <c:v>2.444</c:v>
                </c:pt>
                <c:pt idx="257" formatCode="General">
                  <c:v>2.411</c:v>
                </c:pt>
                <c:pt idx="258" formatCode="General">
                  <c:v>2.423</c:v>
                </c:pt>
                <c:pt idx="259" formatCode="General">
                  <c:v>2.403</c:v>
                </c:pt>
                <c:pt idx="260" formatCode="General">
                  <c:v>2.419</c:v>
                </c:pt>
              </c:numCache>
              <c:extLst xmlns:c15="http://schemas.microsoft.com/office/drawing/2012/chart"/>
            </c:numRef>
          </c:val>
          <c:smooth val="0"/>
          <c:extLst>
            <c:ext xmlns:c16="http://schemas.microsoft.com/office/drawing/2014/chart" uri="{C3380CC4-5D6E-409C-BE32-E72D297353CC}">
              <c16:uniqueId val="{00000003-1288-4ADA-8413-411E13ECFCFF}"/>
            </c:ext>
          </c:extLst>
        </c:ser>
        <c:dLbls>
          <c:showLegendKey val="0"/>
          <c:showVal val="0"/>
          <c:showCatName val="0"/>
          <c:showSerName val="0"/>
          <c:showPercent val="0"/>
          <c:showBubbleSize val="0"/>
        </c:dLbls>
        <c:smooth val="0"/>
        <c:axId val="13393360"/>
        <c:axId val="13395680"/>
        <c:extLst>
          <c:ext xmlns:c15="http://schemas.microsoft.com/office/drawing/2012/chart" uri="{02D57815-91ED-43cb-92C2-25804820EDAC}">
            <c15:filteredLineSeries>
              <c15:ser>
                <c:idx val="0"/>
                <c:order val="0"/>
                <c:tx>
                  <c:strRef>
                    <c:extLst>
                      <c:ext uri="{02D57815-91ED-43cb-92C2-25804820EDAC}">
                        <c15:formulaRef>
                          <c15:sqref>'10 Year Bond Yield'!$B$1</c15:sqref>
                        </c15:formulaRef>
                      </c:ext>
                    </c:extLst>
                    <c:strCache>
                      <c:ptCount val="1"/>
                      <c:pt idx="0">
                        <c:v>Germany</c:v>
                      </c:pt>
                    </c:strCache>
                  </c:strRef>
                </c:tx>
                <c:spPr>
                  <a:ln w="28575" cap="rnd">
                    <a:solidFill>
                      <a:schemeClr val="accent1"/>
                    </a:solidFill>
                    <a:round/>
                  </a:ln>
                  <a:effectLst/>
                </c:spPr>
                <c:marker>
                  <c:symbol val="none"/>
                </c:marker>
                <c:cat>
                  <c:numRef>
                    <c:extLst>
                      <c:ext uri="{02D57815-91ED-43cb-92C2-25804820EDAC}">
                        <c15:formulaRef>
                          <c15:sqref>'10 Year Bond Yield'!$A$2197:$A$2457</c15:sqref>
                        </c15:formulaRef>
                      </c:ext>
                    </c:extLst>
                    <c:numCache>
                      <c:formatCode>[$-409]mmm\-yy;@</c:formatCode>
                      <c:ptCount val="261"/>
                      <c:pt idx="0">
                        <c:v>43619</c:v>
                      </c:pt>
                      <c:pt idx="1">
                        <c:v>43620</c:v>
                      </c:pt>
                      <c:pt idx="2">
                        <c:v>43621</c:v>
                      </c:pt>
                      <c:pt idx="3">
                        <c:v>43622</c:v>
                      </c:pt>
                      <c:pt idx="4">
                        <c:v>43623</c:v>
                      </c:pt>
                      <c:pt idx="5">
                        <c:v>43626</c:v>
                      </c:pt>
                      <c:pt idx="6">
                        <c:v>43627</c:v>
                      </c:pt>
                      <c:pt idx="7">
                        <c:v>43628</c:v>
                      </c:pt>
                      <c:pt idx="8">
                        <c:v>43629</c:v>
                      </c:pt>
                      <c:pt idx="9">
                        <c:v>43630</c:v>
                      </c:pt>
                      <c:pt idx="10">
                        <c:v>43633</c:v>
                      </c:pt>
                      <c:pt idx="11">
                        <c:v>43634</c:v>
                      </c:pt>
                      <c:pt idx="12">
                        <c:v>43635</c:v>
                      </c:pt>
                      <c:pt idx="13">
                        <c:v>43636</c:v>
                      </c:pt>
                      <c:pt idx="14">
                        <c:v>43637</c:v>
                      </c:pt>
                      <c:pt idx="15">
                        <c:v>43640</c:v>
                      </c:pt>
                      <c:pt idx="16">
                        <c:v>43641</c:v>
                      </c:pt>
                      <c:pt idx="17">
                        <c:v>43642</c:v>
                      </c:pt>
                      <c:pt idx="18">
                        <c:v>43643</c:v>
                      </c:pt>
                      <c:pt idx="19">
                        <c:v>43644</c:v>
                      </c:pt>
                      <c:pt idx="20">
                        <c:v>43647</c:v>
                      </c:pt>
                      <c:pt idx="21">
                        <c:v>43648</c:v>
                      </c:pt>
                      <c:pt idx="22">
                        <c:v>43649</c:v>
                      </c:pt>
                      <c:pt idx="23">
                        <c:v>43650</c:v>
                      </c:pt>
                      <c:pt idx="24">
                        <c:v>43651</c:v>
                      </c:pt>
                      <c:pt idx="25">
                        <c:v>43654</c:v>
                      </c:pt>
                      <c:pt idx="26">
                        <c:v>43655</c:v>
                      </c:pt>
                      <c:pt idx="27">
                        <c:v>43656</c:v>
                      </c:pt>
                      <c:pt idx="28">
                        <c:v>43657</c:v>
                      </c:pt>
                      <c:pt idx="29">
                        <c:v>43658</c:v>
                      </c:pt>
                      <c:pt idx="30">
                        <c:v>43661</c:v>
                      </c:pt>
                      <c:pt idx="31">
                        <c:v>43662</c:v>
                      </c:pt>
                      <c:pt idx="32">
                        <c:v>43663</c:v>
                      </c:pt>
                      <c:pt idx="33">
                        <c:v>43664</c:v>
                      </c:pt>
                      <c:pt idx="34">
                        <c:v>43665</c:v>
                      </c:pt>
                      <c:pt idx="35">
                        <c:v>43668</c:v>
                      </c:pt>
                      <c:pt idx="36">
                        <c:v>43669</c:v>
                      </c:pt>
                      <c:pt idx="37">
                        <c:v>43670</c:v>
                      </c:pt>
                      <c:pt idx="38">
                        <c:v>43671</c:v>
                      </c:pt>
                      <c:pt idx="39">
                        <c:v>43672</c:v>
                      </c:pt>
                      <c:pt idx="40">
                        <c:v>43675</c:v>
                      </c:pt>
                      <c:pt idx="41">
                        <c:v>43676</c:v>
                      </c:pt>
                      <c:pt idx="42">
                        <c:v>43677</c:v>
                      </c:pt>
                      <c:pt idx="43">
                        <c:v>43678</c:v>
                      </c:pt>
                      <c:pt idx="44">
                        <c:v>43679</c:v>
                      </c:pt>
                      <c:pt idx="45">
                        <c:v>43682</c:v>
                      </c:pt>
                      <c:pt idx="46">
                        <c:v>43683</c:v>
                      </c:pt>
                      <c:pt idx="47">
                        <c:v>43684</c:v>
                      </c:pt>
                      <c:pt idx="48">
                        <c:v>43685</c:v>
                      </c:pt>
                      <c:pt idx="49">
                        <c:v>43686</c:v>
                      </c:pt>
                      <c:pt idx="50">
                        <c:v>43689</c:v>
                      </c:pt>
                      <c:pt idx="51">
                        <c:v>43690</c:v>
                      </c:pt>
                      <c:pt idx="52">
                        <c:v>43691</c:v>
                      </c:pt>
                      <c:pt idx="53">
                        <c:v>43692</c:v>
                      </c:pt>
                      <c:pt idx="54">
                        <c:v>43693</c:v>
                      </c:pt>
                      <c:pt idx="55">
                        <c:v>43696</c:v>
                      </c:pt>
                      <c:pt idx="56">
                        <c:v>43697</c:v>
                      </c:pt>
                      <c:pt idx="57">
                        <c:v>43698</c:v>
                      </c:pt>
                      <c:pt idx="58">
                        <c:v>43699</c:v>
                      </c:pt>
                      <c:pt idx="59">
                        <c:v>43700</c:v>
                      </c:pt>
                      <c:pt idx="60">
                        <c:v>43703</c:v>
                      </c:pt>
                      <c:pt idx="61">
                        <c:v>43704</c:v>
                      </c:pt>
                      <c:pt idx="62">
                        <c:v>43705</c:v>
                      </c:pt>
                      <c:pt idx="63">
                        <c:v>43706</c:v>
                      </c:pt>
                      <c:pt idx="64">
                        <c:v>43707</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43927</c:v>
                      </c:pt>
                      <c:pt idx="222">
                        <c:v>43928</c:v>
                      </c:pt>
                      <c:pt idx="223">
                        <c:v>43929</c:v>
                      </c:pt>
                      <c:pt idx="224">
                        <c:v>43930</c:v>
                      </c:pt>
                      <c:pt idx="225">
                        <c:v>43931</c:v>
                      </c:pt>
                      <c:pt idx="226">
                        <c:v>43934</c:v>
                      </c:pt>
                      <c:pt idx="227">
                        <c:v>43935</c:v>
                      </c:pt>
                      <c:pt idx="228">
                        <c:v>43936</c:v>
                      </c:pt>
                      <c:pt idx="229">
                        <c:v>43937</c:v>
                      </c:pt>
                      <c:pt idx="230">
                        <c:v>43938</c:v>
                      </c:pt>
                      <c:pt idx="231">
                        <c:v>43941</c:v>
                      </c:pt>
                      <c:pt idx="232">
                        <c:v>43942</c:v>
                      </c:pt>
                      <c:pt idx="233">
                        <c:v>43943</c:v>
                      </c:pt>
                      <c:pt idx="234">
                        <c:v>43944</c:v>
                      </c:pt>
                      <c:pt idx="235">
                        <c:v>43945</c:v>
                      </c:pt>
                      <c:pt idx="236">
                        <c:v>43948</c:v>
                      </c:pt>
                      <c:pt idx="237">
                        <c:v>43949</c:v>
                      </c:pt>
                      <c:pt idx="238">
                        <c:v>43950</c:v>
                      </c:pt>
                      <c:pt idx="239">
                        <c:v>43951</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c:ext uri="{02D57815-91ED-43cb-92C2-25804820EDAC}">
                        <c15:formulaRef>
                          <c15:sqref>'10 Year Bond Yield'!$B$2197:$B$2457</c15:sqref>
                        </c15:formulaRef>
                      </c:ext>
                    </c:extLst>
                    <c:numCache>
                      <c:formatCode>0.00</c:formatCode>
                      <c:ptCount val="261"/>
                      <c:pt idx="0">
                        <c:v>-0.20100000000000001</c:v>
                      </c:pt>
                      <c:pt idx="1">
                        <c:v>-0.20599999999999999</c:v>
                      </c:pt>
                      <c:pt idx="2">
                        <c:v>-0.22600000000000001</c:v>
                      </c:pt>
                      <c:pt idx="3">
                        <c:v>-0.23899999999999999</c:v>
                      </c:pt>
                      <c:pt idx="4">
                        <c:v>-0.25700000000000001</c:v>
                      </c:pt>
                      <c:pt idx="5">
                        <c:v>-0.219</c:v>
                      </c:pt>
                      <c:pt idx="6">
                        <c:v>-0.23200000000000001</c:v>
                      </c:pt>
                      <c:pt idx="7">
                        <c:v>-0.23599999999999999</c:v>
                      </c:pt>
                      <c:pt idx="8">
                        <c:v>-0.24099999999999999</c:v>
                      </c:pt>
                      <c:pt idx="9">
                        <c:v>-0.255</c:v>
                      </c:pt>
                      <c:pt idx="10">
                        <c:v>-0.24399999999999999</c:v>
                      </c:pt>
                      <c:pt idx="11">
                        <c:v>-0.32</c:v>
                      </c:pt>
                      <c:pt idx="12">
                        <c:v>-0.28799999999999998</c:v>
                      </c:pt>
                      <c:pt idx="13">
                        <c:v>-0.318</c:v>
                      </c:pt>
                      <c:pt idx="14">
                        <c:v>-0.28499999999999998</c:v>
                      </c:pt>
                      <c:pt idx="15">
                        <c:v>-0.307</c:v>
                      </c:pt>
                      <c:pt idx="16">
                        <c:v>-0.33100000000000002</c:v>
                      </c:pt>
                      <c:pt idx="17">
                        <c:v>-0.30299999999999999</c:v>
                      </c:pt>
                      <c:pt idx="18">
                        <c:v>-0.32</c:v>
                      </c:pt>
                      <c:pt idx="19">
                        <c:v>-0.32700000000000001</c:v>
                      </c:pt>
                      <c:pt idx="20">
                        <c:v>-0.35699999999999998</c:v>
                      </c:pt>
                      <c:pt idx="21">
                        <c:v>-0.36699999999999999</c:v>
                      </c:pt>
                      <c:pt idx="22">
                        <c:v>-0.38500000000000001</c:v>
                      </c:pt>
                      <c:pt idx="23">
                        <c:v>-0.39900000000000002</c:v>
                      </c:pt>
                      <c:pt idx="24">
                        <c:v>-0.36299999999999999</c:v>
                      </c:pt>
                      <c:pt idx="25">
                        <c:v>-0.36599999999999999</c:v>
                      </c:pt>
                      <c:pt idx="26">
                        <c:v>-0.35399999999999998</c:v>
                      </c:pt>
                      <c:pt idx="27">
                        <c:v>-0.307</c:v>
                      </c:pt>
                      <c:pt idx="28">
                        <c:v>-0.22500000000000001</c:v>
                      </c:pt>
                      <c:pt idx="29">
                        <c:v>-0.21</c:v>
                      </c:pt>
                      <c:pt idx="30">
                        <c:v>-0.251</c:v>
                      </c:pt>
                      <c:pt idx="31">
                        <c:v>-0.24399999999999999</c:v>
                      </c:pt>
                      <c:pt idx="32">
                        <c:v>-0.28999999999999998</c:v>
                      </c:pt>
                      <c:pt idx="33">
                        <c:v>-0.31</c:v>
                      </c:pt>
                      <c:pt idx="34">
                        <c:v>-0.32400000000000001</c:v>
                      </c:pt>
                      <c:pt idx="35">
                        <c:v>-0.34599999999999997</c:v>
                      </c:pt>
                      <c:pt idx="36">
                        <c:v>-0.35499999999999998</c:v>
                      </c:pt>
                      <c:pt idx="37">
                        <c:v>-0.378</c:v>
                      </c:pt>
                      <c:pt idx="38">
                        <c:v>-0.36299999999999999</c:v>
                      </c:pt>
                      <c:pt idx="39">
                        <c:v>-0.376</c:v>
                      </c:pt>
                      <c:pt idx="40">
                        <c:v>-0.39100000000000001</c:v>
                      </c:pt>
                      <c:pt idx="41">
                        <c:v>-0.39900000000000002</c:v>
                      </c:pt>
                      <c:pt idx="42">
                        <c:v>-0.44</c:v>
                      </c:pt>
                      <c:pt idx="43">
                        <c:v>-0.45</c:v>
                      </c:pt>
                      <c:pt idx="44" formatCode="General">
                        <c:v>-0.495</c:v>
                      </c:pt>
                      <c:pt idx="45" formatCode="General">
                        <c:v>-0.51600000000000001</c:v>
                      </c:pt>
                      <c:pt idx="46" formatCode="General">
                        <c:v>-0.53600000000000003</c:v>
                      </c:pt>
                      <c:pt idx="47" formatCode="General">
                        <c:v>-0.58099999999999996</c:v>
                      </c:pt>
                      <c:pt idx="48" formatCode="General">
                        <c:v>-0.56000000000000005</c:v>
                      </c:pt>
                      <c:pt idx="49" formatCode="General">
                        <c:v>-0.57599999999999996</c:v>
                      </c:pt>
                      <c:pt idx="50" formatCode="General">
                        <c:v>-0.59199999999999997</c:v>
                      </c:pt>
                      <c:pt idx="51" formatCode="General">
                        <c:v>-0.60899999999999999</c:v>
                      </c:pt>
                      <c:pt idx="52" formatCode="General">
                        <c:v>-0.65</c:v>
                      </c:pt>
                      <c:pt idx="53" formatCode="General">
                        <c:v>-0.71299999999999997</c:v>
                      </c:pt>
                      <c:pt idx="54" formatCode="General">
                        <c:v>-0.68500000000000005</c:v>
                      </c:pt>
                      <c:pt idx="55" formatCode="General">
                        <c:v>-0.64800000000000002</c:v>
                      </c:pt>
                      <c:pt idx="56" formatCode="General">
                        <c:v>-0.69</c:v>
                      </c:pt>
                      <c:pt idx="57" formatCode="General">
                        <c:v>-0.67</c:v>
                      </c:pt>
                      <c:pt idx="58" formatCode="General">
                        <c:v>-0.64400000000000002</c:v>
                      </c:pt>
                      <c:pt idx="59" formatCode="General">
                        <c:v>-0.67500000000000004</c:v>
                      </c:pt>
                      <c:pt idx="60" formatCode="General">
                        <c:v>-0.66600000000000004</c:v>
                      </c:pt>
                      <c:pt idx="61" formatCode="General">
                        <c:v>-0.69299999999999995</c:v>
                      </c:pt>
                      <c:pt idx="62" formatCode="General">
                        <c:v>-0.71399999999999997</c:v>
                      </c:pt>
                      <c:pt idx="63" formatCode="General">
                        <c:v>-0.69199999999999995</c:v>
                      </c:pt>
                      <c:pt idx="64" formatCode="General">
                        <c:v>-0.7</c:v>
                      </c:pt>
                      <c:pt idx="65" formatCode="General">
                        <c:v>-0.7</c:v>
                      </c:pt>
                      <c:pt idx="66" formatCode="General">
                        <c:v>-0.70199999999999996</c:v>
                      </c:pt>
                      <c:pt idx="67" formatCode="General">
                        <c:v>-0.70599999999999996</c:v>
                      </c:pt>
                      <c:pt idx="68" formatCode="General">
                        <c:v>-0.67400000000000004</c:v>
                      </c:pt>
                      <c:pt idx="69" formatCode="General">
                        <c:v>-0.59399999999999997</c:v>
                      </c:pt>
                      <c:pt idx="70" formatCode="General">
                        <c:v>-0.63800000000000001</c:v>
                      </c:pt>
                      <c:pt idx="71" formatCode="General">
                        <c:v>-0.58499999999999996</c:v>
                      </c:pt>
                      <c:pt idx="72" formatCode="General">
                        <c:v>-0.54700000000000004</c:v>
                      </c:pt>
                      <c:pt idx="73" formatCode="General">
                        <c:v>-0.56399999999999995</c:v>
                      </c:pt>
                      <c:pt idx="74" formatCode="General">
                        <c:v>-0.51600000000000001</c:v>
                      </c:pt>
                      <c:pt idx="75" formatCode="General">
                        <c:v>-0.44900000000000001</c:v>
                      </c:pt>
                      <c:pt idx="76" formatCode="General">
                        <c:v>-0.48</c:v>
                      </c:pt>
                      <c:pt idx="77" formatCode="General">
                        <c:v>-0.47399999999999998</c:v>
                      </c:pt>
                      <c:pt idx="78" formatCode="General">
                        <c:v>-0.51</c:v>
                      </c:pt>
                      <c:pt idx="79" formatCode="General">
                        <c:v>-0.50700000000000001</c:v>
                      </c:pt>
                      <c:pt idx="80" formatCode="General">
                        <c:v>-0.52100000000000002</c:v>
                      </c:pt>
                      <c:pt idx="81" formatCode="General">
                        <c:v>-0.58099999999999996</c:v>
                      </c:pt>
                      <c:pt idx="82" formatCode="General">
                        <c:v>-0.6</c:v>
                      </c:pt>
                      <c:pt idx="83" formatCode="General">
                        <c:v>-0.57499999999999996</c:v>
                      </c:pt>
                      <c:pt idx="84" formatCode="General">
                        <c:v>-0.58199999999999996</c:v>
                      </c:pt>
                      <c:pt idx="85" formatCode="General">
                        <c:v>-0.57299999999999995</c:v>
                      </c:pt>
                      <c:pt idx="86" formatCode="General">
                        <c:v>-0.57099999999999995</c:v>
                      </c:pt>
                      <c:pt idx="87" formatCode="General">
                        <c:v>-0.56399999999999995</c:v>
                      </c:pt>
                      <c:pt idx="88" formatCode="General">
                        <c:v>-0.54600000000000004</c:v>
                      </c:pt>
                      <c:pt idx="89" formatCode="General">
                        <c:v>-0.59</c:v>
                      </c:pt>
                      <c:pt idx="90" formatCode="General">
                        <c:v>-0.58599999999999997</c:v>
                      </c:pt>
                      <c:pt idx="91" formatCode="General">
                        <c:v>-0.57499999999999996</c:v>
                      </c:pt>
                      <c:pt idx="92" formatCode="General">
                        <c:v>-0.59399999999999997</c:v>
                      </c:pt>
                      <c:pt idx="93" formatCode="General">
                        <c:v>-0.54800000000000004</c:v>
                      </c:pt>
                      <c:pt idx="94" formatCode="General">
                        <c:v>-0.46899999999999997</c:v>
                      </c:pt>
                      <c:pt idx="95" formatCode="General">
                        <c:v>-0.442</c:v>
                      </c:pt>
                      <c:pt idx="96" formatCode="General">
                        <c:v>-0.45700000000000002</c:v>
                      </c:pt>
                      <c:pt idx="97" formatCode="General">
                        <c:v>-0.41699999999999998</c:v>
                      </c:pt>
                      <c:pt idx="98" formatCode="General">
                        <c:v>-0.38700000000000001</c:v>
                      </c:pt>
                      <c:pt idx="99" formatCode="General">
                        <c:v>-0.40799999999999997</c:v>
                      </c:pt>
                      <c:pt idx="100" formatCode="General">
                        <c:v>-0.38200000000000001</c:v>
                      </c:pt>
                      <c:pt idx="101" formatCode="General">
                        <c:v>-0.34399999999999997</c:v>
                      </c:pt>
                      <c:pt idx="102" formatCode="General">
                        <c:v>-0.36799999999999999</c:v>
                      </c:pt>
                      <c:pt idx="103" formatCode="General">
                        <c:v>-0.39400000000000002</c:v>
                      </c:pt>
                      <c:pt idx="104" formatCode="General">
                        <c:v>-0.40400000000000003</c:v>
                      </c:pt>
                      <c:pt idx="105" formatCode="General">
                        <c:v>-0.36199999999999999</c:v>
                      </c:pt>
                      <c:pt idx="106" formatCode="General">
                        <c:v>-0.33200000000000002</c:v>
                      </c:pt>
                      <c:pt idx="107" formatCode="General">
                        <c:v>-0.35099999999999998</c:v>
                      </c:pt>
                      <c:pt idx="108" formatCode="General">
                        <c:v>-0.35399999999999998</c:v>
                      </c:pt>
                      <c:pt idx="109" formatCode="General">
                        <c:v>-0.40699999999999997</c:v>
                      </c:pt>
                      <c:pt idx="110" formatCode="General">
                        <c:v>-0.38200000000000001</c:v>
                      </c:pt>
                      <c:pt idx="111" formatCode="General">
                        <c:v>-0.35099999999999998</c:v>
                      </c:pt>
                      <c:pt idx="112" formatCode="General">
                        <c:v>-0.309</c:v>
                      </c:pt>
                      <c:pt idx="113" formatCode="General">
                        <c:v>-0.33300000000000002</c:v>
                      </c:pt>
                      <c:pt idx="114" formatCode="General">
                        <c:v>-0.23300000000000001</c:v>
                      </c:pt>
                      <c:pt idx="115" formatCode="General">
                        <c:v>-0.26300000000000001</c:v>
                      </c:pt>
                      <c:pt idx="116" formatCode="General">
                        <c:v>-0.245</c:v>
                      </c:pt>
                      <c:pt idx="117" formatCode="General">
                        <c:v>-0.252</c:v>
                      </c:pt>
                      <c:pt idx="118" formatCode="General">
                        <c:v>-0.3</c:v>
                      </c:pt>
                      <c:pt idx="119" formatCode="General">
                        <c:v>-0.35099999999999998</c:v>
                      </c:pt>
                      <c:pt idx="120" formatCode="General">
                        <c:v>-0.33400000000000002</c:v>
                      </c:pt>
                      <c:pt idx="121" formatCode="General">
                        <c:v>-0.33600000000000002</c:v>
                      </c:pt>
                      <c:pt idx="122" formatCode="General">
                        <c:v>-0.33900000000000002</c:v>
                      </c:pt>
                      <c:pt idx="123" formatCode="General">
                        <c:v>-0.34699999999999998</c:v>
                      </c:pt>
                      <c:pt idx="124" formatCode="General">
                        <c:v>-0.32500000000000001</c:v>
                      </c:pt>
                      <c:pt idx="125" formatCode="General">
                        <c:v>-0.35899999999999999</c:v>
                      </c:pt>
                      <c:pt idx="126" formatCode="General">
                        <c:v>-0.34899999999999998</c:v>
                      </c:pt>
                      <c:pt idx="127" formatCode="General">
                        <c:v>-0.372</c:v>
                      </c:pt>
                      <c:pt idx="128" formatCode="General">
                        <c:v>-0.372</c:v>
                      </c:pt>
                      <c:pt idx="129" formatCode="General">
                        <c:v>-0.36099999999999999</c:v>
                      </c:pt>
                      <c:pt idx="130" formatCode="General">
                        <c:v>-0.36</c:v>
                      </c:pt>
                      <c:pt idx="131" formatCode="General">
                        <c:v>-0.28100000000000003</c:v>
                      </c:pt>
                      <c:pt idx="132" formatCode="General">
                        <c:v>-0.34799999999999998</c:v>
                      </c:pt>
                      <c:pt idx="133" formatCode="General">
                        <c:v>-0.315</c:v>
                      </c:pt>
                      <c:pt idx="134" formatCode="General">
                        <c:v>-0.29399999999999998</c:v>
                      </c:pt>
                      <c:pt idx="135" formatCode="General">
                        <c:v>-0.28599999999999998</c:v>
                      </c:pt>
                      <c:pt idx="136" formatCode="General">
                        <c:v>-0.307</c:v>
                      </c:pt>
                      <c:pt idx="137" formatCode="General">
                        <c:v>-0.29499999999999998</c:v>
                      </c:pt>
                      <c:pt idx="138" formatCode="General">
                        <c:v>-0.32100000000000001</c:v>
                      </c:pt>
                      <c:pt idx="139" formatCode="General">
                        <c:v>-0.26900000000000002</c:v>
                      </c:pt>
                      <c:pt idx="140" formatCode="General">
                        <c:v>-0.28899999999999998</c:v>
                      </c:pt>
                      <c:pt idx="141" formatCode="General">
                        <c:v>-0.27700000000000002</c:v>
                      </c:pt>
                      <c:pt idx="142" formatCode="General">
                        <c:v>-0.29499999999999998</c:v>
                      </c:pt>
                      <c:pt idx="143" formatCode="General">
                        <c:v>-0.249</c:v>
                      </c:pt>
                      <c:pt idx="144" formatCode="General">
                        <c:v>-0.23499999999999999</c:v>
                      </c:pt>
                      <c:pt idx="145" formatCode="General">
                        <c:v>-0.252</c:v>
                      </c:pt>
                      <c:pt idx="146" formatCode="General">
                        <c:v>-0.24199999999999999</c:v>
                      </c:pt>
                      <c:pt idx="147" formatCode="General">
                        <c:v>-0.24199999999999999</c:v>
                      </c:pt>
                      <c:pt idx="148" formatCode="General">
                        <c:v>-0.24199999999999999</c:v>
                      </c:pt>
                      <c:pt idx="149" formatCode="General">
                        <c:v>-0.24199999999999999</c:v>
                      </c:pt>
                      <c:pt idx="150" formatCode="General">
                        <c:v>-0.25600000000000001</c:v>
                      </c:pt>
                      <c:pt idx="151" formatCode="General">
                        <c:v>-0.185</c:v>
                      </c:pt>
                      <c:pt idx="152" formatCode="General">
                        <c:v>-0.185</c:v>
                      </c:pt>
                      <c:pt idx="153" formatCode="General">
                        <c:v>-0.186</c:v>
                      </c:pt>
                      <c:pt idx="154" formatCode="General">
                        <c:v>-0.223</c:v>
                      </c:pt>
                      <c:pt idx="155" formatCode="General">
                        <c:v>-0.27800000000000002</c:v>
                      </c:pt>
                      <c:pt idx="156" formatCode="General">
                        <c:v>-0.28699999999999998</c:v>
                      </c:pt>
                      <c:pt idx="157" formatCode="General">
                        <c:v>-0.28499999999999998</c:v>
                      </c:pt>
                      <c:pt idx="158" formatCode="General">
                        <c:v>-0.20699999999999999</c:v>
                      </c:pt>
                      <c:pt idx="159" formatCode="General">
                        <c:v>-0.17899999999999999</c:v>
                      </c:pt>
                      <c:pt idx="160" formatCode="General">
                        <c:v>-0.19900000000000001</c:v>
                      </c:pt>
                      <c:pt idx="161" formatCode="General">
                        <c:v>-0.159</c:v>
                      </c:pt>
                      <c:pt idx="162" formatCode="General">
                        <c:v>-0.17100000000000001</c:v>
                      </c:pt>
                      <c:pt idx="163" formatCode="General">
                        <c:v>-0.2</c:v>
                      </c:pt>
                      <c:pt idx="164" formatCode="General">
                        <c:v>-0.219</c:v>
                      </c:pt>
                      <c:pt idx="165" formatCode="General">
                        <c:v>-0.215</c:v>
                      </c:pt>
                      <c:pt idx="166" formatCode="General">
                        <c:v>-0.218</c:v>
                      </c:pt>
                      <c:pt idx="167" formatCode="General">
                        <c:v>-0.248</c:v>
                      </c:pt>
                      <c:pt idx="168" formatCode="General">
                        <c:v>-0.26</c:v>
                      </c:pt>
                      <c:pt idx="169" formatCode="General">
                        <c:v>-0.308</c:v>
                      </c:pt>
                      <c:pt idx="170" formatCode="General">
                        <c:v>-0.33500000000000002</c:v>
                      </c:pt>
                      <c:pt idx="171" formatCode="General">
                        <c:v>-0.38500000000000001</c:v>
                      </c:pt>
                      <c:pt idx="172" formatCode="General">
                        <c:v>-0.34100000000000003</c:v>
                      </c:pt>
                      <c:pt idx="173" formatCode="General">
                        <c:v>-0.377</c:v>
                      </c:pt>
                      <c:pt idx="174" formatCode="General">
                        <c:v>-0.40600000000000003</c:v>
                      </c:pt>
                      <c:pt idx="175" formatCode="General">
                        <c:v>-0.434</c:v>
                      </c:pt>
                      <c:pt idx="176" formatCode="General">
                        <c:v>-0.442</c:v>
                      </c:pt>
                      <c:pt idx="177" formatCode="General">
                        <c:v>-0.39900000000000002</c:v>
                      </c:pt>
                      <c:pt idx="178" formatCode="General">
                        <c:v>-0.35899999999999999</c:v>
                      </c:pt>
                      <c:pt idx="179" formatCode="General">
                        <c:v>-0.37</c:v>
                      </c:pt>
                      <c:pt idx="180" formatCode="General">
                        <c:v>-0.38600000000000001</c:v>
                      </c:pt>
                      <c:pt idx="181" formatCode="General">
                        <c:v>-0.41099999999999998</c:v>
                      </c:pt>
                      <c:pt idx="182" formatCode="General">
                        <c:v>-0.39100000000000001</c:v>
                      </c:pt>
                      <c:pt idx="183" formatCode="General">
                        <c:v>-0.378</c:v>
                      </c:pt>
                      <c:pt idx="184" formatCode="General">
                        <c:v>-0.38600000000000001</c:v>
                      </c:pt>
                      <c:pt idx="185" formatCode="General">
                        <c:v>-0.40100000000000002</c:v>
                      </c:pt>
                      <c:pt idx="186" formatCode="General">
                        <c:v>-0.40100000000000002</c:v>
                      </c:pt>
                      <c:pt idx="187" formatCode="General">
                        <c:v>-0.40699999999999997</c:v>
                      </c:pt>
                      <c:pt idx="188" formatCode="General">
                        <c:v>-0.41799999999999998</c:v>
                      </c:pt>
                      <c:pt idx="189" formatCode="General">
                        <c:v>-0.44400000000000001</c:v>
                      </c:pt>
                      <c:pt idx="190" formatCode="General">
                        <c:v>-0.43099999999999999</c:v>
                      </c:pt>
                      <c:pt idx="191" formatCode="General">
                        <c:v>-0.48099999999999998</c:v>
                      </c:pt>
                      <c:pt idx="192" formatCode="General">
                        <c:v>-0.51200000000000001</c:v>
                      </c:pt>
                      <c:pt idx="193" formatCode="General">
                        <c:v>-0.505</c:v>
                      </c:pt>
                      <c:pt idx="194" formatCode="General">
                        <c:v>-0.54300000000000004</c:v>
                      </c:pt>
                      <c:pt idx="195" formatCode="General">
                        <c:v>-0.60699999999999998</c:v>
                      </c:pt>
                      <c:pt idx="196" formatCode="General">
                        <c:v>-0.624</c:v>
                      </c:pt>
                      <c:pt idx="197" formatCode="General">
                        <c:v>-0.625</c:v>
                      </c:pt>
                      <c:pt idx="198" formatCode="General">
                        <c:v>-0.63800000000000001</c:v>
                      </c:pt>
                      <c:pt idx="199" formatCode="General">
                        <c:v>-0.68600000000000005</c:v>
                      </c:pt>
                      <c:pt idx="200" formatCode="General">
                        <c:v>-0.71</c:v>
                      </c:pt>
                      <c:pt idx="201" formatCode="General">
                        <c:v>-0.85599999999999998</c:v>
                      </c:pt>
                      <c:pt idx="202" formatCode="General">
                        <c:v>-0.79</c:v>
                      </c:pt>
                      <c:pt idx="203" formatCode="General">
                        <c:v>-0.74199999999999999</c:v>
                      </c:pt>
                      <c:pt idx="204" formatCode="General">
                        <c:v>-0.74099999999999999</c:v>
                      </c:pt>
                      <c:pt idx="205" formatCode="General">
                        <c:v>-0.54400000000000004</c:v>
                      </c:pt>
                      <c:pt idx="206" formatCode="General">
                        <c:v>-0.46100000000000002</c:v>
                      </c:pt>
                      <c:pt idx="207" formatCode="General">
                        <c:v>-0.434</c:v>
                      </c:pt>
                      <c:pt idx="208" formatCode="General">
                        <c:v>-0.23499999999999999</c:v>
                      </c:pt>
                      <c:pt idx="209" formatCode="General">
                        <c:v>-0.193</c:v>
                      </c:pt>
                      <c:pt idx="210" formatCode="General">
                        <c:v>-0.32100000000000001</c:v>
                      </c:pt>
                      <c:pt idx="211" formatCode="General">
                        <c:v>-0.375</c:v>
                      </c:pt>
                      <c:pt idx="212" formatCode="General">
                        <c:v>-0.32200000000000001</c:v>
                      </c:pt>
                      <c:pt idx="213" formatCode="General">
                        <c:v>-0.26200000000000001</c:v>
                      </c:pt>
                      <c:pt idx="214" formatCode="General">
                        <c:v>-0.36099999999999999</c:v>
                      </c:pt>
                      <c:pt idx="215" formatCode="General">
                        <c:v>-0.47399999999999998</c:v>
                      </c:pt>
                      <c:pt idx="216" formatCode="General">
                        <c:v>-0.49</c:v>
                      </c:pt>
                      <c:pt idx="217" formatCode="General">
                        <c:v>-0.47099999999999997</c:v>
                      </c:pt>
                      <c:pt idx="218" formatCode="General">
                        <c:v>-0.45800000000000002</c:v>
                      </c:pt>
                      <c:pt idx="219" formatCode="General">
                        <c:v>-0.433</c:v>
                      </c:pt>
                      <c:pt idx="220" formatCode="General">
                        <c:v>-0.441</c:v>
                      </c:pt>
                      <c:pt idx="221" formatCode="General">
                        <c:v>-0.42499999999999999</c:v>
                      </c:pt>
                      <c:pt idx="222" formatCode="General">
                        <c:v>-0.309</c:v>
                      </c:pt>
                      <c:pt idx="223" formatCode="General">
                        <c:v>-0.30599999999999999</c:v>
                      </c:pt>
                      <c:pt idx="224" formatCode="General">
                        <c:v>-0.34699999999999998</c:v>
                      </c:pt>
                      <c:pt idx="225" formatCode="General">
                        <c:v>-0.34699999999999998</c:v>
                      </c:pt>
                      <c:pt idx="226" formatCode="General">
                        <c:v>-0.34699999999999998</c:v>
                      </c:pt>
                      <c:pt idx="227" formatCode="General">
                        <c:v>-0.377</c:v>
                      </c:pt>
                      <c:pt idx="228" formatCode="General">
                        <c:v>-0.46500000000000002</c:v>
                      </c:pt>
                      <c:pt idx="229" formatCode="General">
                        <c:v>-0.47399999999999998</c:v>
                      </c:pt>
                      <c:pt idx="230" formatCode="General">
                        <c:v>-0.47199999999999998</c:v>
                      </c:pt>
                      <c:pt idx="231" formatCode="General">
                        <c:v>-0.44800000000000001</c:v>
                      </c:pt>
                      <c:pt idx="232" formatCode="General">
                        <c:v>-0.47699999999999998</c:v>
                      </c:pt>
                      <c:pt idx="233" formatCode="General">
                        <c:v>-0.40699999999999997</c:v>
                      </c:pt>
                      <c:pt idx="234" formatCode="General">
                        <c:v>-0.42399999999999999</c:v>
                      </c:pt>
                      <c:pt idx="235" formatCode="General">
                        <c:v>-0.47299999999999998</c:v>
                      </c:pt>
                      <c:pt idx="236" formatCode="General">
                        <c:v>-0.45300000000000001</c:v>
                      </c:pt>
                      <c:pt idx="237" formatCode="General">
                        <c:v>-0.46899999999999997</c:v>
                      </c:pt>
                      <c:pt idx="238" formatCode="General">
                        <c:v>-0.495</c:v>
                      </c:pt>
                      <c:pt idx="239" formatCode="General">
                        <c:v>-0.58599999999999997</c:v>
                      </c:pt>
                      <c:pt idx="240" formatCode="General">
                        <c:v>-0.58599999999999997</c:v>
                      </c:pt>
                      <c:pt idx="241" formatCode="General">
                        <c:v>-0.56299999999999994</c:v>
                      </c:pt>
                      <c:pt idx="242" formatCode="General">
                        <c:v>-0.57799999999999996</c:v>
                      </c:pt>
                      <c:pt idx="243" formatCode="General">
                        <c:v>-0.50700000000000001</c:v>
                      </c:pt>
                      <c:pt idx="244" formatCode="General">
                        <c:v>-0.54500000000000004</c:v>
                      </c:pt>
                      <c:pt idx="245" formatCode="General">
                        <c:v>-0.53700000000000003</c:v>
                      </c:pt>
                      <c:pt idx="246" formatCode="General">
                        <c:v>-0.51200000000000001</c:v>
                      </c:pt>
                      <c:pt idx="247" formatCode="General">
                        <c:v>-0.505</c:v>
                      </c:pt>
                      <c:pt idx="248" formatCode="General">
                        <c:v>-0.53</c:v>
                      </c:pt>
                      <c:pt idx="249" formatCode="General">
                        <c:v>-0.54300000000000004</c:v>
                      </c:pt>
                      <c:pt idx="250" formatCode="General">
                        <c:v>-0.53100000000000003</c:v>
                      </c:pt>
                      <c:pt idx="251" formatCode="General">
                        <c:v>-0.46700000000000003</c:v>
                      </c:pt>
                      <c:pt idx="252" formatCode="General">
                        <c:v>-0.46400000000000002</c:v>
                      </c:pt>
                      <c:pt idx="253" formatCode="General">
                        <c:v>-0.46800000000000003</c:v>
                      </c:pt>
                      <c:pt idx="254" formatCode="General">
                        <c:v>-0.495</c:v>
                      </c:pt>
                      <c:pt idx="255" formatCode="General">
                        <c:v>-0.48699999999999999</c:v>
                      </c:pt>
                      <c:pt idx="256" formatCode="General">
                        <c:v>-0.49399999999999999</c:v>
                      </c:pt>
                      <c:pt idx="257" formatCode="General">
                        <c:v>-0.42899999999999999</c:v>
                      </c:pt>
                      <c:pt idx="258" formatCode="General">
                        <c:v>-0.41399999999999998</c:v>
                      </c:pt>
                      <c:pt idx="259" formatCode="General">
                        <c:v>-0.41899999999999998</c:v>
                      </c:pt>
                      <c:pt idx="260" formatCode="General">
                        <c:v>-0.44700000000000001</c:v>
                      </c:pt>
                    </c:numCache>
                  </c:numRef>
                </c:val>
                <c:smooth val="0"/>
                <c:extLst>
                  <c:ext xmlns:c16="http://schemas.microsoft.com/office/drawing/2014/chart" uri="{C3380CC4-5D6E-409C-BE32-E72D297353CC}">
                    <c16:uniqueId val="{00000004-1288-4ADA-8413-411E13ECFCFF}"/>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'10 Year Bond Yield'!$C$1</c15:sqref>
                        </c15:formulaRef>
                      </c:ext>
                    </c:extLst>
                    <c:strCache>
                      <c:ptCount val="1"/>
                      <c:pt idx="0">
                        <c:v>Spain</c:v>
                      </c:pt>
                    </c:strCache>
                  </c:strRef>
                </c:tx>
                <c:spPr>
                  <a:ln w="28575" cap="rnd">
                    <a:solidFill>
                      <a:schemeClr val="accent2"/>
                    </a:solidFill>
                    <a:round/>
                  </a:ln>
                  <a:effectLst/>
                </c:spPr>
                <c:marker>
                  <c:symbol val="none"/>
                </c:marker>
                <c:cat>
                  <c:numRef>
                    <c:extLst xmlns:c15="http://schemas.microsoft.com/office/drawing/2012/chart">
                      <c:ext xmlns:c15="http://schemas.microsoft.com/office/drawing/2012/chart" uri="{02D57815-91ED-43cb-92C2-25804820EDAC}">
                        <c15:formulaRef>
                          <c15:sqref>'10 Year Bond Yield'!$A$2197:$A$2457</c15:sqref>
                        </c15:formulaRef>
                      </c:ext>
                    </c:extLst>
                    <c:numCache>
                      <c:formatCode>[$-409]mmm\-yy;@</c:formatCode>
                      <c:ptCount val="261"/>
                      <c:pt idx="0">
                        <c:v>43619</c:v>
                      </c:pt>
                      <c:pt idx="1">
                        <c:v>43620</c:v>
                      </c:pt>
                      <c:pt idx="2">
                        <c:v>43621</c:v>
                      </c:pt>
                      <c:pt idx="3">
                        <c:v>43622</c:v>
                      </c:pt>
                      <c:pt idx="4">
                        <c:v>43623</c:v>
                      </c:pt>
                      <c:pt idx="5">
                        <c:v>43626</c:v>
                      </c:pt>
                      <c:pt idx="6">
                        <c:v>43627</c:v>
                      </c:pt>
                      <c:pt idx="7">
                        <c:v>43628</c:v>
                      </c:pt>
                      <c:pt idx="8">
                        <c:v>43629</c:v>
                      </c:pt>
                      <c:pt idx="9">
                        <c:v>43630</c:v>
                      </c:pt>
                      <c:pt idx="10">
                        <c:v>43633</c:v>
                      </c:pt>
                      <c:pt idx="11">
                        <c:v>43634</c:v>
                      </c:pt>
                      <c:pt idx="12">
                        <c:v>43635</c:v>
                      </c:pt>
                      <c:pt idx="13">
                        <c:v>43636</c:v>
                      </c:pt>
                      <c:pt idx="14">
                        <c:v>43637</c:v>
                      </c:pt>
                      <c:pt idx="15">
                        <c:v>43640</c:v>
                      </c:pt>
                      <c:pt idx="16">
                        <c:v>43641</c:v>
                      </c:pt>
                      <c:pt idx="17">
                        <c:v>43642</c:v>
                      </c:pt>
                      <c:pt idx="18">
                        <c:v>43643</c:v>
                      </c:pt>
                      <c:pt idx="19">
                        <c:v>43644</c:v>
                      </c:pt>
                      <c:pt idx="20">
                        <c:v>43647</c:v>
                      </c:pt>
                      <c:pt idx="21">
                        <c:v>43648</c:v>
                      </c:pt>
                      <c:pt idx="22">
                        <c:v>43649</c:v>
                      </c:pt>
                      <c:pt idx="23">
                        <c:v>43650</c:v>
                      </c:pt>
                      <c:pt idx="24">
                        <c:v>43651</c:v>
                      </c:pt>
                      <c:pt idx="25">
                        <c:v>43654</c:v>
                      </c:pt>
                      <c:pt idx="26">
                        <c:v>43655</c:v>
                      </c:pt>
                      <c:pt idx="27">
                        <c:v>43656</c:v>
                      </c:pt>
                      <c:pt idx="28">
                        <c:v>43657</c:v>
                      </c:pt>
                      <c:pt idx="29">
                        <c:v>43658</c:v>
                      </c:pt>
                      <c:pt idx="30">
                        <c:v>43661</c:v>
                      </c:pt>
                      <c:pt idx="31">
                        <c:v>43662</c:v>
                      </c:pt>
                      <c:pt idx="32">
                        <c:v>43663</c:v>
                      </c:pt>
                      <c:pt idx="33">
                        <c:v>43664</c:v>
                      </c:pt>
                      <c:pt idx="34">
                        <c:v>43665</c:v>
                      </c:pt>
                      <c:pt idx="35">
                        <c:v>43668</c:v>
                      </c:pt>
                      <c:pt idx="36">
                        <c:v>43669</c:v>
                      </c:pt>
                      <c:pt idx="37">
                        <c:v>43670</c:v>
                      </c:pt>
                      <c:pt idx="38">
                        <c:v>43671</c:v>
                      </c:pt>
                      <c:pt idx="39">
                        <c:v>43672</c:v>
                      </c:pt>
                      <c:pt idx="40">
                        <c:v>43675</c:v>
                      </c:pt>
                      <c:pt idx="41">
                        <c:v>43676</c:v>
                      </c:pt>
                      <c:pt idx="42">
                        <c:v>43677</c:v>
                      </c:pt>
                      <c:pt idx="43">
                        <c:v>43678</c:v>
                      </c:pt>
                      <c:pt idx="44">
                        <c:v>43679</c:v>
                      </c:pt>
                      <c:pt idx="45">
                        <c:v>43682</c:v>
                      </c:pt>
                      <c:pt idx="46">
                        <c:v>43683</c:v>
                      </c:pt>
                      <c:pt idx="47">
                        <c:v>43684</c:v>
                      </c:pt>
                      <c:pt idx="48">
                        <c:v>43685</c:v>
                      </c:pt>
                      <c:pt idx="49">
                        <c:v>43686</c:v>
                      </c:pt>
                      <c:pt idx="50">
                        <c:v>43689</c:v>
                      </c:pt>
                      <c:pt idx="51">
                        <c:v>43690</c:v>
                      </c:pt>
                      <c:pt idx="52">
                        <c:v>43691</c:v>
                      </c:pt>
                      <c:pt idx="53">
                        <c:v>43692</c:v>
                      </c:pt>
                      <c:pt idx="54">
                        <c:v>43693</c:v>
                      </c:pt>
                      <c:pt idx="55">
                        <c:v>43696</c:v>
                      </c:pt>
                      <c:pt idx="56">
                        <c:v>43697</c:v>
                      </c:pt>
                      <c:pt idx="57">
                        <c:v>43698</c:v>
                      </c:pt>
                      <c:pt idx="58">
                        <c:v>43699</c:v>
                      </c:pt>
                      <c:pt idx="59">
                        <c:v>43700</c:v>
                      </c:pt>
                      <c:pt idx="60">
                        <c:v>43703</c:v>
                      </c:pt>
                      <c:pt idx="61">
                        <c:v>43704</c:v>
                      </c:pt>
                      <c:pt idx="62">
                        <c:v>43705</c:v>
                      </c:pt>
                      <c:pt idx="63">
                        <c:v>43706</c:v>
                      </c:pt>
                      <c:pt idx="64">
                        <c:v>43707</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43927</c:v>
                      </c:pt>
                      <c:pt idx="222">
                        <c:v>43928</c:v>
                      </c:pt>
                      <c:pt idx="223">
                        <c:v>43929</c:v>
                      </c:pt>
                      <c:pt idx="224">
                        <c:v>43930</c:v>
                      </c:pt>
                      <c:pt idx="225">
                        <c:v>43931</c:v>
                      </c:pt>
                      <c:pt idx="226">
                        <c:v>43934</c:v>
                      </c:pt>
                      <c:pt idx="227">
                        <c:v>43935</c:v>
                      </c:pt>
                      <c:pt idx="228">
                        <c:v>43936</c:v>
                      </c:pt>
                      <c:pt idx="229">
                        <c:v>43937</c:v>
                      </c:pt>
                      <c:pt idx="230">
                        <c:v>43938</c:v>
                      </c:pt>
                      <c:pt idx="231">
                        <c:v>43941</c:v>
                      </c:pt>
                      <c:pt idx="232">
                        <c:v>43942</c:v>
                      </c:pt>
                      <c:pt idx="233">
                        <c:v>43943</c:v>
                      </c:pt>
                      <c:pt idx="234">
                        <c:v>43944</c:v>
                      </c:pt>
                      <c:pt idx="235">
                        <c:v>43945</c:v>
                      </c:pt>
                      <c:pt idx="236">
                        <c:v>43948</c:v>
                      </c:pt>
                      <c:pt idx="237">
                        <c:v>43949</c:v>
                      </c:pt>
                      <c:pt idx="238">
                        <c:v>43950</c:v>
                      </c:pt>
                      <c:pt idx="239">
                        <c:v>43951</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xmlns:c15="http://schemas.microsoft.com/office/drawing/2012/chart">
                      <c:ext xmlns:c15="http://schemas.microsoft.com/office/drawing/2012/chart" uri="{02D57815-91ED-43cb-92C2-25804820EDAC}">
                        <c15:formulaRef>
                          <c15:sqref>'10 Year Bond Yield'!$C$2197:$C$2457</c15:sqref>
                        </c15:formulaRef>
                      </c:ext>
                    </c:extLst>
                    <c:numCache>
                      <c:formatCode>0.00</c:formatCode>
                      <c:ptCount val="261"/>
                      <c:pt idx="0">
                        <c:v>0.69199999999999995</c:v>
                      </c:pt>
                      <c:pt idx="1">
                        <c:v>0.66500000000000004</c:v>
                      </c:pt>
                      <c:pt idx="2">
                        <c:v>0.629</c:v>
                      </c:pt>
                      <c:pt idx="3">
                        <c:v>0.61</c:v>
                      </c:pt>
                      <c:pt idx="4">
                        <c:v>0.55300000000000005</c:v>
                      </c:pt>
                      <c:pt idx="5">
                        <c:v>0.60399999999999998</c:v>
                      </c:pt>
                      <c:pt idx="6">
                        <c:v>0.57899999999999996</c:v>
                      </c:pt>
                      <c:pt idx="7">
                        <c:v>0.57399999999999995</c:v>
                      </c:pt>
                      <c:pt idx="8">
                        <c:v>0.54300000000000004</c:v>
                      </c:pt>
                      <c:pt idx="9">
                        <c:v>0.5</c:v>
                      </c:pt>
                      <c:pt idx="10">
                        <c:v>0.52600000000000002</c:v>
                      </c:pt>
                      <c:pt idx="11">
                        <c:v>0.39300000000000002</c:v>
                      </c:pt>
                      <c:pt idx="12">
                        <c:v>0.40300000000000002</c:v>
                      </c:pt>
                      <c:pt idx="13">
                        <c:v>0.39200000000000002</c:v>
                      </c:pt>
                      <c:pt idx="14">
                        <c:v>0.438</c:v>
                      </c:pt>
                      <c:pt idx="15">
                        <c:v>0.40799999999999997</c:v>
                      </c:pt>
                      <c:pt idx="16">
                        <c:v>0.38</c:v>
                      </c:pt>
                      <c:pt idx="17">
                        <c:v>0.39300000000000002</c:v>
                      </c:pt>
                      <c:pt idx="18">
                        <c:v>0.39600000000000002</c:v>
                      </c:pt>
                      <c:pt idx="19">
                        <c:v>0.39500000000000002</c:v>
                      </c:pt>
                      <c:pt idx="20">
                        <c:v>0.33600000000000002</c:v>
                      </c:pt>
                      <c:pt idx="21">
                        <c:v>0.29299999999999998</c:v>
                      </c:pt>
                      <c:pt idx="22">
                        <c:v>0.214</c:v>
                      </c:pt>
                      <c:pt idx="23">
                        <c:v>0.248</c:v>
                      </c:pt>
                      <c:pt idx="24">
                        <c:v>0.32300000000000001</c:v>
                      </c:pt>
                      <c:pt idx="25">
                        <c:v>0.437</c:v>
                      </c:pt>
                      <c:pt idx="26">
                        <c:v>0.42</c:v>
                      </c:pt>
                      <c:pt idx="27">
                        <c:v>0.438</c:v>
                      </c:pt>
                      <c:pt idx="28">
                        <c:v>0.47599999999999998</c:v>
                      </c:pt>
                      <c:pt idx="29">
                        <c:v>0.56799999999999995</c:v>
                      </c:pt>
                      <c:pt idx="30">
                        <c:v>0.50800000000000001</c:v>
                      </c:pt>
                      <c:pt idx="31">
                        <c:v>0.49099999999999999</c:v>
                      </c:pt>
                      <c:pt idx="32">
                        <c:v>0.44700000000000001</c:v>
                      </c:pt>
                      <c:pt idx="33">
                        <c:v>0.40500000000000003</c:v>
                      </c:pt>
                      <c:pt idx="34">
                        <c:v>0.38800000000000001</c:v>
                      </c:pt>
                      <c:pt idx="35">
                        <c:v>0.39100000000000001</c:v>
                      </c:pt>
                      <c:pt idx="36">
                        <c:v>0.39400000000000002</c:v>
                      </c:pt>
                      <c:pt idx="37">
                        <c:v>0.34699999999999998</c:v>
                      </c:pt>
                      <c:pt idx="38">
                        <c:v>0.35699999999999998</c:v>
                      </c:pt>
                      <c:pt idx="39">
                        <c:v>0.372</c:v>
                      </c:pt>
                      <c:pt idx="40">
                        <c:v>0.35799999999999998</c:v>
                      </c:pt>
                      <c:pt idx="41">
                        <c:v>0.35199999999999998</c:v>
                      </c:pt>
                      <c:pt idx="42">
                        <c:v>0.28399999999999997</c:v>
                      </c:pt>
                      <c:pt idx="43">
                        <c:v>0.29399999999999998</c:v>
                      </c:pt>
                      <c:pt idx="44" formatCode="General">
                        <c:v>0.246</c:v>
                      </c:pt>
                      <c:pt idx="45" formatCode="General">
                        <c:v>0.246</c:v>
                      </c:pt>
                      <c:pt idx="46" formatCode="General">
                        <c:v>0.23100000000000001</c:v>
                      </c:pt>
                      <c:pt idx="47" formatCode="General">
                        <c:v>0.17100000000000001</c:v>
                      </c:pt>
                      <c:pt idx="48" formatCode="General">
                        <c:v>0.223</c:v>
                      </c:pt>
                      <c:pt idx="49" formatCode="General">
                        <c:v>0.26100000000000001</c:v>
                      </c:pt>
                      <c:pt idx="50" formatCode="General">
                        <c:v>0.23</c:v>
                      </c:pt>
                      <c:pt idx="51" formatCode="General">
                        <c:v>0.21</c:v>
                      </c:pt>
                      <c:pt idx="52" formatCode="General">
                        <c:v>0.14299999999999999</c:v>
                      </c:pt>
                      <c:pt idx="53" formatCode="General">
                        <c:v>3.5000000000000003E-2</c:v>
                      </c:pt>
                      <c:pt idx="54" formatCode="General">
                        <c:v>8.1000000000000003E-2</c:v>
                      </c:pt>
                      <c:pt idx="55" formatCode="General">
                        <c:v>0.13300000000000001</c:v>
                      </c:pt>
                      <c:pt idx="56" formatCode="General">
                        <c:v>9.6000000000000002E-2</c:v>
                      </c:pt>
                      <c:pt idx="57" formatCode="General">
                        <c:v>9.7000000000000003E-2</c:v>
                      </c:pt>
                      <c:pt idx="58" formatCode="General">
                        <c:v>0.14099999999999999</c:v>
                      </c:pt>
                      <c:pt idx="59" formatCode="General">
                        <c:v>0.13800000000000001</c:v>
                      </c:pt>
                      <c:pt idx="60" formatCode="General">
                        <c:v>0.13300000000000001</c:v>
                      </c:pt>
                      <c:pt idx="61" formatCode="General">
                        <c:v>8.3000000000000004E-2</c:v>
                      </c:pt>
                      <c:pt idx="62" formatCode="General">
                        <c:v>6.5000000000000002E-2</c:v>
                      </c:pt>
                      <c:pt idx="63" formatCode="General">
                        <c:v>0.10299999999999999</c:v>
                      </c:pt>
                      <c:pt idx="64" formatCode="General">
                        <c:v>0.105</c:v>
                      </c:pt>
                      <c:pt idx="65" formatCode="General">
                        <c:v>0.105</c:v>
                      </c:pt>
                      <c:pt idx="66" formatCode="General">
                        <c:v>0.128</c:v>
                      </c:pt>
                      <c:pt idx="67" formatCode="General">
                        <c:v>0.109</c:v>
                      </c:pt>
                      <c:pt idx="68" formatCode="General">
                        <c:v>0.14899999999999999</c:v>
                      </c:pt>
                      <c:pt idx="69" formatCode="General">
                        <c:v>0.23499999999999999</c:v>
                      </c:pt>
                      <c:pt idx="70" formatCode="General">
                        <c:v>0.17299999999999999</c:v>
                      </c:pt>
                      <c:pt idx="71" formatCode="General">
                        <c:v>0.218</c:v>
                      </c:pt>
                      <c:pt idx="72" formatCode="General">
                        <c:v>0.25900000000000001</c:v>
                      </c:pt>
                      <c:pt idx="73" formatCode="General">
                        <c:v>0.255</c:v>
                      </c:pt>
                      <c:pt idx="74" formatCode="General">
                        <c:v>0.221</c:v>
                      </c:pt>
                      <c:pt idx="75" formatCode="General">
                        <c:v>0.30199999999999999</c:v>
                      </c:pt>
                      <c:pt idx="76" formatCode="General">
                        <c:v>0.25700000000000001</c:v>
                      </c:pt>
                      <c:pt idx="77" formatCode="General">
                        <c:v>0.28599999999999998</c:v>
                      </c:pt>
                      <c:pt idx="78" formatCode="General">
                        <c:v>0.22800000000000001</c:v>
                      </c:pt>
                      <c:pt idx="79" formatCode="General">
                        <c:v>0.249</c:v>
                      </c:pt>
                      <c:pt idx="80" formatCode="General">
                        <c:v>0.23599999999999999</c:v>
                      </c:pt>
                      <c:pt idx="81" formatCode="General">
                        <c:v>0.14899999999999999</c:v>
                      </c:pt>
                      <c:pt idx="82" formatCode="General">
                        <c:v>0.11799999999999999</c:v>
                      </c:pt>
                      <c:pt idx="83" formatCode="General">
                        <c:v>0.13300000000000001</c:v>
                      </c:pt>
                      <c:pt idx="84" formatCode="General">
                        <c:v>0.14899999999999999</c:v>
                      </c:pt>
                      <c:pt idx="85" formatCode="General">
                        <c:v>0.15</c:v>
                      </c:pt>
                      <c:pt idx="86" formatCode="General">
                        <c:v>0.14499999999999999</c:v>
                      </c:pt>
                      <c:pt idx="87" formatCode="General">
                        <c:v>0.152</c:v>
                      </c:pt>
                      <c:pt idx="88" formatCode="General">
                        <c:v>0.16900000000000001</c:v>
                      </c:pt>
                      <c:pt idx="89" formatCode="General">
                        <c:v>0.13100000000000001</c:v>
                      </c:pt>
                      <c:pt idx="90" formatCode="General">
                        <c:v>0.13200000000000001</c:v>
                      </c:pt>
                      <c:pt idx="91" formatCode="General">
                        <c:v>0.13700000000000001</c:v>
                      </c:pt>
                      <c:pt idx="92" formatCode="General">
                        <c:v>0.122</c:v>
                      </c:pt>
                      <c:pt idx="93" formatCode="General">
                        <c:v>0.151</c:v>
                      </c:pt>
                      <c:pt idx="94" formatCode="General">
                        <c:v>0.22700000000000001</c:v>
                      </c:pt>
                      <c:pt idx="95" formatCode="General">
                        <c:v>0.23599999999999999</c:v>
                      </c:pt>
                      <c:pt idx="96" formatCode="General">
                        <c:v>0.21099999999999999</c:v>
                      </c:pt>
                      <c:pt idx="97" formatCode="General">
                        <c:v>0.22700000000000001</c:v>
                      </c:pt>
                      <c:pt idx="98" formatCode="General">
                        <c:v>0.253</c:v>
                      </c:pt>
                      <c:pt idx="99" formatCode="General">
                        <c:v>0.22600000000000001</c:v>
                      </c:pt>
                      <c:pt idx="100" formatCode="General">
                        <c:v>0.245</c:v>
                      </c:pt>
                      <c:pt idx="101" formatCode="General">
                        <c:v>0.28599999999999998</c:v>
                      </c:pt>
                      <c:pt idx="102" formatCode="General">
                        <c:v>0.26100000000000001</c:v>
                      </c:pt>
                      <c:pt idx="103" formatCode="General">
                        <c:v>0.25</c:v>
                      </c:pt>
                      <c:pt idx="104" formatCode="General">
                        <c:v>0.23799999999999999</c:v>
                      </c:pt>
                      <c:pt idx="105" formatCode="General">
                        <c:v>0.27400000000000002</c:v>
                      </c:pt>
                      <c:pt idx="106" formatCode="General">
                        <c:v>0.307</c:v>
                      </c:pt>
                      <c:pt idx="107" formatCode="General">
                        <c:v>0.28799999999999998</c:v>
                      </c:pt>
                      <c:pt idx="108" formatCode="General">
                        <c:v>0.28199999999999997</c:v>
                      </c:pt>
                      <c:pt idx="109" formatCode="General">
                        <c:v>0.23699999999999999</c:v>
                      </c:pt>
                      <c:pt idx="110" formatCode="General">
                        <c:v>0.27400000000000002</c:v>
                      </c:pt>
                      <c:pt idx="111" formatCode="General">
                        <c:v>0.309</c:v>
                      </c:pt>
                      <c:pt idx="112" formatCode="General">
                        <c:v>0.32800000000000001</c:v>
                      </c:pt>
                      <c:pt idx="113" formatCode="General">
                        <c:v>0.29099999999999998</c:v>
                      </c:pt>
                      <c:pt idx="114" formatCode="General">
                        <c:v>0.38200000000000001</c:v>
                      </c:pt>
                      <c:pt idx="115" formatCode="General">
                        <c:v>0.38800000000000001</c:v>
                      </c:pt>
                      <c:pt idx="116" formatCode="General">
                        <c:v>0.43</c:v>
                      </c:pt>
                      <c:pt idx="117" formatCode="General">
                        <c:v>0.443</c:v>
                      </c:pt>
                      <c:pt idx="118" formatCode="General">
                        <c:v>0.45</c:v>
                      </c:pt>
                      <c:pt idx="119" formatCode="General">
                        <c:v>0.45700000000000002</c:v>
                      </c:pt>
                      <c:pt idx="120" formatCode="General">
                        <c:v>0.44</c:v>
                      </c:pt>
                      <c:pt idx="121" formatCode="General">
                        <c:v>0.41399999999999998</c:v>
                      </c:pt>
                      <c:pt idx="122" formatCode="General">
                        <c:v>0.43099999999999999</c:v>
                      </c:pt>
                      <c:pt idx="123" formatCode="General">
                        <c:v>0.42499999999999999</c:v>
                      </c:pt>
                      <c:pt idx="124" formatCode="General">
                        <c:v>0.45100000000000001</c:v>
                      </c:pt>
                      <c:pt idx="125" formatCode="General">
                        <c:v>0.41</c:v>
                      </c:pt>
                      <c:pt idx="126" formatCode="General">
                        <c:v>0.41299999999999998</c:v>
                      </c:pt>
                      <c:pt idx="127" formatCode="General">
                        <c:v>0.38900000000000001</c:v>
                      </c:pt>
                      <c:pt idx="128" formatCode="General">
                        <c:v>0.39500000000000002</c:v>
                      </c:pt>
                      <c:pt idx="129" formatCode="General">
                        <c:v>0.41099999999999998</c:v>
                      </c:pt>
                      <c:pt idx="130" formatCode="General">
                        <c:v>0.41599999999999998</c:v>
                      </c:pt>
                      <c:pt idx="131" formatCode="General">
                        <c:v>0.49</c:v>
                      </c:pt>
                      <c:pt idx="132" formatCode="General">
                        <c:v>0.41099999999999998</c:v>
                      </c:pt>
                      <c:pt idx="133" formatCode="General">
                        <c:v>0.442</c:v>
                      </c:pt>
                      <c:pt idx="134" formatCode="General">
                        <c:v>0.48899999999999999</c:v>
                      </c:pt>
                      <c:pt idx="135" formatCode="General">
                        <c:v>0.49299999999999999</c:v>
                      </c:pt>
                      <c:pt idx="136" formatCode="General">
                        <c:v>0.45400000000000001</c:v>
                      </c:pt>
                      <c:pt idx="137" formatCode="General">
                        <c:v>0.46100000000000002</c:v>
                      </c:pt>
                      <c:pt idx="138" formatCode="General">
                        <c:v>0.41299999999999998</c:v>
                      </c:pt>
                      <c:pt idx="139" formatCode="General">
                        <c:v>0.45</c:v>
                      </c:pt>
                      <c:pt idx="140" formatCode="General">
                        <c:v>0.41299999999999998</c:v>
                      </c:pt>
                      <c:pt idx="141" formatCode="General">
                        <c:v>0.42</c:v>
                      </c:pt>
                      <c:pt idx="142" formatCode="General">
                        <c:v>0.39300000000000002</c:v>
                      </c:pt>
                      <c:pt idx="143" formatCode="General">
                        <c:v>0.43</c:v>
                      </c:pt>
                      <c:pt idx="144" formatCode="General">
                        <c:v>0.44800000000000001</c:v>
                      </c:pt>
                      <c:pt idx="145" formatCode="General">
                        <c:v>0.443</c:v>
                      </c:pt>
                      <c:pt idx="146" formatCode="General">
                        <c:v>0.436</c:v>
                      </c:pt>
                      <c:pt idx="147" formatCode="General">
                        <c:v>0.436</c:v>
                      </c:pt>
                      <c:pt idx="148" formatCode="General">
                        <c:v>0.436</c:v>
                      </c:pt>
                      <c:pt idx="149" formatCode="General">
                        <c:v>0.436</c:v>
                      </c:pt>
                      <c:pt idx="150" formatCode="General">
                        <c:v>0.40899999999999997</c:v>
                      </c:pt>
                      <c:pt idx="151" formatCode="General">
                        <c:v>0.46800000000000003</c:v>
                      </c:pt>
                      <c:pt idx="152" formatCode="General">
                        <c:v>0.46800000000000003</c:v>
                      </c:pt>
                      <c:pt idx="153" formatCode="General">
                        <c:v>0.46800000000000003</c:v>
                      </c:pt>
                      <c:pt idx="154" formatCode="General">
                        <c:v>0.44500000000000001</c:v>
                      </c:pt>
                      <c:pt idx="155" formatCode="General">
                        <c:v>0.38600000000000001</c:v>
                      </c:pt>
                      <c:pt idx="156" formatCode="General">
                        <c:v>0.39400000000000002</c:v>
                      </c:pt>
                      <c:pt idx="157" formatCode="General">
                        <c:v>0.39700000000000002</c:v>
                      </c:pt>
                      <c:pt idx="158" formatCode="General">
                        <c:v>0.433</c:v>
                      </c:pt>
                      <c:pt idx="159" formatCode="General">
                        <c:v>0.45100000000000001</c:v>
                      </c:pt>
                      <c:pt idx="160" formatCode="General">
                        <c:v>0.441</c:v>
                      </c:pt>
                      <c:pt idx="161" formatCode="General">
                        <c:v>0.47899999999999998</c:v>
                      </c:pt>
                      <c:pt idx="162" formatCode="General">
                        <c:v>0.47899999999999998</c:v>
                      </c:pt>
                      <c:pt idx="163" formatCode="General">
                        <c:v>0.45400000000000001</c:v>
                      </c:pt>
                      <c:pt idx="164" formatCode="General">
                        <c:v>0.46700000000000003</c:v>
                      </c:pt>
                      <c:pt idx="165" formatCode="General">
                        <c:v>0.46300000000000002</c:v>
                      </c:pt>
                      <c:pt idx="166" formatCode="General">
                        <c:v>0.44500000000000001</c:v>
                      </c:pt>
                      <c:pt idx="167" formatCode="General">
                        <c:v>0.42299999999999999</c:v>
                      </c:pt>
                      <c:pt idx="168" formatCode="General">
                        <c:v>0.41299999999999998</c:v>
                      </c:pt>
                      <c:pt idx="169" formatCode="General">
                        <c:v>0.35799999999999998</c:v>
                      </c:pt>
                      <c:pt idx="170" formatCode="General">
                        <c:v>0.34799999999999998</c:v>
                      </c:pt>
                      <c:pt idx="171" formatCode="General">
                        <c:v>0.28100000000000003</c:v>
                      </c:pt>
                      <c:pt idx="172" formatCode="General">
                        <c:v>0.315</c:v>
                      </c:pt>
                      <c:pt idx="173" formatCode="General">
                        <c:v>0.3</c:v>
                      </c:pt>
                      <c:pt idx="174" formatCode="General">
                        <c:v>0.27100000000000002</c:v>
                      </c:pt>
                      <c:pt idx="175" formatCode="General">
                        <c:v>0.23499999999999999</c:v>
                      </c:pt>
                      <c:pt idx="176" formatCode="General">
                        <c:v>0.24199999999999999</c:v>
                      </c:pt>
                      <c:pt idx="177" formatCode="General">
                        <c:v>0.26900000000000002</c:v>
                      </c:pt>
                      <c:pt idx="178" formatCode="General">
                        <c:v>0.3</c:v>
                      </c:pt>
                      <c:pt idx="179" formatCode="General">
                        <c:v>0.29499999999999998</c:v>
                      </c:pt>
                      <c:pt idx="180" formatCode="General">
                        <c:v>0.28299999999999997</c:v>
                      </c:pt>
                      <c:pt idx="181" formatCode="General">
                        <c:v>0.25900000000000001</c:v>
                      </c:pt>
                      <c:pt idx="182" formatCode="General">
                        <c:v>0.26800000000000002</c:v>
                      </c:pt>
                      <c:pt idx="183" formatCode="General">
                        <c:v>0.31</c:v>
                      </c:pt>
                      <c:pt idx="184" formatCode="General">
                        <c:v>0.29899999999999999</c:v>
                      </c:pt>
                      <c:pt idx="185" formatCode="General">
                        <c:v>0.29399999999999998</c:v>
                      </c:pt>
                      <c:pt idx="186" formatCode="General">
                        <c:v>0.28899999999999998</c:v>
                      </c:pt>
                      <c:pt idx="187" formatCode="General">
                        <c:v>0.28799999999999998</c:v>
                      </c:pt>
                      <c:pt idx="188" formatCode="General">
                        <c:v>0.27100000000000002</c:v>
                      </c:pt>
                      <c:pt idx="189" formatCode="General">
                        <c:v>0.22600000000000001</c:v>
                      </c:pt>
                      <c:pt idx="190" formatCode="General">
                        <c:v>0.22600000000000001</c:v>
                      </c:pt>
                      <c:pt idx="191" formatCode="General">
                        <c:v>0.20899999999999999</c:v>
                      </c:pt>
                      <c:pt idx="192" formatCode="General">
                        <c:v>0.21299999999999999</c:v>
                      </c:pt>
                      <c:pt idx="193" formatCode="General">
                        <c:v>0.25</c:v>
                      </c:pt>
                      <c:pt idx="194" formatCode="General">
                        <c:v>0.31</c:v>
                      </c:pt>
                      <c:pt idx="195" formatCode="General">
                        <c:v>0.28199999999999997</c:v>
                      </c:pt>
                      <c:pt idx="196" formatCode="General">
                        <c:v>0.28599999999999998</c:v>
                      </c:pt>
                      <c:pt idx="197" formatCode="General">
                        <c:v>0.188</c:v>
                      </c:pt>
                      <c:pt idx="198" formatCode="General">
                        <c:v>0.17599999999999999</c:v>
                      </c:pt>
                      <c:pt idx="199" formatCode="General">
                        <c:v>0.21299999999999999</c:v>
                      </c:pt>
                      <c:pt idx="200" formatCode="General">
                        <c:v>0.214</c:v>
                      </c:pt>
                      <c:pt idx="201" formatCode="General">
                        <c:v>0.26400000000000001</c:v>
                      </c:pt>
                      <c:pt idx="202" formatCode="General">
                        <c:v>0.34399999999999997</c:v>
                      </c:pt>
                      <c:pt idx="203" formatCode="General">
                        <c:v>0.26200000000000001</c:v>
                      </c:pt>
                      <c:pt idx="204" formatCode="General">
                        <c:v>0.51400000000000001</c:v>
                      </c:pt>
                      <c:pt idx="205" formatCode="General">
                        <c:v>0.622</c:v>
                      </c:pt>
                      <c:pt idx="206" formatCode="General">
                        <c:v>0.84099999999999997</c:v>
                      </c:pt>
                      <c:pt idx="207" formatCode="General">
                        <c:v>1.0329999999999999</c:v>
                      </c:pt>
                      <c:pt idx="208" formatCode="General">
                        <c:v>1.2210000000000001</c:v>
                      </c:pt>
                      <c:pt idx="209" formatCode="General">
                        <c:v>0.879</c:v>
                      </c:pt>
                      <c:pt idx="210" formatCode="General">
                        <c:v>0.73399999999999999</c:v>
                      </c:pt>
                      <c:pt idx="211" formatCode="General">
                        <c:v>0.75900000000000001</c:v>
                      </c:pt>
                      <c:pt idx="212" formatCode="General">
                        <c:v>0.88100000000000001</c:v>
                      </c:pt>
                      <c:pt idx="213" formatCode="General">
                        <c:v>0.873</c:v>
                      </c:pt>
                      <c:pt idx="214" formatCode="General">
                        <c:v>0.56899999999999995</c:v>
                      </c:pt>
                      <c:pt idx="215" formatCode="General">
                        <c:v>0.54</c:v>
                      </c:pt>
                      <c:pt idx="216" formatCode="General">
                        <c:v>0.60599999999999998</c:v>
                      </c:pt>
                      <c:pt idx="217" formatCode="General">
                        <c:v>0.67700000000000005</c:v>
                      </c:pt>
                      <c:pt idx="218" formatCode="General">
                        <c:v>0.70299999999999996</c:v>
                      </c:pt>
                      <c:pt idx="219" formatCode="General">
                        <c:v>0.70799999999999996</c:v>
                      </c:pt>
                      <c:pt idx="220" formatCode="General">
                        <c:v>0.74199999999999999</c:v>
                      </c:pt>
                      <c:pt idx="221" formatCode="General">
                        <c:v>0.72299999999999998</c:v>
                      </c:pt>
                      <c:pt idx="222" formatCode="General">
                        <c:v>0.81799999999999995</c:v>
                      </c:pt>
                      <c:pt idx="223" formatCode="General">
                        <c:v>0.84099999999999997</c:v>
                      </c:pt>
                      <c:pt idx="224" formatCode="General">
                        <c:v>0.78200000000000003</c:v>
                      </c:pt>
                      <c:pt idx="225" formatCode="General">
                        <c:v>0.78200000000000003</c:v>
                      </c:pt>
                      <c:pt idx="226" formatCode="General">
                        <c:v>0.78200000000000003</c:v>
                      </c:pt>
                      <c:pt idx="227" formatCode="General">
                        <c:v>0.84299999999999997</c:v>
                      </c:pt>
                      <c:pt idx="228" formatCode="General">
                        <c:v>0.86299999999999999</c:v>
                      </c:pt>
                      <c:pt idx="229" formatCode="General">
                        <c:v>0.83</c:v>
                      </c:pt>
                      <c:pt idx="230" formatCode="General">
                        <c:v>0.81599999999999995</c:v>
                      </c:pt>
                      <c:pt idx="231" formatCode="General">
                        <c:v>0.89100000000000001</c:v>
                      </c:pt>
                      <c:pt idx="232" formatCode="General">
                        <c:v>1.004</c:v>
                      </c:pt>
                      <c:pt idx="233" formatCode="General">
                        <c:v>1.137</c:v>
                      </c:pt>
                      <c:pt idx="234" formatCode="General">
                        <c:v>1.0489999999999999</c:v>
                      </c:pt>
                      <c:pt idx="235" formatCode="General">
                        <c:v>0.95199999999999996</c:v>
                      </c:pt>
                      <c:pt idx="236" formatCode="General">
                        <c:v>0.88900000000000001</c:v>
                      </c:pt>
                      <c:pt idx="237" formatCode="General">
                        <c:v>0.84199999999999997</c:v>
                      </c:pt>
                      <c:pt idx="238" formatCode="General">
                        <c:v>0.79900000000000004</c:v>
                      </c:pt>
                      <c:pt idx="239" formatCode="General">
                        <c:v>0.72299999999999998</c:v>
                      </c:pt>
                      <c:pt idx="240" formatCode="General">
                        <c:v>0.72299999999999998</c:v>
                      </c:pt>
                      <c:pt idx="241" formatCode="General">
                        <c:v>0.75900000000000001</c:v>
                      </c:pt>
                      <c:pt idx="242" formatCode="General">
                        <c:v>0.78100000000000003</c:v>
                      </c:pt>
                      <c:pt idx="243" formatCode="General">
                        <c:v>0.85299999999999998</c:v>
                      </c:pt>
                      <c:pt idx="244" formatCode="General">
                        <c:v>0.82099999999999995</c:v>
                      </c:pt>
                      <c:pt idx="245" formatCode="General">
                        <c:v>0.79600000000000004</c:v>
                      </c:pt>
                      <c:pt idx="246" formatCode="General">
                        <c:v>0.81399999999999995</c:v>
                      </c:pt>
                      <c:pt idx="247" formatCode="General">
                        <c:v>0.78800000000000003</c:v>
                      </c:pt>
                      <c:pt idx="248" formatCode="General">
                        <c:v>0.73499999999999999</c:v>
                      </c:pt>
                      <c:pt idx="249" formatCode="General">
                        <c:v>0.747</c:v>
                      </c:pt>
                      <c:pt idx="250" formatCode="General">
                        <c:v>0.76</c:v>
                      </c:pt>
                      <c:pt idx="251" formatCode="General">
                        <c:v>0.73299999999999998</c:v>
                      </c:pt>
                      <c:pt idx="252" formatCode="General">
                        <c:v>0.64200000000000002</c:v>
                      </c:pt>
                      <c:pt idx="253" formatCode="General">
                        <c:v>0.64</c:v>
                      </c:pt>
                      <c:pt idx="254" formatCode="General">
                        <c:v>0.63300000000000001</c:v>
                      </c:pt>
                      <c:pt idx="255" formatCode="General">
                        <c:v>0.626</c:v>
                      </c:pt>
                      <c:pt idx="256" formatCode="General">
                        <c:v>0.61199999999999999</c:v>
                      </c:pt>
                      <c:pt idx="257" formatCode="General">
                        <c:v>0.626</c:v>
                      </c:pt>
                      <c:pt idx="258" formatCode="General">
                        <c:v>0.64600000000000002</c:v>
                      </c:pt>
                      <c:pt idx="259" formatCode="General">
                        <c:v>0.57999999999999996</c:v>
                      </c:pt>
                      <c:pt idx="260" formatCode="General">
                        <c:v>0.56200000000000006</c:v>
                      </c:pt>
                    </c:numCache>
                  </c:numRef>
                </c:val>
                <c:smooth val="0"/>
                <c:extLst xmlns:c15="http://schemas.microsoft.com/office/drawing/2012/chart">
                  <c:ext xmlns:c16="http://schemas.microsoft.com/office/drawing/2014/chart" uri="{C3380CC4-5D6E-409C-BE32-E72D297353CC}">
                    <c16:uniqueId val="{00000005-1288-4ADA-8413-411E13ECFCFF}"/>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'10 Year Bond Yield'!$D$1</c15:sqref>
                        </c15:formulaRef>
                      </c:ext>
                    </c:extLst>
                    <c:strCache>
                      <c:ptCount val="1"/>
                      <c:pt idx="0">
                        <c:v>US</c:v>
                      </c:pt>
                    </c:strCache>
                  </c:strRef>
                </c:tx>
                <c:spPr>
                  <a:ln w="28575"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'10 Year Bond Yield'!$A$2197:$A$2457</c15:sqref>
                        </c15:formulaRef>
                      </c:ext>
                    </c:extLst>
                    <c:numCache>
                      <c:formatCode>[$-409]mmm\-yy;@</c:formatCode>
                      <c:ptCount val="261"/>
                      <c:pt idx="0">
                        <c:v>43619</c:v>
                      </c:pt>
                      <c:pt idx="1">
                        <c:v>43620</c:v>
                      </c:pt>
                      <c:pt idx="2">
                        <c:v>43621</c:v>
                      </c:pt>
                      <c:pt idx="3">
                        <c:v>43622</c:v>
                      </c:pt>
                      <c:pt idx="4">
                        <c:v>43623</c:v>
                      </c:pt>
                      <c:pt idx="5">
                        <c:v>43626</c:v>
                      </c:pt>
                      <c:pt idx="6">
                        <c:v>43627</c:v>
                      </c:pt>
                      <c:pt idx="7">
                        <c:v>43628</c:v>
                      </c:pt>
                      <c:pt idx="8">
                        <c:v>43629</c:v>
                      </c:pt>
                      <c:pt idx="9">
                        <c:v>43630</c:v>
                      </c:pt>
                      <c:pt idx="10">
                        <c:v>43633</c:v>
                      </c:pt>
                      <c:pt idx="11">
                        <c:v>43634</c:v>
                      </c:pt>
                      <c:pt idx="12">
                        <c:v>43635</c:v>
                      </c:pt>
                      <c:pt idx="13">
                        <c:v>43636</c:v>
                      </c:pt>
                      <c:pt idx="14">
                        <c:v>43637</c:v>
                      </c:pt>
                      <c:pt idx="15">
                        <c:v>43640</c:v>
                      </c:pt>
                      <c:pt idx="16">
                        <c:v>43641</c:v>
                      </c:pt>
                      <c:pt idx="17">
                        <c:v>43642</c:v>
                      </c:pt>
                      <c:pt idx="18">
                        <c:v>43643</c:v>
                      </c:pt>
                      <c:pt idx="19">
                        <c:v>43644</c:v>
                      </c:pt>
                      <c:pt idx="20">
                        <c:v>43647</c:v>
                      </c:pt>
                      <c:pt idx="21">
                        <c:v>43648</c:v>
                      </c:pt>
                      <c:pt idx="22">
                        <c:v>43649</c:v>
                      </c:pt>
                      <c:pt idx="23">
                        <c:v>43650</c:v>
                      </c:pt>
                      <c:pt idx="24">
                        <c:v>43651</c:v>
                      </c:pt>
                      <c:pt idx="25">
                        <c:v>43654</c:v>
                      </c:pt>
                      <c:pt idx="26">
                        <c:v>43655</c:v>
                      </c:pt>
                      <c:pt idx="27">
                        <c:v>43656</c:v>
                      </c:pt>
                      <c:pt idx="28">
                        <c:v>43657</c:v>
                      </c:pt>
                      <c:pt idx="29">
                        <c:v>43658</c:v>
                      </c:pt>
                      <c:pt idx="30">
                        <c:v>43661</c:v>
                      </c:pt>
                      <c:pt idx="31">
                        <c:v>43662</c:v>
                      </c:pt>
                      <c:pt idx="32">
                        <c:v>43663</c:v>
                      </c:pt>
                      <c:pt idx="33">
                        <c:v>43664</c:v>
                      </c:pt>
                      <c:pt idx="34">
                        <c:v>43665</c:v>
                      </c:pt>
                      <c:pt idx="35">
                        <c:v>43668</c:v>
                      </c:pt>
                      <c:pt idx="36">
                        <c:v>43669</c:v>
                      </c:pt>
                      <c:pt idx="37">
                        <c:v>43670</c:v>
                      </c:pt>
                      <c:pt idx="38">
                        <c:v>43671</c:v>
                      </c:pt>
                      <c:pt idx="39">
                        <c:v>43672</c:v>
                      </c:pt>
                      <c:pt idx="40">
                        <c:v>43675</c:v>
                      </c:pt>
                      <c:pt idx="41">
                        <c:v>43676</c:v>
                      </c:pt>
                      <c:pt idx="42">
                        <c:v>43677</c:v>
                      </c:pt>
                      <c:pt idx="43">
                        <c:v>43678</c:v>
                      </c:pt>
                      <c:pt idx="44">
                        <c:v>43679</c:v>
                      </c:pt>
                      <c:pt idx="45">
                        <c:v>43682</c:v>
                      </c:pt>
                      <c:pt idx="46">
                        <c:v>43683</c:v>
                      </c:pt>
                      <c:pt idx="47">
                        <c:v>43684</c:v>
                      </c:pt>
                      <c:pt idx="48">
                        <c:v>43685</c:v>
                      </c:pt>
                      <c:pt idx="49">
                        <c:v>43686</c:v>
                      </c:pt>
                      <c:pt idx="50">
                        <c:v>43689</c:v>
                      </c:pt>
                      <c:pt idx="51">
                        <c:v>43690</c:v>
                      </c:pt>
                      <c:pt idx="52">
                        <c:v>43691</c:v>
                      </c:pt>
                      <c:pt idx="53">
                        <c:v>43692</c:v>
                      </c:pt>
                      <c:pt idx="54">
                        <c:v>43693</c:v>
                      </c:pt>
                      <c:pt idx="55">
                        <c:v>43696</c:v>
                      </c:pt>
                      <c:pt idx="56">
                        <c:v>43697</c:v>
                      </c:pt>
                      <c:pt idx="57">
                        <c:v>43698</c:v>
                      </c:pt>
                      <c:pt idx="58">
                        <c:v>43699</c:v>
                      </c:pt>
                      <c:pt idx="59">
                        <c:v>43700</c:v>
                      </c:pt>
                      <c:pt idx="60">
                        <c:v>43703</c:v>
                      </c:pt>
                      <c:pt idx="61">
                        <c:v>43704</c:v>
                      </c:pt>
                      <c:pt idx="62">
                        <c:v>43705</c:v>
                      </c:pt>
                      <c:pt idx="63">
                        <c:v>43706</c:v>
                      </c:pt>
                      <c:pt idx="64">
                        <c:v>43707</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43927</c:v>
                      </c:pt>
                      <c:pt idx="222">
                        <c:v>43928</c:v>
                      </c:pt>
                      <c:pt idx="223">
                        <c:v>43929</c:v>
                      </c:pt>
                      <c:pt idx="224">
                        <c:v>43930</c:v>
                      </c:pt>
                      <c:pt idx="225">
                        <c:v>43931</c:v>
                      </c:pt>
                      <c:pt idx="226">
                        <c:v>43934</c:v>
                      </c:pt>
                      <c:pt idx="227">
                        <c:v>43935</c:v>
                      </c:pt>
                      <c:pt idx="228">
                        <c:v>43936</c:v>
                      </c:pt>
                      <c:pt idx="229">
                        <c:v>43937</c:v>
                      </c:pt>
                      <c:pt idx="230">
                        <c:v>43938</c:v>
                      </c:pt>
                      <c:pt idx="231">
                        <c:v>43941</c:v>
                      </c:pt>
                      <c:pt idx="232">
                        <c:v>43942</c:v>
                      </c:pt>
                      <c:pt idx="233">
                        <c:v>43943</c:v>
                      </c:pt>
                      <c:pt idx="234">
                        <c:v>43944</c:v>
                      </c:pt>
                      <c:pt idx="235">
                        <c:v>43945</c:v>
                      </c:pt>
                      <c:pt idx="236">
                        <c:v>43948</c:v>
                      </c:pt>
                      <c:pt idx="237">
                        <c:v>43949</c:v>
                      </c:pt>
                      <c:pt idx="238">
                        <c:v>43950</c:v>
                      </c:pt>
                      <c:pt idx="239">
                        <c:v>43951</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xmlns:c15="http://schemas.microsoft.com/office/drawing/2012/chart">
                      <c:ext xmlns:c15="http://schemas.microsoft.com/office/drawing/2012/chart" uri="{02D57815-91ED-43cb-92C2-25804820EDAC}">
                        <c15:formulaRef>
                          <c15:sqref>'10 Year Bond Yield'!$D$2197:$D$2457</c15:sqref>
                        </c15:formulaRef>
                      </c:ext>
                    </c:extLst>
                    <c:numCache>
                      <c:formatCode>0.00</c:formatCode>
                      <c:ptCount val="261"/>
                      <c:pt idx="0">
                        <c:v>2.0710000000000002</c:v>
                      </c:pt>
                      <c:pt idx="1">
                        <c:v>2.1295999999999999</c:v>
                      </c:pt>
                      <c:pt idx="2">
                        <c:v>2.1347999999999998</c:v>
                      </c:pt>
                      <c:pt idx="3">
                        <c:v>2.1173999999999999</c:v>
                      </c:pt>
                      <c:pt idx="4">
                        <c:v>2.0809000000000002</c:v>
                      </c:pt>
                      <c:pt idx="5">
                        <c:v>2.1484000000000001</c:v>
                      </c:pt>
                      <c:pt idx="6">
                        <c:v>2.1431</c:v>
                      </c:pt>
                      <c:pt idx="7">
                        <c:v>2.1204999999999998</c:v>
                      </c:pt>
                      <c:pt idx="8">
                        <c:v>2.0945</c:v>
                      </c:pt>
                      <c:pt idx="9">
                        <c:v>2.0804</c:v>
                      </c:pt>
                      <c:pt idx="10">
                        <c:v>2.0941999999999998</c:v>
                      </c:pt>
                      <c:pt idx="11">
                        <c:v>2.059499999999999</c:v>
                      </c:pt>
                      <c:pt idx="12">
                        <c:v>2.0232999999999999</c:v>
                      </c:pt>
                      <c:pt idx="13">
                        <c:v>2.0284</c:v>
                      </c:pt>
                      <c:pt idx="14">
                        <c:v>2.0539999999999998</c:v>
                      </c:pt>
                      <c:pt idx="15">
                        <c:v>2.0143</c:v>
                      </c:pt>
                      <c:pt idx="16">
                        <c:v>1.9850000000000001</c:v>
                      </c:pt>
                      <c:pt idx="17">
                        <c:v>2.0468000000000002</c:v>
                      </c:pt>
                      <c:pt idx="18">
                        <c:v>2.0139999999999998</c:v>
                      </c:pt>
                      <c:pt idx="19">
                        <c:v>2.0051000000000001</c:v>
                      </c:pt>
                      <c:pt idx="20">
                        <c:v>2.024</c:v>
                      </c:pt>
                      <c:pt idx="21">
                        <c:v>1.974</c:v>
                      </c:pt>
                      <c:pt idx="22">
                        <c:v>1.9498</c:v>
                      </c:pt>
                      <c:pt idx="23">
                        <c:v>1.9498</c:v>
                      </c:pt>
                      <c:pt idx="24">
                        <c:v>2.0337999999999998</c:v>
                      </c:pt>
                      <c:pt idx="25">
                        <c:v>2.0476000000000001</c:v>
                      </c:pt>
                      <c:pt idx="26">
                        <c:v>2.0648</c:v>
                      </c:pt>
                      <c:pt idx="27">
                        <c:v>2.0613000000000001</c:v>
                      </c:pt>
                      <c:pt idx="28">
                        <c:v>2.1377999999999999</c:v>
                      </c:pt>
                      <c:pt idx="29">
                        <c:v>2.1219000000000001</c:v>
                      </c:pt>
                      <c:pt idx="30">
                        <c:v>2.0886999999999998</c:v>
                      </c:pt>
                      <c:pt idx="31">
                        <c:v>2.1025999999999998</c:v>
                      </c:pt>
                      <c:pt idx="32">
                        <c:v>2.0451000000000001</c:v>
                      </c:pt>
                      <c:pt idx="33">
                        <c:v>2.0242</c:v>
                      </c:pt>
                      <c:pt idx="34">
                        <c:v>2.0552000000000001</c:v>
                      </c:pt>
                      <c:pt idx="35">
                        <c:v>2.0464000000000002</c:v>
                      </c:pt>
                      <c:pt idx="36">
                        <c:v>2.0811999999999999</c:v>
                      </c:pt>
                      <c:pt idx="37">
                        <c:v>2.0428000000000002</c:v>
                      </c:pt>
                      <c:pt idx="38">
                        <c:v>2.081</c:v>
                      </c:pt>
                      <c:pt idx="39">
                        <c:v>2.0703</c:v>
                      </c:pt>
                      <c:pt idx="40">
                        <c:v>2.0649999999999999</c:v>
                      </c:pt>
                      <c:pt idx="41">
                        <c:v>2.0579999999999998</c:v>
                      </c:pt>
                      <c:pt idx="42">
                        <c:v>2.0144000000000002</c:v>
                      </c:pt>
                      <c:pt idx="43">
                        <c:v>1.8935</c:v>
                      </c:pt>
                      <c:pt idx="44" formatCode="General">
                        <c:v>1.8452</c:v>
                      </c:pt>
                      <c:pt idx="45" formatCode="General">
                        <c:v>1.7075</c:v>
                      </c:pt>
                      <c:pt idx="46" formatCode="General">
                        <c:v>1.7022999999999999</c:v>
                      </c:pt>
                      <c:pt idx="47" formatCode="General">
                        <c:v>1.7342</c:v>
                      </c:pt>
                      <c:pt idx="48" formatCode="General">
                        <c:v>1.7172000000000001</c:v>
                      </c:pt>
                      <c:pt idx="49" formatCode="General">
                        <c:v>1.7446999999999999</c:v>
                      </c:pt>
                      <c:pt idx="50" formatCode="General">
                        <c:v>1.6454</c:v>
                      </c:pt>
                      <c:pt idx="51" formatCode="General">
                        <c:v>1.7035</c:v>
                      </c:pt>
                      <c:pt idx="52" formatCode="General">
                        <c:v>1.5791999999999999</c:v>
                      </c:pt>
                      <c:pt idx="53" formatCode="General">
                        <c:v>1.5268999999999999</c:v>
                      </c:pt>
                      <c:pt idx="54" formatCode="General">
                        <c:v>1.5538000000000001</c:v>
                      </c:pt>
                      <c:pt idx="55" formatCode="General">
                        <c:v>1.6063000000000001</c:v>
                      </c:pt>
                      <c:pt idx="56" formatCode="General">
                        <c:v>1.5555000000000001</c:v>
                      </c:pt>
                      <c:pt idx="57" formatCode="General">
                        <c:v>1.5892999999999999</c:v>
                      </c:pt>
                      <c:pt idx="58" formatCode="General">
                        <c:v>1.6131</c:v>
                      </c:pt>
                      <c:pt idx="59" formatCode="General">
                        <c:v>1.5350999999999999</c:v>
                      </c:pt>
                      <c:pt idx="60" formatCode="General">
                        <c:v>1.5350999999999999</c:v>
                      </c:pt>
                      <c:pt idx="61" formatCode="General">
                        <c:v>1.4711000000000001</c:v>
                      </c:pt>
                      <c:pt idx="62" formatCode="General">
                        <c:v>1.4794</c:v>
                      </c:pt>
                      <c:pt idx="63" formatCode="General">
                        <c:v>1.4944999999999999</c:v>
                      </c:pt>
                      <c:pt idx="64">
                        <c:v>1.4961</c:v>
                      </c:pt>
                      <c:pt idx="65" formatCode="General">
                        <c:v>1.4961</c:v>
                      </c:pt>
                      <c:pt idx="66" formatCode="General">
                        <c:v>1.4961</c:v>
                      </c:pt>
                      <c:pt idx="67" formatCode="General">
                        <c:v>1.4573</c:v>
                      </c:pt>
                      <c:pt idx="68" formatCode="General">
                        <c:v>1.4657</c:v>
                      </c:pt>
                      <c:pt idx="69" formatCode="General">
                        <c:v>1.5586</c:v>
                      </c:pt>
                      <c:pt idx="70" formatCode="General">
                        <c:v>1.5602</c:v>
                      </c:pt>
                      <c:pt idx="71" formatCode="General">
                        <c:v>1.6437999999999999</c:v>
                      </c:pt>
                      <c:pt idx="72" formatCode="General">
                        <c:v>1.7316</c:v>
                      </c:pt>
                      <c:pt idx="73" formatCode="General">
                        <c:v>1.7384999999999999</c:v>
                      </c:pt>
                      <c:pt idx="74" formatCode="General">
                        <c:v>1.7715000000000001</c:v>
                      </c:pt>
                      <c:pt idx="75" formatCode="General">
                        <c:v>1.8957999999999999</c:v>
                      </c:pt>
                      <c:pt idx="76" formatCode="General">
                        <c:v>1.8467</c:v>
                      </c:pt>
                      <c:pt idx="77" formatCode="General">
                        <c:v>1.8012999999999999</c:v>
                      </c:pt>
                      <c:pt idx="78" formatCode="General">
                        <c:v>1.7961</c:v>
                      </c:pt>
                      <c:pt idx="79" formatCode="General">
                        <c:v>1.784</c:v>
                      </c:pt>
                      <c:pt idx="80" formatCode="General">
                        <c:v>1.7215</c:v>
                      </c:pt>
                      <c:pt idx="81" formatCode="General">
                        <c:v>1.7266999999999999</c:v>
                      </c:pt>
                      <c:pt idx="82" formatCode="General">
                        <c:v>1.6456</c:v>
                      </c:pt>
                      <c:pt idx="83" formatCode="General">
                        <c:v>1.7372000000000001</c:v>
                      </c:pt>
                      <c:pt idx="84" formatCode="General">
                        <c:v>1.6920999999999999</c:v>
                      </c:pt>
                      <c:pt idx="85" formatCode="General">
                        <c:v>1.6800999999999999</c:v>
                      </c:pt>
                      <c:pt idx="86" formatCode="General">
                        <c:v>1.6646000000000001</c:v>
                      </c:pt>
                      <c:pt idx="87" formatCode="General">
                        <c:v>1.6353</c:v>
                      </c:pt>
                      <c:pt idx="88" formatCode="General">
                        <c:v>1.5992</c:v>
                      </c:pt>
                      <c:pt idx="89" formatCode="General">
                        <c:v>1.5341</c:v>
                      </c:pt>
                      <c:pt idx="90" formatCode="General">
                        <c:v>1.5289999999999999</c:v>
                      </c:pt>
                      <c:pt idx="91" formatCode="General">
                        <c:v>1.5580000000000001</c:v>
                      </c:pt>
                      <c:pt idx="92" formatCode="General">
                        <c:v>1.5288999999999999</c:v>
                      </c:pt>
                      <c:pt idx="93" formatCode="General">
                        <c:v>1.5835999999999999</c:v>
                      </c:pt>
                      <c:pt idx="94" formatCode="General">
                        <c:v>1.6680999999999999</c:v>
                      </c:pt>
                      <c:pt idx="95" formatCode="General">
                        <c:v>1.7290000000000001</c:v>
                      </c:pt>
                      <c:pt idx="96" formatCode="General">
                        <c:v>1.7290000000000001</c:v>
                      </c:pt>
                      <c:pt idx="97" formatCode="General">
                        <c:v>1.7709999999999999</c:v>
                      </c:pt>
                      <c:pt idx="98" formatCode="General">
                        <c:v>1.7395</c:v>
                      </c:pt>
                      <c:pt idx="99" formatCode="General">
                        <c:v>1.7518</c:v>
                      </c:pt>
                      <c:pt idx="100" formatCode="General">
                        <c:v>1.7536</c:v>
                      </c:pt>
                      <c:pt idx="101" formatCode="General">
                        <c:v>1.7992999999999999</c:v>
                      </c:pt>
                      <c:pt idx="102" formatCode="General">
                        <c:v>1.7606999999999999</c:v>
                      </c:pt>
                      <c:pt idx="103" formatCode="General">
                        <c:v>1.7642</c:v>
                      </c:pt>
                      <c:pt idx="104" formatCode="General">
                        <c:v>1.766</c:v>
                      </c:pt>
                      <c:pt idx="105" formatCode="General">
                        <c:v>1.7943</c:v>
                      </c:pt>
                      <c:pt idx="106" formatCode="General">
                        <c:v>1.8420000000000001</c:v>
                      </c:pt>
                      <c:pt idx="107" formatCode="General">
                        <c:v>1.8385</c:v>
                      </c:pt>
                      <c:pt idx="108" formatCode="General">
                        <c:v>1.7715000000000001</c:v>
                      </c:pt>
                      <c:pt idx="109" formatCode="General">
                        <c:v>1.6910000000000001</c:v>
                      </c:pt>
                      <c:pt idx="110" formatCode="General">
                        <c:v>1.7102999999999999</c:v>
                      </c:pt>
                      <c:pt idx="111" formatCode="General">
                        <c:v>1.7769999999999999</c:v>
                      </c:pt>
                      <c:pt idx="112" formatCode="General">
                        <c:v>1.8584000000000001</c:v>
                      </c:pt>
                      <c:pt idx="113" formatCode="General">
                        <c:v>1.8283</c:v>
                      </c:pt>
                      <c:pt idx="114" formatCode="General">
                        <c:v>1.9173</c:v>
                      </c:pt>
                      <c:pt idx="115" formatCode="General">
                        <c:v>1.9417</c:v>
                      </c:pt>
                      <c:pt idx="116" formatCode="General">
                        <c:v>1.9417</c:v>
                      </c:pt>
                      <c:pt idx="117" formatCode="General">
                        <c:v>1.9347000000000001</c:v>
                      </c:pt>
                      <c:pt idx="118" formatCode="General">
                        <c:v>1.8859999999999999</c:v>
                      </c:pt>
                      <c:pt idx="119" formatCode="General">
                        <c:v>1.8186</c:v>
                      </c:pt>
                      <c:pt idx="120" formatCode="General">
                        <c:v>1.8308</c:v>
                      </c:pt>
                      <c:pt idx="121" formatCode="General">
                        <c:v>1.8152999999999999</c:v>
                      </c:pt>
                      <c:pt idx="122" formatCode="General">
                        <c:v>1.7826</c:v>
                      </c:pt>
                      <c:pt idx="123" formatCode="General">
                        <c:v>1.7448999999999999</c:v>
                      </c:pt>
                      <c:pt idx="124" formatCode="General">
                        <c:v>1.7723</c:v>
                      </c:pt>
                      <c:pt idx="125" formatCode="General">
                        <c:v>1.7706</c:v>
                      </c:pt>
                      <c:pt idx="126" formatCode="General">
                        <c:v>1.7551000000000001</c:v>
                      </c:pt>
                      <c:pt idx="127" formatCode="General">
                        <c:v>1.7414000000000001</c:v>
                      </c:pt>
                      <c:pt idx="128" formatCode="General">
                        <c:v>1.7654000000000001</c:v>
                      </c:pt>
                      <c:pt idx="129" formatCode="General">
                        <c:v>1.7654000000000001</c:v>
                      </c:pt>
                      <c:pt idx="130" formatCode="General">
                        <c:v>1.7758</c:v>
                      </c:pt>
                      <c:pt idx="131" formatCode="General">
                        <c:v>1.8189</c:v>
                      </c:pt>
                      <c:pt idx="132" formatCode="General">
                        <c:v>1.7157</c:v>
                      </c:pt>
                      <c:pt idx="133" formatCode="General">
                        <c:v>1.774</c:v>
                      </c:pt>
                      <c:pt idx="134" formatCode="General">
                        <c:v>1.8103</c:v>
                      </c:pt>
                      <c:pt idx="135" formatCode="General">
                        <c:v>1.8363</c:v>
                      </c:pt>
                      <c:pt idx="136" formatCode="General">
                        <c:v>1.819</c:v>
                      </c:pt>
                      <c:pt idx="137" formatCode="General">
                        <c:v>1.8415999999999999</c:v>
                      </c:pt>
                      <c:pt idx="138" formatCode="General">
                        <c:v>1.7914000000000001</c:v>
                      </c:pt>
                      <c:pt idx="139" formatCode="General">
                        <c:v>1.8922000000000001</c:v>
                      </c:pt>
                      <c:pt idx="140" formatCode="General">
                        <c:v>1.8226</c:v>
                      </c:pt>
                      <c:pt idx="141" formatCode="General">
                        <c:v>1.8713</c:v>
                      </c:pt>
                      <c:pt idx="142" formatCode="General">
                        <c:v>1.8801000000000001</c:v>
                      </c:pt>
                      <c:pt idx="143" formatCode="General">
                        <c:v>1.9169</c:v>
                      </c:pt>
                      <c:pt idx="144" formatCode="General">
                        <c:v>1.9204000000000001</c:v>
                      </c:pt>
                      <c:pt idx="145" formatCode="General">
                        <c:v>1.9171</c:v>
                      </c:pt>
                      <c:pt idx="146" formatCode="General">
                        <c:v>1.9294</c:v>
                      </c:pt>
                      <c:pt idx="147" formatCode="General">
                        <c:v>1.8996</c:v>
                      </c:pt>
                      <c:pt idx="148" formatCode="General">
                        <c:v>1.8996</c:v>
                      </c:pt>
                      <c:pt idx="149" formatCode="General">
                        <c:v>1.8944000000000001</c:v>
                      </c:pt>
                      <c:pt idx="150" formatCode="General">
                        <c:v>1.8752</c:v>
                      </c:pt>
                      <c:pt idx="151" formatCode="General">
                        <c:v>1.8788</c:v>
                      </c:pt>
                      <c:pt idx="152" formatCode="General">
                        <c:v>1.9175</c:v>
                      </c:pt>
                      <c:pt idx="153" formatCode="General">
                        <c:v>1.9175</c:v>
                      </c:pt>
                      <c:pt idx="154" formatCode="General">
                        <c:v>1.8771</c:v>
                      </c:pt>
                      <c:pt idx="155" formatCode="General">
                        <c:v>1.7881</c:v>
                      </c:pt>
                      <c:pt idx="156" formatCode="General">
                        <c:v>1.8089999999999999</c:v>
                      </c:pt>
                      <c:pt idx="157" formatCode="General">
                        <c:v>1.8177000000000001</c:v>
                      </c:pt>
                      <c:pt idx="158" formatCode="General">
                        <c:v>1.8737999999999999</c:v>
                      </c:pt>
                      <c:pt idx="159" formatCode="General">
                        <c:v>1.8545</c:v>
                      </c:pt>
                      <c:pt idx="160" formatCode="General">
                        <c:v>1.8196000000000001</c:v>
                      </c:pt>
                      <c:pt idx="161" formatCode="General">
                        <c:v>1.8459000000000001</c:v>
                      </c:pt>
                      <c:pt idx="162" formatCode="General">
                        <c:v>1.8109</c:v>
                      </c:pt>
                      <c:pt idx="163" formatCode="General">
                        <c:v>1.7829999999999999</c:v>
                      </c:pt>
                      <c:pt idx="164" formatCode="General">
                        <c:v>1.8073999999999999</c:v>
                      </c:pt>
                      <c:pt idx="165" formatCode="General">
                        <c:v>1.8214999999999999</c:v>
                      </c:pt>
                      <c:pt idx="166" formatCode="General">
                        <c:v>1.8214999999999999</c:v>
                      </c:pt>
                      <c:pt idx="167" formatCode="General">
                        <c:v>1.7743</c:v>
                      </c:pt>
                      <c:pt idx="168" formatCode="General">
                        <c:v>1.7690999999999999</c:v>
                      </c:pt>
                      <c:pt idx="169" formatCode="General">
                        <c:v>1.7324999999999999</c:v>
                      </c:pt>
                      <c:pt idx="170" formatCode="General">
                        <c:v>1.6839</c:v>
                      </c:pt>
                      <c:pt idx="171" formatCode="General">
                        <c:v>1.6080000000000001</c:v>
                      </c:pt>
                      <c:pt idx="172" formatCode="General">
                        <c:v>1.6561999999999999</c:v>
                      </c:pt>
                      <c:pt idx="173" formatCode="General">
                        <c:v>1.5839000000000001</c:v>
                      </c:pt>
                      <c:pt idx="174" formatCode="General">
                        <c:v>1.5855999999999999</c:v>
                      </c:pt>
                      <c:pt idx="175" formatCode="General">
                        <c:v>1.5067999999999999</c:v>
                      </c:pt>
                      <c:pt idx="176">
                        <c:v>1.5271999999999999</c:v>
                      </c:pt>
                      <c:pt idx="177" formatCode="General">
                        <c:v>1.5991</c:v>
                      </c:pt>
                      <c:pt idx="178" formatCode="General">
                        <c:v>1.6508</c:v>
                      </c:pt>
                      <c:pt idx="179" formatCode="General">
                        <c:v>1.6422000000000001</c:v>
                      </c:pt>
                      <c:pt idx="180" formatCode="General">
                        <c:v>1.5833999999999999</c:v>
                      </c:pt>
                      <c:pt idx="181" formatCode="General">
                        <c:v>1.5696000000000001</c:v>
                      </c:pt>
                      <c:pt idx="182" formatCode="General">
                        <c:v>1.6006</c:v>
                      </c:pt>
                      <c:pt idx="183" formatCode="General">
                        <c:v>1.6333</c:v>
                      </c:pt>
                      <c:pt idx="184" formatCode="General">
                        <c:v>1.6173</c:v>
                      </c:pt>
                      <c:pt idx="185" formatCode="General">
                        <c:v>1.5848</c:v>
                      </c:pt>
                      <c:pt idx="186" formatCode="General">
                        <c:v>1.5848</c:v>
                      </c:pt>
                      <c:pt idx="187" formatCode="General">
                        <c:v>1.5609999999999999</c:v>
                      </c:pt>
                      <c:pt idx="188" formatCode="General">
                        <c:v>1.5661</c:v>
                      </c:pt>
                      <c:pt idx="189" formatCode="General">
                        <c:v>1.5152000000000001</c:v>
                      </c:pt>
                      <c:pt idx="190" formatCode="General">
                        <c:v>1.4713000000000001</c:v>
                      </c:pt>
                      <c:pt idx="191" formatCode="General">
                        <c:v>1.3705000000000001</c:v>
                      </c:pt>
                      <c:pt idx="192" formatCode="General">
                        <c:v>1.3521000000000001</c:v>
                      </c:pt>
                      <c:pt idx="193" formatCode="General">
                        <c:v>1.3371</c:v>
                      </c:pt>
                      <c:pt idx="194" formatCode="General">
                        <c:v>1.2606999999999999</c:v>
                      </c:pt>
                      <c:pt idx="195" formatCode="General">
                        <c:v>1.1486000000000001</c:v>
                      </c:pt>
                      <c:pt idx="196" formatCode="General">
                        <c:v>1.1632</c:v>
                      </c:pt>
                      <c:pt idx="197" formatCode="General">
                        <c:v>0.999</c:v>
                      </c:pt>
                      <c:pt idx="198" formatCode="General">
                        <c:v>1.0522</c:v>
                      </c:pt>
                      <c:pt idx="199" formatCode="General">
                        <c:v>0.91200000000000003</c:v>
                      </c:pt>
                      <c:pt idx="200" formatCode="General">
                        <c:v>0.76229999999999998</c:v>
                      </c:pt>
                      <c:pt idx="201" formatCode="General">
                        <c:v>0.54069999999999996</c:v>
                      </c:pt>
                      <c:pt idx="202" formatCode="General">
                        <c:v>0.80300000000000005</c:v>
                      </c:pt>
                      <c:pt idx="203" formatCode="General">
                        <c:v>0.86950000000000005</c:v>
                      </c:pt>
                      <c:pt idx="204" formatCode="General">
                        <c:v>0.80420000000000003</c:v>
                      </c:pt>
                      <c:pt idx="205" formatCode="General">
                        <c:v>0.96030000000000004</c:v>
                      </c:pt>
                      <c:pt idx="206" formatCode="General">
                        <c:v>0.71819999999999995</c:v>
                      </c:pt>
                      <c:pt idx="207" formatCode="General">
                        <c:v>1.0784</c:v>
                      </c:pt>
                      <c:pt idx="208" formatCode="General">
                        <c:v>1.1915</c:v>
                      </c:pt>
                      <c:pt idx="209" formatCode="General">
                        <c:v>1.1404000000000001</c:v>
                      </c:pt>
                      <c:pt idx="210" formatCode="General">
                        <c:v>0.84540000000000004</c:v>
                      </c:pt>
                      <c:pt idx="211" formatCode="General">
                        <c:v>0.7863</c:v>
                      </c:pt>
                      <c:pt idx="212" formatCode="General">
                        <c:v>0.84660000000000002</c:v>
                      </c:pt>
                      <c:pt idx="213" formatCode="General">
                        <c:v>0.86729999999999996</c:v>
                      </c:pt>
                      <c:pt idx="214" formatCode="General">
                        <c:v>0.84470000000000001</c:v>
                      </c:pt>
                      <c:pt idx="215" formatCode="General">
                        <c:v>0.67459999999999998</c:v>
                      </c:pt>
                      <c:pt idx="216" formatCode="General">
                        <c:v>0.72640000000000005</c:v>
                      </c:pt>
                      <c:pt idx="217" formatCode="General">
                        <c:v>0.66949999999999998</c:v>
                      </c:pt>
                      <c:pt idx="218" formatCode="General">
                        <c:v>0.58320000000000005</c:v>
                      </c:pt>
                      <c:pt idx="219" formatCode="General">
                        <c:v>0.59699999999999998</c:v>
                      </c:pt>
                      <c:pt idx="220" formatCode="General">
                        <c:v>0.5948</c:v>
                      </c:pt>
                      <c:pt idx="221" formatCode="General">
                        <c:v>0.66979999999999995</c:v>
                      </c:pt>
                      <c:pt idx="222" formatCode="General">
                        <c:v>0.71220000000000006</c:v>
                      </c:pt>
                      <c:pt idx="223" formatCode="General">
                        <c:v>0.7722</c:v>
                      </c:pt>
                      <c:pt idx="224" formatCode="General">
                        <c:v>0.71909999999999996</c:v>
                      </c:pt>
                      <c:pt idx="225" formatCode="General">
                        <c:v>0.71909999999999996</c:v>
                      </c:pt>
                      <c:pt idx="226" formatCode="General">
                        <c:v>0.77129999999999999</c:v>
                      </c:pt>
                      <c:pt idx="227" formatCode="General">
                        <c:v>0.752</c:v>
                      </c:pt>
                      <c:pt idx="228" formatCode="General">
                        <c:v>0.63160000000000005</c:v>
                      </c:pt>
                      <c:pt idx="229" formatCode="General">
                        <c:v>0.62670000000000003</c:v>
                      </c:pt>
                      <c:pt idx="230" formatCode="General">
                        <c:v>0.64170000000000005</c:v>
                      </c:pt>
                      <c:pt idx="231" formatCode="General">
                        <c:v>0.60529999999999995</c:v>
                      </c:pt>
                      <c:pt idx="232" formatCode="General">
                        <c:v>0.56910000000000005</c:v>
                      </c:pt>
                      <c:pt idx="233" formatCode="General">
                        <c:v>0.61899999999999999</c:v>
                      </c:pt>
                      <c:pt idx="234" formatCode="General">
                        <c:v>0.60150000000000003</c:v>
                      </c:pt>
                      <c:pt idx="235" formatCode="General">
                        <c:v>0.6008</c:v>
                      </c:pt>
                      <c:pt idx="236" formatCode="General">
                        <c:v>0.66049999999999998</c:v>
                      </c:pt>
                      <c:pt idx="237" formatCode="General">
                        <c:v>0.6129</c:v>
                      </c:pt>
                      <c:pt idx="238" formatCode="General">
                        <c:v>0.62690000000000001</c:v>
                      </c:pt>
                      <c:pt idx="239" formatCode="General">
                        <c:v>0.63929999999999998</c:v>
                      </c:pt>
                      <c:pt idx="240" formatCode="General">
                        <c:v>0.61180000000000001</c:v>
                      </c:pt>
                      <c:pt idx="241" formatCode="General">
                        <c:v>0.63360000000000005</c:v>
                      </c:pt>
                      <c:pt idx="242" formatCode="General">
                        <c:v>0.66190000000000004</c:v>
                      </c:pt>
                      <c:pt idx="243" formatCode="General">
                        <c:v>0.70299999999999996</c:v>
                      </c:pt>
                      <c:pt idx="244" formatCode="General">
                        <c:v>0.64090000000000003</c:v>
                      </c:pt>
                      <c:pt idx="245" formatCode="General">
                        <c:v>0.68310000000000004</c:v>
                      </c:pt>
                      <c:pt idx="246" formatCode="General">
                        <c:v>0.70989999999999998</c:v>
                      </c:pt>
                      <c:pt idx="247" formatCode="General">
                        <c:v>0.66510000000000002</c:v>
                      </c:pt>
                      <c:pt idx="248" formatCode="General">
                        <c:v>0.65249999999999997</c:v>
                      </c:pt>
                      <c:pt idx="249" formatCode="General">
                        <c:v>0.62180000000000002</c:v>
                      </c:pt>
                      <c:pt idx="250" formatCode="General">
                        <c:v>0.64280000000000004</c:v>
                      </c:pt>
                      <c:pt idx="251" formatCode="General">
                        <c:v>0.72570000000000001</c:v>
                      </c:pt>
                      <c:pt idx="252" formatCode="General">
                        <c:v>0.68820000000000003</c:v>
                      </c:pt>
                      <c:pt idx="253" formatCode="General">
                        <c:v>0.68010000000000004</c:v>
                      </c:pt>
                      <c:pt idx="254" formatCode="General">
                        <c:v>0.67200000000000004</c:v>
                      </c:pt>
                      <c:pt idx="255" formatCode="General">
                        <c:v>0.65910000000000002</c:v>
                      </c:pt>
                      <c:pt idx="256" formatCode="General">
                        <c:v>0.65910000000000002</c:v>
                      </c:pt>
                      <c:pt idx="257" formatCode="General">
                        <c:v>0.69650000000000001</c:v>
                      </c:pt>
                      <c:pt idx="258" formatCode="General">
                        <c:v>0.68189999999999995</c:v>
                      </c:pt>
                      <c:pt idx="259" formatCode="General">
                        <c:v>0.69</c:v>
                      </c:pt>
                      <c:pt idx="260" formatCode="General">
                        <c:v>0.65259999999999996</c:v>
                      </c:pt>
                    </c:numCache>
                  </c:numRef>
                </c:val>
                <c:smooth val="0"/>
                <c:extLst xmlns:c15="http://schemas.microsoft.com/office/drawing/2012/chart">
                  <c:ext xmlns:c16="http://schemas.microsoft.com/office/drawing/2014/chart" uri="{C3380CC4-5D6E-409C-BE32-E72D297353CC}">
                    <c16:uniqueId val="{00000006-1288-4ADA-8413-411E13ECFCFF}"/>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'10 Year Bond Yield'!$E$1</c15:sqref>
                        </c15:formulaRef>
                      </c:ext>
                    </c:extLst>
                    <c:strCache>
                      <c:ptCount val="1"/>
                      <c:pt idx="0">
                        <c:v>UK</c:v>
                      </c:pt>
                    </c:strCache>
                  </c:strRef>
                </c:tx>
                <c:spPr>
                  <a:ln w="28575" cap="rnd">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'10 Year Bond Yield'!$A$2197:$A$2457</c15:sqref>
                        </c15:formulaRef>
                      </c:ext>
                    </c:extLst>
                    <c:numCache>
                      <c:formatCode>[$-409]mmm\-yy;@</c:formatCode>
                      <c:ptCount val="261"/>
                      <c:pt idx="0">
                        <c:v>43619</c:v>
                      </c:pt>
                      <c:pt idx="1">
                        <c:v>43620</c:v>
                      </c:pt>
                      <c:pt idx="2">
                        <c:v>43621</c:v>
                      </c:pt>
                      <c:pt idx="3">
                        <c:v>43622</c:v>
                      </c:pt>
                      <c:pt idx="4">
                        <c:v>43623</c:v>
                      </c:pt>
                      <c:pt idx="5">
                        <c:v>43626</c:v>
                      </c:pt>
                      <c:pt idx="6">
                        <c:v>43627</c:v>
                      </c:pt>
                      <c:pt idx="7">
                        <c:v>43628</c:v>
                      </c:pt>
                      <c:pt idx="8">
                        <c:v>43629</c:v>
                      </c:pt>
                      <c:pt idx="9">
                        <c:v>43630</c:v>
                      </c:pt>
                      <c:pt idx="10">
                        <c:v>43633</c:v>
                      </c:pt>
                      <c:pt idx="11">
                        <c:v>43634</c:v>
                      </c:pt>
                      <c:pt idx="12">
                        <c:v>43635</c:v>
                      </c:pt>
                      <c:pt idx="13">
                        <c:v>43636</c:v>
                      </c:pt>
                      <c:pt idx="14">
                        <c:v>43637</c:v>
                      </c:pt>
                      <c:pt idx="15">
                        <c:v>43640</c:v>
                      </c:pt>
                      <c:pt idx="16">
                        <c:v>43641</c:v>
                      </c:pt>
                      <c:pt idx="17">
                        <c:v>43642</c:v>
                      </c:pt>
                      <c:pt idx="18">
                        <c:v>43643</c:v>
                      </c:pt>
                      <c:pt idx="19">
                        <c:v>43644</c:v>
                      </c:pt>
                      <c:pt idx="20">
                        <c:v>43647</c:v>
                      </c:pt>
                      <c:pt idx="21">
                        <c:v>43648</c:v>
                      </c:pt>
                      <c:pt idx="22">
                        <c:v>43649</c:v>
                      </c:pt>
                      <c:pt idx="23">
                        <c:v>43650</c:v>
                      </c:pt>
                      <c:pt idx="24">
                        <c:v>43651</c:v>
                      </c:pt>
                      <c:pt idx="25">
                        <c:v>43654</c:v>
                      </c:pt>
                      <c:pt idx="26">
                        <c:v>43655</c:v>
                      </c:pt>
                      <c:pt idx="27">
                        <c:v>43656</c:v>
                      </c:pt>
                      <c:pt idx="28">
                        <c:v>43657</c:v>
                      </c:pt>
                      <c:pt idx="29">
                        <c:v>43658</c:v>
                      </c:pt>
                      <c:pt idx="30">
                        <c:v>43661</c:v>
                      </c:pt>
                      <c:pt idx="31">
                        <c:v>43662</c:v>
                      </c:pt>
                      <c:pt idx="32">
                        <c:v>43663</c:v>
                      </c:pt>
                      <c:pt idx="33">
                        <c:v>43664</c:v>
                      </c:pt>
                      <c:pt idx="34">
                        <c:v>43665</c:v>
                      </c:pt>
                      <c:pt idx="35">
                        <c:v>43668</c:v>
                      </c:pt>
                      <c:pt idx="36">
                        <c:v>43669</c:v>
                      </c:pt>
                      <c:pt idx="37">
                        <c:v>43670</c:v>
                      </c:pt>
                      <c:pt idx="38">
                        <c:v>43671</c:v>
                      </c:pt>
                      <c:pt idx="39">
                        <c:v>43672</c:v>
                      </c:pt>
                      <c:pt idx="40">
                        <c:v>43675</c:v>
                      </c:pt>
                      <c:pt idx="41">
                        <c:v>43676</c:v>
                      </c:pt>
                      <c:pt idx="42">
                        <c:v>43677</c:v>
                      </c:pt>
                      <c:pt idx="43">
                        <c:v>43678</c:v>
                      </c:pt>
                      <c:pt idx="44">
                        <c:v>43679</c:v>
                      </c:pt>
                      <c:pt idx="45">
                        <c:v>43682</c:v>
                      </c:pt>
                      <c:pt idx="46">
                        <c:v>43683</c:v>
                      </c:pt>
                      <c:pt idx="47">
                        <c:v>43684</c:v>
                      </c:pt>
                      <c:pt idx="48">
                        <c:v>43685</c:v>
                      </c:pt>
                      <c:pt idx="49">
                        <c:v>43686</c:v>
                      </c:pt>
                      <c:pt idx="50">
                        <c:v>43689</c:v>
                      </c:pt>
                      <c:pt idx="51">
                        <c:v>43690</c:v>
                      </c:pt>
                      <c:pt idx="52">
                        <c:v>43691</c:v>
                      </c:pt>
                      <c:pt idx="53">
                        <c:v>43692</c:v>
                      </c:pt>
                      <c:pt idx="54">
                        <c:v>43693</c:v>
                      </c:pt>
                      <c:pt idx="55">
                        <c:v>43696</c:v>
                      </c:pt>
                      <c:pt idx="56">
                        <c:v>43697</c:v>
                      </c:pt>
                      <c:pt idx="57">
                        <c:v>43698</c:v>
                      </c:pt>
                      <c:pt idx="58">
                        <c:v>43699</c:v>
                      </c:pt>
                      <c:pt idx="59">
                        <c:v>43700</c:v>
                      </c:pt>
                      <c:pt idx="60">
                        <c:v>43703</c:v>
                      </c:pt>
                      <c:pt idx="61">
                        <c:v>43704</c:v>
                      </c:pt>
                      <c:pt idx="62">
                        <c:v>43705</c:v>
                      </c:pt>
                      <c:pt idx="63">
                        <c:v>43706</c:v>
                      </c:pt>
                      <c:pt idx="64">
                        <c:v>43707</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43927</c:v>
                      </c:pt>
                      <c:pt idx="222">
                        <c:v>43928</c:v>
                      </c:pt>
                      <c:pt idx="223">
                        <c:v>43929</c:v>
                      </c:pt>
                      <c:pt idx="224">
                        <c:v>43930</c:v>
                      </c:pt>
                      <c:pt idx="225">
                        <c:v>43931</c:v>
                      </c:pt>
                      <c:pt idx="226">
                        <c:v>43934</c:v>
                      </c:pt>
                      <c:pt idx="227">
                        <c:v>43935</c:v>
                      </c:pt>
                      <c:pt idx="228">
                        <c:v>43936</c:v>
                      </c:pt>
                      <c:pt idx="229">
                        <c:v>43937</c:v>
                      </c:pt>
                      <c:pt idx="230">
                        <c:v>43938</c:v>
                      </c:pt>
                      <c:pt idx="231">
                        <c:v>43941</c:v>
                      </c:pt>
                      <c:pt idx="232">
                        <c:v>43942</c:v>
                      </c:pt>
                      <c:pt idx="233">
                        <c:v>43943</c:v>
                      </c:pt>
                      <c:pt idx="234">
                        <c:v>43944</c:v>
                      </c:pt>
                      <c:pt idx="235">
                        <c:v>43945</c:v>
                      </c:pt>
                      <c:pt idx="236">
                        <c:v>43948</c:v>
                      </c:pt>
                      <c:pt idx="237">
                        <c:v>43949</c:v>
                      </c:pt>
                      <c:pt idx="238">
                        <c:v>43950</c:v>
                      </c:pt>
                      <c:pt idx="239">
                        <c:v>43951</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xmlns:c15="http://schemas.microsoft.com/office/drawing/2012/chart">
                      <c:ext xmlns:c15="http://schemas.microsoft.com/office/drawing/2012/chart" uri="{02D57815-91ED-43cb-92C2-25804820EDAC}">
                        <c15:formulaRef>
                          <c15:sqref>'10 Year Bond Yield'!$E$2197:$E$2457</c15:sqref>
                        </c15:formulaRef>
                      </c:ext>
                    </c:extLst>
                    <c:numCache>
                      <c:formatCode>0.00</c:formatCode>
                      <c:ptCount val="261"/>
                      <c:pt idx="0">
                        <c:v>0.86199999999999999</c:v>
                      </c:pt>
                      <c:pt idx="1">
                        <c:v>0.90200000000000002</c:v>
                      </c:pt>
                      <c:pt idx="2">
                        <c:v>0.86299999999999999</c:v>
                      </c:pt>
                      <c:pt idx="3">
                        <c:v>0.82499999999999996</c:v>
                      </c:pt>
                      <c:pt idx="4">
                        <c:v>0.81299999999999994</c:v>
                      </c:pt>
                      <c:pt idx="5">
                        <c:v>0.83899999999999997</c:v>
                      </c:pt>
                      <c:pt idx="6">
                        <c:v>0.85899999999999999</c:v>
                      </c:pt>
                      <c:pt idx="7">
                        <c:v>0.86699999999999999</c:v>
                      </c:pt>
                      <c:pt idx="8">
                        <c:v>0.83499999999999996</c:v>
                      </c:pt>
                      <c:pt idx="9">
                        <c:v>0.84699999999999998</c:v>
                      </c:pt>
                      <c:pt idx="10">
                        <c:v>0.85</c:v>
                      </c:pt>
                      <c:pt idx="11">
                        <c:v>0.80700000000000005</c:v>
                      </c:pt>
                      <c:pt idx="12">
                        <c:v>0.86499999999999999</c:v>
                      </c:pt>
                      <c:pt idx="13">
                        <c:v>0.80600000000000005</c:v>
                      </c:pt>
                      <c:pt idx="14">
                        <c:v>0.84499999999999997</c:v>
                      </c:pt>
                      <c:pt idx="15">
                        <c:v>0.81599999999999995</c:v>
                      </c:pt>
                      <c:pt idx="16">
                        <c:v>0.79400000000000004</c:v>
                      </c:pt>
                      <c:pt idx="17">
                        <c:v>0.83099999999999996</c:v>
                      </c:pt>
                      <c:pt idx="18">
                        <c:v>0.82199999999999995</c:v>
                      </c:pt>
                      <c:pt idx="19">
                        <c:v>0.83299999999999996</c:v>
                      </c:pt>
                      <c:pt idx="20">
                        <c:v>0.81399999999999995</c:v>
                      </c:pt>
                      <c:pt idx="21">
                        <c:v>0.72199999999999998</c:v>
                      </c:pt>
                      <c:pt idx="22">
                        <c:v>0.69099999999999995</c:v>
                      </c:pt>
                      <c:pt idx="23">
                        <c:v>0.67600000000000005</c:v>
                      </c:pt>
                      <c:pt idx="24">
                        <c:v>0.73799999999999999</c:v>
                      </c:pt>
                      <c:pt idx="25">
                        <c:v>0.71499999999999997</c:v>
                      </c:pt>
                      <c:pt idx="26">
                        <c:v>0.72</c:v>
                      </c:pt>
                      <c:pt idx="27">
                        <c:v>0.75800000000000001</c:v>
                      </c:pt>
                      <c:pt idx="28">
                        <c:v>0.83599999999999997</c:v>
                      </c:pt>
                      <c:pt idx="29">
                        <c:v>0.83499999999999996</c:v>
                      </c:pt>
                      <c:pt idx="30">
                        <c:v>0.80100000000000005</c:v>
                      </c:pt>
                      <c:pt idx="31">
                        <c:v>0.82099999999999995</c:v>
                      </c:pt>
                      <c:pt idx="32">
                        <c:v>0.75900000000000001</c:v>
                      </c:pt>
                      <c:pt idx="33">
                        <c:v>0.75900000000000001</c:v>
                      </c:pt>
                      <c:pt idx="34">
                        <c:v>0.73399999999999999</c:v>
                      </c:pt>
                      <c:pt idx="35">
                        <c:v>0.70799999999999996</c:v>
                      </c:pt>
                      <c:pt idx="36">
                        <c:v>0.69099999999999995</c:v>
                      </c:pt>
                      <c:pt idx="37">
                        <c:v>0.67800000000000005</c:v>
                      </c:pt>
                      <c:pt idx="38">
                        <c:v>0.71</c:v>
                      </c:pt>
                      <c:pt idx="39">
                        <c:v>0.68700000000000006</c:v>
                      </c:pt>
                      <c:pt idx="40">
                        <c:v>0.65400000000000003</c:v>
                      </c:pt>
                      <c:pt idx="41">
                        <c:v>0.63400000000000001</c:v>
                      </c:pt>
                      <c:pt idx="42">
                        <c:v>0.61099999999999999</c:v>
                      </c:pt>
                      <c:pt idx="43">
                        <c:v>0.59399999999999997</c:v>
                      </c:pt>
                      <c:pt idx="44" formatCode="General">
                        <c:v>0.55000000000000004</c:v>
                      </c:pt>
                      <c:pt idx="45" formatCode="General">
                        <c:v>0.51200000000000001</c:v>
                      </c:pt>
                      <c:pt idx="46" formatCode="General">
                        <c:v>0.51500000000000001</c:v>
                      </c:pt>
                      <c:pt idx="47" formatCode="General">
                        <c:v>0.48699999999999999</c:v>
                      </c:pt>
                      <c:pt idx="48" formatCode="General">
                        <c:v>0.52200000000000002</c:v>
                      </c:pt>
                      <c:pt idx="49" formatCode="General">
                        <c:v>0.48399999999999999</c:v>
                      </c:pt>
                      <c:pt idx="50" formatCode="General">
                        <c:v>0.49</c:v>
                      </c:pt>
                      <c:pt idx="51" formatCode="General">
                        <c:v>0.49399999999999999</c:v>
                      </c:pt>
                      <c:pt idx="52" formatCode="General">
                        <c:v>0.44800000000000001</c:v>
                      </c:pt>
                      <c:pt idx="53" formatCode="General">
                        <c:v>0.40799999999999997</c:v>
                      </c:pt>
                      <c:pt idx="54" formatCode="General">
                        <c:v>0.46600000000000003</c:v>
                      </c:pt>
                      <c:pt idx="55" formatCode="General">
                        <c:v>0.47</c:v>
                      </c:pt>
                      <c:pt idx="56" formatCode="General">
                        <c:v>0.45200000000000001</c:v>
                      </c:pt>
                      <c:pt idx="57" formatCode="General">
                        <c:v>0.47899999999999998</c:v>
                      </c:pt>
                      <c:pt idx="58" formatCode="General">
                        <c:v>0.51700000000000002</c:v>
                      </c:pt>
                      <c:pt idx="59" formatCode="General">
                        <c:v>0.48099999999999998</c:v>
                      </c:pt>
                      <c:pt idx="60" formatCode="General">
                        <c:v>0.48099999999999998</c:v>
                      </c:pt>
                      <c:pt idx="61" formatCode="General">
                        <c:v>0.502</c:v>
                      </c:pt>
                      <c:pt idx="62" formatCode="General">
                        <c:v>0.442</c:v>
                      </c:pt>
                      <c:pt idx="63" formatCode="General">
                        <c:v>0.436</c:v>
                      </c:pt>
                      <c:pt idx="64" formatCode="General">
                        <c:v>0.47899999999999998</c:v>
                      </c:pt>
                      <c:pt idx="65" formatCode="General">
                        <c:v>0.47899999999999998</c:v>
                      </c:pt>
                      <c:pt idx="66" formatCode="General">
                        <c:v>0.41499999999999998</c:v>
                      </c:pt>
                      <c:pt idx="67" formatCode="General">
                        <c:v>0.40600000000000003</c:v>
                      </c:pt>
                      <c:pt idx="68" formatCode="General">
                        <c:v>0.49299999999999999</c:v>
                      </c:pt>
                      <c:pt idx="69" formatCode="General">
                        <c:v>0.6</c:v>
                      </c:pt>
                      <c:pt idx="70" formatCode="General">
                        <c:v>0.50600000000000001</c:v>
                      </c:pt>
                      <c:pt idx="71" formatCode="General">
                        <c:v>0.59099999999999997</c:v>
                      </c:pt>
                      <c:pt idx="72" formatCode="General">
                        <c:v>0.63900000000000001</c:v>
                      </c:pt>
                      <c:pt idx="73" formatCode="General">
                        <c:v>0.63700000000000001</c:v>
                      </c:pt>
                      <c:pt idx="74" formatCode="General">
                        <c:v>0.67400000000000004</c:v>
                      </c:pt>
                      <c:pt idx="75" formatCode="General">
                        <c:v>0.76200000000000001</c:v>
                      </c:pt>
                      <c:pt idx="76" formatCode="General">
                        <c:v>0.69399999999999995</c:v>
                      </c:pt>
                      <c:pt idx="77" formatCode="General">
                        <c:v>0.69699999999999995</c:v>
                      </c:pt>
                      <c:pt idx="78" formatCode="General">
                        <c:v>0.64300000000000002</c:v>
                      </c:pt>
                      <c:pt idx="79" formatCode="General">
                        <c:v>0.63700000000000001</c:v>
                      </c:pt>
                      <c:pt idx="80" formatCode="General">
                        <c:v>0.628</c:v>
                      </c:pt>
                      <c:pt idx="81" formatCode="General">
                        <c:v>0.55200000000000005</c:v>
                      </c:pt>
                      <c:pt idx="82" formatCode="General">
                        <c:v>0.52800000000000002</c:v>
                      </c:pt>
                      <c:pt idx="83" formatCode="General">
                        <c:v>0.53600000000000003</c:v>
                      </c:pt>
                      <c:pt idx="84" formatCode="General">
                        <c:v>0.51900000000000002</c:v>
                      </c:pt>
                      <c:pt idx="85" formatCode="General">
                        <c:v>0.499</c:v>
                      </c:pt>
                      <c:pt idx="86" formatCode="General">
                        <c:v>0.48799999999999999</c:v>
                      </c:pt>
                      <c:pt idx="87" formatCode="General">
                        <c:v>0.47</c:v>
                      </c:pt>
                      <c:pt idx="88" formatCode="General">
                        <c:v>0.503</c:v>
                      </c:pt>
                      <c:pt idx="89" formatCode="General">
                        <c:v>0.47</c:v>
                      </c:pt>
                      <c:pt idx="90" formatCode="General">
                        <c:v>0.443</c:v>
                      </c:pt>
                      <c:pt idx="91" formatCode="General">
                        <c:v>0.45100000000000001</c:v>
                      </c:pt>
                      <c:pt idx="92" formatCode="General">
                        <c:v>0.41599999999999998</c:v>
                      </c:pt>
                      <c:pt idx="93" formatCode="General">
                        <c:v>0.46</c:v>
                      </c:pt>
                      <c:pt idx="94" formatCode="General">
                        <c:v>0.58799999999999997</c:v>
                      </c:pt>
                      <c:pt idx="95" formatCode="General">
                        <c:v>0.70499999999999996</c:v>
                      </c:pt>
                      <c:pt idx="96" formatCode="General">
                        <c:v>0.63700000000000001</c:v>
                      </c:pt>
                      <c:pt idx="97" formatCode="General">
                        <c:v>0.69399999999999995</c:v>
                      </c:pt>
                      <c:pt idx="98" formatCode="General">
                        <c:v>0.71299999999999997</c:v>
                      </c:pt>
                      <c:pt idx="99" formatCode="General">
                        <c:v>0.67700000000000005</c:v>
                      </c:pt>
                      <c:pt idx="100" formatCode="General">
                        <c:v>0.70899999999999996</c:v>
                      </c:pt>
                      <c:pt idx="101" formatCode="General">
                        <c:v>0.75</c:v>
                      </c:pt>
                      <c:pt idx="102" formatCode="General">
                        <c:v>0.71099999999999997</c:v>
                      </c:pt>
                      <c:pt idx="103" formatCode="General">
                        <c:v>0.68500000000000005</c:v>
                      </c:pt>
                      <c:pt idx="104" formatCode="General">
                        <c:v>0.625</c:v>
                      </c:pt>
                      <c:pt idx="105" formatCode="General">
                        <c:v>0.68200000000000005</c:v>
                      </c:pt>
                      <c:pt idx="106" formatCode="General">
                        <c:v>0.72199999999999998</c:v>
                      </c:pt>
                      <c:pt idx="107" formatCode="General">
                        <c:v>0.71099999999999997</c:v>
                      </c:pt>
                      <c:pt idx="108" formatCode="General">
                        <c:v>0.68600000000000005</c:v>
                      </c:pt>
                      <c:pt idx="109" formatCode="General">
                        <c:v>0.629</c:v>
                      </c:pt>
                      <c:pt idx="110" formatCode="General">
                        <c:v>0.66300000000000003</c:v>
                      </c:pt>
                      <c:pt idx="111" formatCode="General">
                        <c:v>0.72499999999999998</c:v>
                      </c:pt>
                      <c:pt idx="112" formatCode="General">
                        <c:v>0.77500000000000002</c:v>
                      </c:pt>
                      <c:pt idx="113" formatCode="General">
                        <c:v>0.71499999999999997</c:v>
                      </c:pt>
                      <c:pt idx="114" formatCode="General">
                        <c:v>0.79300000000000004</c:v>
                      </c:pt>
                      <c:pt idx="115" formatCode="General">
                        <c:v>0.78900000000000003</c:v>
                      </c:pt>
                      <c:pt idx="116" formatCode="General">
                        <c:v>0.81100000000000005</c:v>
                      </c:pt>
                      <c:pt idx="117" formatCode="General">
                        <c:v>0.80600000000000005</c:v>
                      </c:pt>
                      <c:pt idx="118" formatCode="General">
                        <c:v>0.75900000000000001</c:v>
                      </c:pt>
                      <c:pt idx="119" formatCode="General">
                        <c:v>0.70899999999999996</c:v>
                      </c:pt>
                      <c:pt idx="120" formatCode="General">
                        <c:v>0.72899999999999998</c:v>
                      </c:pt>
                      <c:pt idx="121" formatCode="General">
                        <c:v>0.75</c:v>
                      </c:pt>
                      <c:pt idx="122" formatCode="General">
                        <c:v>0.73299999999999998</c:v>
                      </c:pt>
                      <c:pt idx="123" formatCode="General">
                        <c:v>0.73</c:v>
                      </c:pt>
                      <c:pt idx="124" formatCode="General">
                        <c:v>0.754</c:v>
                      </c:pt>
                      <c:pt idx="125" formatCode="General">
                        <c:v>0.70499999999999996</c:v>
                      </c:pt>
                      <c:pt idx="126" formatCode="General">
                        <c:v>0.69599999999999995</c:v>
                      </c:pt>
                      <c:pt idx="127" formatCode="General">
                        <c:v>0.65</c:v>
                      </c:pt>
                      <c:pt idx="128" formatCode="General">
                        <c:v>0.67500000000000004</c:v>
                      </c:pt>
                      <c:pt idx="129" formatCode="General">
                        <c:v>0.67600000000000005</c:v>
                      </c:pt>
                      <c:pt idx="130" formatCode="General">
                        <c:v>0.69699999999999995</c:v>
                      </c:pt>
                      <c:pt idx="131" formatCode="General">
                        <c:v>0.73899999999999999</c:v>
                      </c:pt>
                      <c:pt idx="132" formatCode="General">
                        <c:v>0.67</c:v>
                      </c:pt>
                      <c:pt idx="133" formatCode="General">
                        <c:v>0.74099999999999999</c:v>
                      </c:pt>
                      <c:pt idx="134" formatCode="General">
                        <c:v>0.77300000000000002</c:v>
                      </c:pt>
                      <c:pt idx="135" formatCode="General">
                        <c:v>0.77200000000000002</c:v>
                      </c:pt>
                      <c:pt idx="136" formatCode="General">
                        <c:v>0.76300000000000001</c:v>
                      </c:pt>
                      <c:pt idx="137" formatCode="General">
                        <c:v>0.79900000000000004</c:v>
                      </c:pt>
                      <c:pt idx="138" formatCode="General">
                        <c:v>0.77400000000000002</c:v>
                      </c:pt>
                      <c:pt idx="139" formatCode="General">
                        <c:v>0.82</c:v>
                      </c:pt>
                      <c:pt idx="140" formatCode="General">
                        <c:v>0.79100000000000004</c:v>
                      </c:pt>
                      <c:pt idx="141" formatCode="General">
                        <c:v>0.82199999999999995</c:v>
                      </c:pt>
                      <c:pt idx="142" formatCode="General">
                        <c:v>0.76200000000000001</c:v>
                      </c:pt>
                      <c:pt idx="143" formatCode="General">
                        <c:v>0.77500000000000002</c:v>
                      </c:pt>
                      <c:pt idx="144" formatCode="General">
                        <c:v>0.80400000000000005</c:v>
                      </c:pt>
                      <c:pt idx="145" formatCode="General">
                        <c:v>0.78200000000000003</c:v>
                      </c:pt>
                      <c:pt idx="146" formatCode="General">
                        <c:v>0.77300000000000002</c:v>
                      </c:pt>
                      <c:pt idx="147" formatCode="General">
                        <c:v>0.76900000000000002</c:v>
                      </c:pt>
                      <c:pt idx="148" formatCode="General">
                        <c:v>0.76900000000000002</c:v>
                      </c:pt>
                      <c:pt idx="149" formatCode="General">
                        <c:v>0.76900000000000002</c:v>
                      </c:pt>
                      <c:pt idx="150" formatCode="General">
                        <c:v>0.755</c:v>
                      </c:pt>
                      <c:pt idx="151" formatCode="General">
                        <c:v>0.86699999999999999</c:v>
                      </c:pt>
                      <c:pt idx="152" formatCode="General">
                        <c:v>0.82199999999999995</c:v>
                      </c:pt>
                      <c:pt idx="153" formatCode="General">
                        <c:v>0.82199999999999995</c:v>
                      </c:pt>
                      <c:pt idx="154" formatCode="General">
                        <c:v>0.79300000000000004</c:v>
                      </c:pt>
                      <c:pt idx="155" formatCode="General">
                        <c:v>0.73799999999999999</c:v>
                      </c:pt>
                      <c:pt idx="156" formatCode="General">
                        <c:v>0.76800000000000002</c:v>
                      </c:pt>
                      <c:pt idx="157" formatCode="General">
                        <c:v>0.79200000000000004</c:v>
                      </c:pt>
                      <c:pt idx="158" formatCode="General">
                        <c:v>0.81699999999999995</c:v>
                      </c:pt>
                      <c:pt idx="159" formatCode="General">
                        <c:v>0.82</c:v>
                      </c:pt>
                      <c:pt idx="160" formatCode="General">
                        <c:v>0.76900000000000002</c:v>
                      </c:pt>
                      <c:pt idx="161" formatCode="General">
                        <c:v>0.75</c:v>
                      </c:pt>
                      <c:pt idx="162" formatCode="General">
                        <c:v>0.72</c:v>
                      </c:pt>
                      <c:pt idx="163" formatCode="General">
                        <c:v>0.65400000000000003</c:v>
                      </c:pt>
                      <c:pt idx="164" formatCode="General">
                        <c:v>0.64300000000000002</c:v>
                      </c:pt>
                      <c:pt idx="165" formatCode="General">
                        <c:v>0.63200000000000001</c:v>
                      </c:pt>
                      <c:pt idx="166" formatCode="General">
                        <c:v>0.65</c:v>
                      </c:pt>
                      <c:pt idx="167" formatCode="General">
                        <c:v>0.63100000000000001</c:v>
                      </c:pt>
                      <c:pt idx="168" formatCode="General">
                        <c:v>0.63500000000000001</c:v>
                      </c:pt>
                      <c:pt idx="169" formatCode="General">
                        <c:v>0.59099999999999997</c:v>
                      </c:pt>
                      <c:pt idx="170" formatCode="General">
                        <c:v>0.56299999999999994</c:v>
                      </c:pt>
                      <c:pt idx="171" formatCode="General">
                        <c:v>0.50800000000000001</c:v>
                      </c:pt>
                      <c:pt idx="172" formatCode="General">
                        <c:v>0.55200000000000005</c:v>
                      </c:pt>
                      <c:pt idx="173" formatCode="General">
                        <c:v>0.51600000000000001</c:v>
                      </c:pt>
                      <c:pt idx="174" formatCode="General">
                        <c:v>0.54200000000000004</c:v>
                      </c:pt>
                      <c:pt idx="175" formatCode="General">
                        <c:v>0.52400000000000002</c:v>
                      </c:pt>
                      <c:pt idx="176" formatCode="General">
                        <c:v>0.51300000000000001</c:v>
                      </c:pt>
                      <c:pt idx="177" formatCode="General">
                        <c:v>0.56599999999999995</c:v>
                      </c:pt>
                      <c:pt idx="178" formatCode="General">
                        <c:v>0.61599999999999999</c:v>
                      </c:pt>
                      <c:pt idx="179" formatCode="General">
                        <c:v>0.58199999999999996</c:v>
                      </c:pt>
                      <c:pt idx="180" formatCode="General">
                        <c:v>0.56999999999999995</c:v>
                      </c:pt>
                      <c:pt idx="181" formatCode="General">
                        <c:v>0.55700000000000005</c:v>
                      </c:pt>
                      <c:pt idx="182" formatCode="General">
                        <c:v>0.56899999999999995</c:v>
                      </c:pt>
                      <c:pt idx="183" formatCode="General">
                        <c:v>0.61099999999999999</c:v>
                      </c:pt>
                      <c:pt idx="184" formatCode="General">
                        <c:v>0.65200000000000002</c:v>
                      </c:pt>
                      <c:pt idx="185" formatCode="General">
                        <c:v>0.628</c:v>
                      </c:pt>
                      <c:pt idx="186" formatCode="General">
                        <c:v>0.64100000000000001</c:v>
                      </c:pt>
                      <c:pt idx="187" formatCode="General">
                        <c:v>0.61099999999999999</c:v>
                      </c:pt>
                      <c:pt idx="188" formatCode="General">
                        <c:v>0.59899999999999998</c:v>
                      </c:pt>
                      <c:pt idx="189" formatCode="General">
                        <c:v>0.57599999999999996</c:v>
                      </c:pt>
                      <c:pt idx="190" formatCode="General">
                        <c:v>0.57299999999999995</c:v>
                      </c:pt>
                      <c:pt idx="191" formatCode="General">
                        <c:v>0.54</c:v>
                      </c:pt>
                      <c:pt idx="192" formatCode="General">
                        <c:v>0.51900000000000002</c:v>
                      </c:pt>
                      <c:pt idx="193" formatCode="General">
                        <c:v>0.504</c:v>
                      </c:pt>
                      <c:pt idx="194" formatCode="General">
                        <c:v>0.47</c:v>
                      </c:pt>
                      <c:pt idx="195" formatCode="General">
                        <c:v>0.442</c:v>
                      </c:pt>
                      <c:pt idx="196" formatCode="General">
                        <c:v>0.40600000000000003</c:v>
                      </c:pt>
                      <c:pt idx="197" formatCode="General">
                        <c:v>0.39</c:v>
                      </c:pt>
                      <c:pt idx="198" formatCode="General">
                        <c:v>0.36899999999999999</c:v>
                      </c:pt>
                      <c:pt idx="199" formatCode="General">
                        <c:v>0.33100000000000002</c:v>
                      </c:pt>
                      <c:pt idx="200" formatCode="General">
                        <c:v>0.23599999999999999</c:v>
                      </c:pt>
                      <c:pt idx="201" formatCode="General">
                        <c:v>0.159</c:v>
                      </c:pt>
                      <c:pt idx="202" formatCode="General">
                        <c:v>0.24</c:v>
                      </c:pt>
                      <c:pt idx="203" formatCode="General">
                        <c:v>0.29599999999999999</c:v>
                      </c:pt>
                      <c:pt idx="204" formatCode="General">
                        <c:v>0.26500000000000001</c:v>
                      </c:pt>
                      <c:pt idx="205" formatCode="General">
                        <c:v>0.41299999999999998</c:v>
                      </c:pt>
                      <c:pt idx="206" formatCode="General">
                        <c:v>0.438</c:v>
                      </c:pt>
                      <c:pt idx="207" formatCode="General">
                        <c:v>0.55400000000000005</c:v>
                      </c:pt>
                      <c:pt idx="208" formatCode="General">
                        <c:v>0.79600000000000004</c:v>
                      </c:pt>
                      <c:pt idx="209" formatCode="General">
                        <c:v>0.72399999999999998</c:v>
                      </c:pt>
                      <c:pt idx="210" formatCode="General">
                        <c:v>0.56200000000000006</c:v>
                      </c:pt>
                      <c:pt idx="211" formatCode="General">
                        <c:v>0.42499999999999999</c:v>
                      </c:pt>
                      <c:pt idx="212" formatCode="General">
                        <c:v>0.47899999999999998</c:v>
                      </c:pt>
                      <c:pt idx="213" formatCode="General">
                        <c:v>0.44500000000000001</c:v>
                      </c:pt>
                      <c:pt idx="214" formatCode="General">
                        <c:v>0.39900000000000002</c:v>
                      </c:pt>
                      <c:pt idx="215" formatCode="General">
                        <c:v>0.36699999999999999</c:v>
                      </c:pt>
                      <c:pt idx="216" formatCode="General">
                        <c:v>0.33600000000000002</c:v>
                      </c:pt>
                      <c:pt idx="217" formatCode="General">
                        <c:v>0.35599999999999998</c:v>
                      </c:pt>
                      <c:pt idx="218" formatCode="General">
                        <c:v>0.314</c:v>
                      </c:pt>
                      <c:pt idx="219" formatCode="General">
                        <c:v>0.33300000000000002</c:v>
                      </c:pt>
                      <c:pt idx="220" formatCode="General">
                        <c:v>0.311</c:v>
                      </c:pt>
                      <c:pt idx="221" formatCode="General">
                        <c:v>0.33400000000000002</c:v>
                      </c:pt>
                      <c:pt idx="222" formatCode="General">
                        <c:v>0.41399999999999998</c:v>
                      </c:pt>
                      <c:pt idx="223" formatCode="General">
                        <c:v>0.38400000000000001</c:v>
                      </c:pt>
                      <c:pt idx="224" formatCode="General">
                        <c:v>0.30599999999999999</c:v>
                      </c:pt>
                      <c:pt idx="225" formatCode="General">
                        <c:v>0.30599999999999999</c:v>
                      </c:pt>
                      <c:pt idx="226" formatCode="General">
                        <c:v>0.30599999999999999</c:v>
                      </c:pt>
                      <c:pt idx="227" formatCode="General">
                        <c:v>0.34100000000000003</c:v>
                      </c:pt>
                      <c:pt idx="228" formatCode="General">
                        <c:v>0.30199999999999999</c:v>
                      </c:pt>
                      <c:pt idx="229" formatCode="General">
                        <c:v>0.30199999999999999</c:v>
                      </c:pt>
                      <c:pt idx="230" formatCode="General">
                        <c:v>0.30399999999999999</c:v>
                      </c:pt>
                      <c:pt idx="231" formatCode="General">
                        <c:v>0.33700000000000002</c:v>
                      </c:pt>
                      <c:pt idx="232" formatCode="General">
                        <c:v>0.29699999999999999</c:v>
                      </c:pt>
                      <c:pt idx="233" formatCode="General">
                        <c:v>0.32700000000000001</c:v>
                      </c:pt>
                      <c:pt idx="234" formatCode="General">
                        <c:v>0.29199999999999998</c:v>
                      </c:pt>
                      <c:pt idx="235" formatCode="General">
                        <c:v>0.29099999999999998</c:v>
                      </c:pt>
                      <c:pt idx="236" formatCode="General">
                        <c:v>0.30099999999999999</c:v>
                      </c:pt>
                      <c:pt idx="237" formatCode="General">
                        <c:v>0.28699999999999998</c:v>
                      </c:pt>
                      <c:pt idx="238" formatCode="General">
                        <c:v>0.28499999999999998</c:v>
                      </c:pt>
                      <c:pt idx="239" formatCode="General">
                        <c:v>0.23100000000000001</c:v>
                      </c:pt>
                      <c:pt idx="240" formatCode="General">
                        <c:v>0.248</c:v>
                      </c:pt>
                      <c:pt idx="241" formatCode="General">
                        <c:v>0.23100000000000001</c:v>
                      </c:pt>
                      <c:pt idx="242" formatCode="General">
                        <c:v>0.20599999999999999</c:v>
                      </c:pt>
                      <c:pt idx="243" formatCode="General">
                        <c:v>0.23100000000000001</c:v>
                      </c:pt>
                      <c:pt idx="244" formatCode="General">
                        <c:v>0.23499999999999999</c:v>
                      </c:pt>
                      <c:pt idx="245" formatCode="General">
                        <c:v>0.23499999999999999</c:v>
                      </c:pt>
                      <c:pt idx="246" formatCode="General">
                        <c:v>0.26900000000000002</c:v>
                      </c:pt>
                      <c:pt idx="247" formatCode="General">
                        <c:v>0.249</c:v>
                      </c:pt>
                      <c:pt idx="248" formatCode="General">
                        <c:v>0.20799999999999999</c:v>
                      </c:pt>
                      <c:pt idx="249" formatCode="General">
                        <c:v>0.20399999999999999</c:v>
                      </c:pt>
                      <c:pt idx="250" formatCode="General">
                        <c:v>0.23100000000000001</c:v>
                      </c:pt>
                      <c:pt idx="251" formatCode="General">
                        <c:v>0.25700000000000001</c:v>
                      </c:pt>
                      <c:pt idx="252" formatCode="General">
                        <c:v>0.245</c:v>
                      </c:pt>
                      <c:pt idx="253" formatCode="General">
                        <c:v>0.22900000000000001</c:v>
                      </c:pt>
                      <c:pt idx="254" formatCode="General">
                        <c:v>0.17100000000000001</c:v>
                      </c:pt>
                      <c:pt idx="255" formatCode="General">
                        <c:v>0.17399999999999999</c:v>
                      </c:pt>
                      <c:pt idx="256" formatCode="General">
                        <c:v>0.17399999999999999</c:v>
                      </c:pt>
                      <c:pt idx="257" formatCode="General">
                        <c:v>0.215</c:v>
                      </c:pt>
                      <c:pt idx="258" formatCode="General">
                        <c:v>0.193</c:v>
                      </c:pt>
                      <c:pt idx="259" formatCode="General">
                        <c:v>0.21</c:v>
                      </c:pt>
                      <c:pt idx="260" formatCode="General">
                        <c:v>0.184</c:v>
                      </c:pt>
                    </c:numCache>
                  </c:numRef>
                </c:val>
                <c:smooth val="0"/>
                <c:extLst xmlns:c15="http://schemas.microsoft.com/office/drawing/2012/chart">
                  <c:ext xmlns:c16="http://schemas.microsoft.com/office/drawing/2014/chart" uri="{C3380CC4-5D6E-409C-BE32-E72D297353CC}">
                    <c16:uniqueId val="{00000007-1288-4ADA-8413-411E13ECFCFF}"/>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'10 Year Bond Yield'!$F$1</c15:sqref>
                        </c15:formulaRef>
                      </c:ext>
                    </c:extLst>
                    <c:strCache>
                      <c:ptCount val="1"/>
                      <c:pt idx="0">
                        <c:v>Japan</c:v>
                      </c:pt>
                    </c:strCache>
                  </c:strRef>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'10 Year Bond Yield'!$A$2197:$A$2457</c15:sqref>
                        </c15:formulaRef>
                      </c:ext>
                    </c:extLst>
                    <c:numCache>
                      <c:formatCode>[$-409]mmm\-yy;@</c:formatCode>
                      <c:ptCount val="261"/>
                      <c:pt idx="0">
                        <c:v>43619</c:v>
                      </c:pt>
                      <c:pt idx="1">
                        <c:v>43620</c:v>
                      </c:pt>
                      <c:pt idx="2">
                        <c:v>43621</c:v>
                      </c:pt>
                      <c:pt idx="3">
                        <c:v>43622</c:v>
                      </c:pt>
                      <c:pt idx="4">
                        <c:v>43623</c:v>
                      </c:pt>
                      <c:pt idx="5">
                        <c:v>43626</c:v>
                      </c:pt>
                      <c:pt idx="6">
                        <c:v>43627</c:v>
                      </c:pt>
                      <c:pt idx="7">
                        <c:v>43628</c:v>
                      </c:pt>
                      <c:pt idx="8">
                        <c:v>43629</c:v>
                      </c:pt>
                      <c:pt idx="9">
                        <c:v>43630</c:v>
                      </c:pt>
                      <c:pt idx="10">
                        <c:v>43633</c:v>
                      </c:pt>
                      <c:pt idx="11">
                        <c:v>43634</c:v>
                      </c:pt>
                      <c:pt idx="12">
                        <c:v>43635</c:v>
                      </c:pt>
                      <c:pt idx="13">
                        <c:v>43636</c:v>
                      </c:pt>
                      <c:pt idx="14">
                        <c:v>43637</c:v>
                      </c:pt>
                      <c:pt idx="15">
                        <c:v>43640</c:v>
                      </c:pt>
                      <c:pt idx="16">
                        <c:v>43641</c:v>
                      </c:pt>
                      <c:pt idx="17">
                        <c:v>43642</c:v>
                      </c:pt>
                      <c:pt idx="18">
                        <c:v>43643</c:v>
                      </c:pt>
                      <c:pt idx="19">
                        <c:v>43644</c:v>
                      </c:pt>
                      <c:pt idx="20">
                        <c:v>43647</c:v>
                      </c:pt>
                      <c:pt idx="21">
                        <c:v>43648</c:v>
                      </c:pt>
                      <c:pt idx="22">
                        <c:v>43649</c:v>
                      </c:pt>
                      <c:pt idx="23">
                        <c:v>43650</c:v>
                      </c:pt>
                      <c:pt idx="24">
                        <c:v>43651</c:v>
                      </c:pt>
                      <c:pt idx="25">
                        <c:v>43654</c:v>
                      </c:pt>
                      <c:pt idx="26">
                        <c:v>43655</c:v>
                      </c:pt>
                      <c:pt idx="27">
                        <c:v>43656</c:v>
                      </c:pt>
                      <c:pt idx="28">
                        <c:v>43657</c:v>
                      </c:pt>
                      <c:pt idx="29">
                        <c:v>43658</c:v>
                      </c:pt>
                      <c:pt idx="30">
                        <c:v>43661</c:v>
                      </c:pt>
                      <c:pt idx="31">
                        <c:v>43662</c:v>
                      </c:pt>
                      <c:pt idx="32">
                        <c:v>43663</c:v>
                      </c:pt>
                      <c:pt idx="33">
                        <c:v>43664</c:v>
                      </c:pt>
                      <c:pt idx="34">
                        <c:v>43665</c:v>
                      </c:pt>
                      <c:pt idx="35">
                        <c:v>43668</c:v>
                      </c:pt>
                      <c:pt idx="36">
                        <c:v>43669</c:v>
                      </c:pt>
                      <c:pt idx="37">
                        <c:v>43670</c:v>
                      </c:pt>
                      <c:pt idx="38">
                        <c:v>43671</c:v>
                      </c:pt>
                      <c:pt idx="39">
                        <c:v>43672</c:v>
                      </c:pt>
                      <c:pt idx="40">
                        <c:v>43675</c:v>
                      </c:pt>
                      <c:pt idx="41">
                        <c:v>43676</c:v>
                      </c:pt>
                      <c:pt idx="42">
                        <c:v>43677</c:v>
                      </c:pt>
                      <c:pt idx="43">
                        <c:v>43678</c:v>
                      </c:pt>
                      <c:pt idx="44">
                        <c:v>43679</c:v>
                      </c:pt>
                      <c:pt idx="45">
                        <c:v>43682</c:v>
                      </c:pt>
                      <c:pt idx="46">
                        <c:v>43683</c:v>
                      </c:pt>
                      <c:pt idx="47">
                        <c:v>43684</c:v>
                      </c:pt>
                      <c:pt idx="48">
                        <c:v>43685</c:v>
                      </c:pt>
                      <c:pt idx="49">
                        <c:v>43686</c:v>
                      </c:pt>
                      <c:pt idx="50">
                        <c:v>43689</c:v>
                      </c:pt>
                      <c:pt idx="51">
                        <c:v>43690</c:v>
                      </c:pt>
                      <c:pt idx="52">
                        <c:v>43691</c:v>
                      </c:pt>
                      <c:pt idx="53">
                        <c:v>43692</c:v>
                      </c:pt>
                      <c:pt idx="54">
                        <c:v>43693</c:v>
                      </c:pt>
                      <c:pt idx="55">
                        <c:v>43696</c:v>
                      </c:pt>
                      <c:pt idx="56">
                        <c:v>43697</c:v>
                      </c:pt>
                      <c:pt idx="57">
                        <c:v>43698</c:v>
                      </c:pt>
                      <c:pt idx="58">
                        <c:v>43699</c:v>
                      </c:pt>
                      <c:pt idx="59">
                        <c:v>43700</c:v>
                      </c:pt>
                      <c:pt idx="60">
                        <c:v>43703</c:v>
                      </c:pt>
                      <c:pt idx="61">
                        <c:v>43704</c:v>
                      </c:pt>
                      <c:pt idx="62">
                        <c:v>43705</c:v>
                      </c:pt>
                      <c:pt idx="63">
                        <c:v>43706</c:v>
                      </c:pt>
                      <c:pt idx="64">
                        <c:v>43707</c:v>
                      </c:pt>
                      <c:pt idx="65">
                        <c:v>43707</c:v>
                      </c:pt>
                      <c:pt idx="66">
                        <c:v>43710</c:v>
                      </c:pt>
                      <c:pt idx="67">
                        <c:v>43711</c:v>
                      </c:pt>
                      <c:pt idx="68">
                        <c:v>43712</c:v>
                      </c:pt>
                      <c:pt idx="69">
                        <c:v>43713</c:v>
                      </c:pt>
                      <c:pt idx="70">
                        <c:v>43714</c:v>
                      </c:pt>
                      <c:pt idx="71">
                        <c:v>43717</c:v>
                      </c:pt>
                      <c:pt idx="72">
                        <c:v>43718</c:v>
                      </c:pt>
                      <c:pt idx="73">
                        <c:v>43719</c:v>
                      </c:pt>
                      <c:pt idx="74">
                        <c:v>43720</c:v>
                      </c:pt>
                      <c:pt idx="75">
                        <c:v>43721</c:v>
                      </c:pt>
                      <c:pt idx="76">
                        <c:v>43724</c:v>
                      </c:pt>
                      <c:pt idx="77">
                        <c:v>43725</c:v>
                      </c:pt>
                      <c:pt idx="78">
                        <c:v>43726</c:v>
                      </c:pt>
                      <c:pt idx="79">
                        <c:v>43727</c:v>
                      </c:pt>
                      <c:pt idx="80">
                        <c:v>43728</c:v>
                      </c:pt>
                      <c:pt idx="81">
                        <c:v>43731</c:v>
                      </c:pt>
                      <c:pt idx="82">
                        <c:v>43732</c:v>
                      </c:pt>
                      <c:pt idx="83">
                        <c:v>43733</c:v>
                      </c:pt>
                      <c:pt idx="84">
                        <c:v>43734</c:v>
                      </c:pt>
                      <c:pt idx="85">
                        <c:v>43735</c:v>
                      </c:pt>
                      <c:pt idx="86">
                        <c:v>43738</c:v>
                      </c:pt>
                      <c:pt idx="87">
                        <c:v>43739</c:v>
                      </c:pt>
                      <c:pt idx="88">
                        <c:v>43740</c:v>
                      </c:pt>
                      <c:pt idx="89">
                        <c:v>43741</c:v>
                      </c:pt>
                      <c:pt idx="90">
                        <c:v>43742</c:v>
                      </c:pt>
                      <c:pt idx="91">
                        <c:v>43745</c:v>
                      </c:pt>
                      <c:pt idx="92">
                        <c:v>43746</c:v>
                      </c:pt>
                      <c:pt idx="93">
                        <c:v>43747</c:v>
                      </c:pt>
                      <c:pt idx="94">
                        <c:v>43748</c:v>
                      </c:pt>
                      <c:pt idx="95">
                        <c:v>43749</c:v>
                      </c:pt>
                      <c:pt idx="96">
                        <c:v>43752</c:v>
                      </c:pt>
                      <c:pt idx="97">
                        <c:v>43753</c:v>
                      </c:pt>
                      <c:pt idx="98">
                        <c:v>43754</c:v>
                      </c:pt>
                      <c:pt idx="99">
                        <c:v>43755</c:v>
                      </c:pt>
                      <c:pt idx="100">
                        <c:v>43756</c:v>
                      </c:pt>
                      <c:pt idx="101">
                        <c:v>43759</c:v>
                      </c:pt>
                      <c:pt idx="102">
                        <c:v>43760</c:v>
                      </c:pt>
                      <c:pt idx="103">
                        <c:v>43761</c:v>
                      </c:pt>
                      <c:pt idx="104">
                        <c:v>43762</c:v>
                      </c:pt>
                      <c:pt idx="105">
                        <c:v>43763</c:v>
                      </c:pt>
                      <c:pt idx="106">
                        <c:v>43766</c:v>
                      </c:pt>
                      <c:pt idx="107">
                        <c:v>43767</c:v>
                      </c:pt>
                      <c:pt idx="108">
                        <c:v>43768</c:v>
                      </c:pt>
                      <c:pt idx="109">
                        <c:v>43769</c:v>
                      </c:pt>
                      <c:pt idx="110">
                        <c:v>43770</c:v>
                      </c:pt>
                      <c:pt idx="111">
                        <c:v>43773</c:v>
                      </c:pt>
                      <c:pt idx="112">
                        <c:v>43774</c:v>
                      </c:pt>
                      <c:pt idx="113">
                        <c:v>43775</c:v>
                      </c:pt>
                      <c:pt idx="114">
                        <c:v>43776</c:v>
                      </c:pt>
                      <c:pt idx="115">
                        <c:v>43777</c:v>
                      </c:pt>
                      <c:pt idx="116">
                        <c:v>43780</c:v>
                      </c:pt>
                      <c:pt idx="117">
                        <c:v>43781</c:v>
                      </c:pt>
                      <c:pt idx="118">
                        <c:v>43782</c:v>
                      </c:pt>
                      <c:pt idx="119">
                        <c:v>43783</c:v>
                      </c:pt>
                      <c:pt idx="120">
                        <c:v>43784</c:v>
                      </c:pt>
                      <c:pt idx="121">
                        <c:v>43787</c:v>
                      </c:pt>
                      <c:pt idx="122">
                        <c:v>43788</c:v>
                      </c:pt>
                      <c:pt idx="123">
                        <c:v>43789</c:v>
                      </c:pt>
                      <c:pt idx="124">
                        <c:v>43790</c:v>
                      </c:pt>
                      <c:pt idx="125">
                        <c:v>43791</c:v>
                      </c:pt>
                      <c:pt idx="126">
                        <c:v>43794</c:v>
                      </c:pt>
                      <c:pt idx="127">
                        <c:v>43795</c:v>
                      </c:pt>
                      <c:pt idx="128">
                        <c:v>43796</c:v>
                      </c:pt>
                      <c:pt idx="129">
                        <c:v>43797</c:v>
                      </c:pt>
                      <c:pt idx="130">
                        <c:v>43798</c:v>
                      </c:pt>
                      <c:pt idx="131">
                        <c:v>43801</c:v>
                      </c:pt>
                      <c:pt idx="132">
                        <c:v>43802</c:v>
                      </c:pt>
                      <c:pt idx="133">
                        <c:v>43803</c:v>
                      </c:pt>
                      <c:pt idx="134">
                        <c:v>43804</c:v>
                      </c:pt>
                      <c:pt idx="135">
                        <c:v>43805</c:v>
                      </c:pt>
                      <c:pt idx="136">
                        <c:v>43808</c:v>
                      </c:pt>
                      <c:pt idx="137">
                        <c:v>43809</c:v>
                      </c:pt>
                      <c:pt idx="138">
                        <c:v>43810</c:v>
                      </c:pt>
                      <c:pt idx="139">
                        <c:v>43811</c:v>
                      </c:pt>
                      <c:pt idx="140">
                        <c:v>43812</c:v>
                      </c:pt>
                      <c:pt idx="141">
                        <c:v>43815</c:v>
                      </c:pt>
                      <c:pt idx="142">
                        <c:v>43816</c:v>
                      </c:pt>
                      <c:pt idx="143">
                        <c:v>43817</c:v>
                      </c:pt>
                      <c:pt idx="144">
                        <c:v>43818</c:v>
                      </c:pt>
                      <c:pt idx="145">
                        <c:v>43819</c:v>
                      </c:pt>
                      <c:pt idx="146">
                        <c:v>43822</c:v>
                      </c:pt>
                      <c:pt idx="147">
                        <c:v>43823</c:v>
                      </c:pt>
                      <c:pt idx="148">
                        <c:v>43824</c:v>
                      </c:pt>
                      <c:pt idx="149">
                        <c:v>43825</c:v>
                      </c:pt>
                      <c:pt idx="150">
                        <c:v>43826</c:v>
                      </c:pt>
                      <c:pt idx="151">
                        <c:v>43829</c:v>
                      </c:pt>
                      <c:pt idx="152">
                        <c:v>43830</c:v>
                      </c:pt>
                      <c:pt idx="153">
                        <c:v>43831</c:v>
                      </c:pt>
                      <c:pt idx="154">
                        <c:v>43832</c:v>
                      </c:pt>
                      <c:pt idx="155">
                        <c:v>43833</c:v>
                      </c:pt>
                      <c:pt idx="156">
                        <c:v>43836</c:v>
                      </c:pt>
                      <c:pt idx="157">
                        <c:v>43837</c:v>
                      </c:pt>
                      <c:pt idx="158">
                        <c:v>43838</c:v>
                      </c:pt>
                      <c:pt idx="159">
                        <c:v>43839</c:v>
                      </c:pt>
                      <c:pt idx="160">
                        <c:v>43840</c:v>
                      </c:pt>
                      <c:pt idx="161">
                        <c:v>43843</c:v>
                      </c:pt>
                      <c:pt idx="162">
                        <c:v>43844</c:v>
                      </c:pt>
                      <c:pt idx="163">
                        <c:v>43845</c:v>
                      </c:pt>
                      <c:pt idx="164">
                        <c:v>43846</c:v>
                      </c:pt>
                      <c:pt idx="165">
                        <c:v>43847</c:v>
                      </c:pt>
                      <c:pt idx="166">
                        <c:v>43850</c:v>
                      </c:pt>
                      <c:pt idx="167">
                        <c:v>43851</c:v>
                      </c:pt>
                      <c:pt idx="168">
                        <c:v>43852</c:v>
                      </c:pt>
                      <c:pt idx="169">
                        <c:v>43853</c:v>
                      </c:pt>
                      <c:pt idx="170">
                        <c:v>43854</c:v>
                      </c:pt>
                      <c:pt idx="171">
                        <c:v>43857</c:v>
                      </c:pt>
                      <c:pt idx="172">
                        <c:v>43858</c:v>
                      </c:pt>
                      <c:pt idx="173">
                        <c:v>43859</c:v>
                      </c:pt>
                      <c:pt idx="174">
                        <c:v>43860</c:v>
                      </c:pt>
                      <c:pt idx="175">
                        <c:v>43861</c:v>
                      </c:pt>
                      <c:pt idx="176">
                        <c:v>43864</c:v>
                      </c:pt>
                      <c:pt idx="177">
                        <c:v>43865</c:v>
                      </c:pt>
                      <c:pt idx="178">
                        <c:v>43866</c:v>
                      </c:pt>
                      <c:pt idx="179">
                        <c:v>43867</c:v>
                      </c:pt>
                      <c:pt idx="180">
                        <c:v>43868</c:v>
                      </c:pt>
                      <c:pt idx="181">
                        <c:v>43871</c:v>
                      </c:pt>
                      <c:pt idx="182">
                        <c:v>43872</c:v>
                      </c:pt>
                      <c:pt idx="183">
                        <c:v>43873</c:v>
                      </c:pt>
                      <c:pt idx="184">
                        <c:v>43874</c:v>
                      </c:pt>
                      <c:pt idx="185">
                        <c:v>43875</c:v>
                      </c:pt>
                      <c:pt idx="186">
                        <c:v>43878</c:v>
                      </c:pt>
                      <c:pt idx="187">
                        <c:v>43879</c:v>
                      </c:pt>
                      <c:pt idx="188">
                        <c:v>43880</c:v>
                      </c:pt>
                      <c:pt idx="189">
                        <c:v>43881</c:v>
                      </c:pt>
                      <c:pt idx="190">
                        <c:v>43882</c:v>
                      </c:pt>
                      <c:pt idx="191">
                        <c:v>43885</c:v>
                      </c:pt>
                      <c:pt idx="192">
                        <c:v>43886</c:v>
                      </c:pt>
                      <c:pt idx="193">
                        <c:v>43887</c:v>
                      </c:pt>
                      <c:pt idx="194">
                        <c:v>43888</c:v>
                      </c:pt>
                      <c:pt idx="195">
                        <c:v>43889</c:v>
                      </c:pt>
                      <c:pt idx="196">
                        <c:v>43892</c:v>
                      </c:pt>
                      <c:pt idx="197">
                        <c:v>43893</c:v>
                      </c:pt>
                      <c:pt idx="198">
                        <c:v>43894</c:v>
                      </c:pt>
                      <c:pt idx="199">
                        <c:v>43895</c:v>
                      </c:pt>
                      <c:pt idx="200">
                        <c:v>43896</c:v>
                      </c:pt>
                      <c:pt idx="201">
                        <c:v>43899</c:v>
                      </c:pt>
                      <c:pt idx="202">
                        <c:v>43900</c:v>
                      </c:pt>
                      <c:pt idx="203">
                        <c:v>43901</c:v>
                      </c:pt>
                      <c:pt idx="204">
                        <c:v>43902</c:v>
                      </c:pt>
                      <c:pt idx="205">
                        <c:v>43903</c:v>
                      </c:pt>
                      <c:pt idx="206">
                        <c:v>43906</c:v>
                      </c:pt>
                      <c:pt idx="207">
                        <c:v>43907</c:v>
                      </c:pt>
                      <c:pt idx="208">
                        <c:v>43908</c:v>
                      </c:pt>
                      <c:pt idx="209">
                        <c:v>43909</c:v>
                      </c:pt>
                      <c:pt idx="210">
                        <c:v>43910</c:v>
                      </c:pt>
                      <c:pt idx="211">
                        <c:v>43913</c:v>
                      </c:pt>
                      <c:pt idx="212">
                        <c:v>43914</c:v>
                      </c:pt>
                      <c:pt idx="213">
                        <c:v>43915</c:v>
                      </c:pt>
                      <c:pt idx="214">
                        <c:v>43916</c:v>
                      </c:pt>
                      <c:pt idx="215">
                        <c:v>43917</c:v>
                      </c:pt>
                      <c:pt idx="216">
                        <c:v>43920</c:v>
                      </c:pt>
                      <c:pt idx="217">
                        <c:v>43921</c:v>
                      </c:pt>
                      <c:pt idx="218">
                        <c:v>43922</c:v>
                      </c:pt>
                      <c:pt idx="219">
                        <c:v>43923</c:v>
                      </c:pt>
                      <c:pt idx="220">
                        <c:v>43924</c:v>
                      </c:pt>
                      <c:pt idx="221">
                        <c:v>43927</c:v>
                      </c:pt>
                      <c:pt idx="222">
                        <c:v>43928</c:v>
                      </c:pt>
                      <c:pt idx="223">
                        <c:v>43929</c:v>
                      </c:pt>
                      <c:pt idx="224">
                        <c:v>43930</c:v>
                      </c:pt>
                      <c:pt idx="225">
                        <c:v>43931</c:v>
                      </c:pt>
                      <c:pt idx="226">
                        <c:v>43934</c:v>
                      </c:pt>
                      <c:pt idx="227">
                        <c:v>43935</c:v>
                      </c:pt>
                      <c:pt idx="228">
                        <c:v>43936</c:v>
                      </c:pt>
                      <c:pt idx="229">
                        <c:v>43937</c:v>
                      </c:pt>
                      <c:pt idx="230">
                        <c:v>43938</c:v>
                      </c:pt>
                      <c:pt idx="231">
                        <c:v>43941</c:v>
                      </c:pt>
                      <c:pt idx="232">
                        <c:v>43942</c:v>
                      </c:pt>
                      <c:pt idx="233">
                        <c:v>43943</c:v>
                      </c:pt>
                      <c:pt idx="234">
                        <c:v>43944</c:v>
                      </c:pt>
                      <c:pt idx="235">
                        <c:v>43945</c:v>
                      </c:pt>
                      <c:pt idx="236">
                        <c:v>43948</c:v>
                      </c:pt>
                      <c:pt idx="237">
                        <c:v>43949</c:v>
                      </c:pt>
                      <c:pt idx="238">
                        <c:v>43950</c:v>
                      </c:pt>
                      <c:pt idx="239">
                        <c:v>43951</c:v>
                      </c:pt>
                      <c:pt idx="240">
                        <c:v>43952</c:v>
                      </c:pt>
                      <c:pt idx="241">
                        <c:v>43955</c:v>
                      </c:pt>
                      <c:pt idx="242">
                        <c:v>43956</c:v>
                      </c:pt>
                      <c:pt idx="243">
                        <c:v>43957</c:v>
                      </c:pt>
                      <c:pt idx="244">
                        <c:v>43958</c:v>
                      </c:pt>
                      <c:pt idx="245">
                        <c:v>43959</c:v>
                      </c:pt>
                      <c:pt idx="246">
                        <c:v>43962</c:v>
                      </c:pt>
                      <c:pt idx="247">
                        <c:v>43963</c:v>
                      </c:pt>
                      <c:pt idx="248">
                        <c:v>43964</c:v>
                      </c:pt>
                      <c:pt idx="249">
                        <c:v>43965</c:v>
                      </c:pt>
                      <c:pt idx="250">
                        <c:v>43966</c:v>
                      </c:pt>
                      <c:pt idx="251">
                        <c:v>43969</c:v>
                      </c:pt>
                      <c:pt idx="252">
                        <c:v>43970</c:v>
                      </c:pt>
                      <c:pt idx="253">
                        <c:v>43971</c:v>
                      </c:pt>
                      <c:pt idx="254">
                        <c:v>43972</c:v>
                      </c:pt>
                      <c:pt idx="255">
                        <c:v>43973</c:v>
                      </c:pt>
                      <c:pt idx="256">
                        <c:v>43976</c:v>
                      </c:pt>
                      <c:pt idx="257">
                        <c:v>43977</c:v>
                      </c:pt>
                      <c:pt idx="258">
                        <c:v>43978</c:v>
                      </c:pt>
                      <c:pt idx="259">
                        <c:v>43979</c:v>
                      </c:pt>
                      <c:pt idx="260">
                        <c:v>43980</c:v>
                      </c:pt>
                    </c:numCache>
                  </c:numRef>
                </c:cat>
                <c:val>
                  <c:numRef>
                    <c:extLst xmlns:c15="http://schemas.microsoft.com/office/drawing/2012/chart">
                      <c:ext xmlns:c15="http://schemas.microsoft.com/office/drawing/2012/chart" uri="{02D57815-91ED-43cb-92C2-25804820EDAC}">
                        <c15:formulaRef>
                          <c15:sqref>'10 Year Bond Yield'!$F$2197:$F$2457</c15:sqref>
                        </c15:formulaRef>
                      </c:ext>
                    </c:extLst>
                    <c:numCache>
                      <c:formatCode>0.00</c:formatCode>
                      <c:ptCount val="261"/>
                      <c:pt idx="0">
                        <c:v>-9.2999999999999999E-2</c:v>
                      </c:pt>
                      <c:pt idx="1">
                        <c:v>-0.10199999999999999</c:v>
                      </c:pt>
                      <c:pt idx="2">
                        <c:v>-0.123</c:v>
                      </c:pt>
                      <c:pt idx="3">
                        <c:v>-0.12</c:v>
                      </c:pt>
                      <c:pt idx="4">
                        <c:v>-0.12</c:v>
                      </c:pt>
                      <c:pt idx="5">
                        <c:v>-0.11899999999999999</c:v>
                      </c:pt>
                      <c:pt idx="6">
                        <c:v>-0.109</c:v>
                      </c:pt>
                      <c:pt idx="7">
                        <c:v>-0.111</c:v>
                      </c:pt>
                      <c:pt idx="8">
                        <c:v>-0.113</c:v>
                      </c:pt>
                      <c:pt idx="9">
                        <c:v>-0.129</c:v>
                      </c:pt>
                      <c:pt idx="10">
                        <c:v>-0.123</c:v>
                      </c:pt>
                      <c:pt idx="11">
                        <c:v>-0.124</c:v>
                      </c:pt>
                      <c:pt idx="12">
                        <c:v>-0.13700000000000001</c:v>
                      </c:pt>
                      <c:pt idx="13">
                        <c:v>-0.16500000000000001</c:v>
                      </c:pt>
                      <c:pt idx="14">
                        <c:v>-0.156</c:v>
                      </c:pt>
                      <c:pt idx="15">
                        <c:v>-0.154</c:v>
                      </c:pt>
                      <c:pt idx="16">
                        <c:v>-0.155</c:v>
                      </c:pt>
                      <c:pt idx="17">
                        <c:v>-0.13600000000000001</c:v>
                      </c:pt>
                      <c:pt idx="18">
                        <c:v>-0.14099999999999999</c:v>
                      </c:pt>
                      <c:pt idx="19">
                        <c:v>-0.158</c:v>
                      </c:pt>
                      <c:pt idx="20">
                        <c:v>-0.14599999999999999</c:v>
                      </c:pt>
                      <c:pt idx="21">
                        <c:v>-0.14599999999999999</c:v>
                      </c:pt>
                      <c:pt idx="22">
                        <c:v>-0.15</c:v>
                      </c:pt>
                      <c:pt idx="23">
                        <c:v>-0.155</c:v>
                      </c:pt>
                      <c:pt idx="24">
                        <c:v>-0.155</c:v>
                      </c:pt>
                      <c:pt idx="25">
                        <c:v>-0.14499999999999999</c:v>
                      </c:pt>
                      <c:pt idx="26">
                        <c:v>-0.13800000000000001</c:v>
                      </c:pt>
                      <c:pt idx="27">
                        <c:v>-0.11799999999999999</c:v>
                      </c:pt>
                      <c:pt idx="28">
                        <c:v>-0.13500000000000001</c:v>
                      </c:pt>
                      <c:pt idx="29">
                        <c:v>-0.114</c:v>
                      </c:pt>
                      <c:pt idx="30">
                        <c:v>-0.114</c:v>
                      </c:pt>
                      <c:pt idx="31">
                        <c:v>-0.11899999999999999</c:v>
                      </c:pt>
                      <c:pt idx="32">
                        <c:v>-0.121</c:v>
                      </c:pt>
                      <c:pt idx="33">
                        <c:v>-0.13</c:v>
                      </c:pt>
                      <c:pt idx="34">
                        <c:v>-0.13200000000000001</c:v>
                      </c:pt>
                      <c:pt idx="35">
                        <c:v>-0.13600000000000001</c:v>
                      </c:pt>
                      <c:pt idx="36">
                        <c:v>-0.14199999999999999</c:v>
                      </c:pt>
                      <c:pt idx="37">
                        <c:v>-0.14699999999999999</c:v>
                      </c:pt>
                      <c:pt idx="38">
                        <c:v>-0.151</c:v>
                      </c:pt>
                      <c:pt idx="39">
                        <c:v>-0.14799999999999999</c:v>
                      </c:pt>
                      <c:pt idx="40">
                        <c:v>-0.14299999999999999</c:v>
                      </c:pt>
                      <c:pt idx="41">
                        <c:v>-0.15</c:v>
                      </c:pt>
                      <c:pt idx="42">
                        <c:v>-0.153</c:v>
                      </c:pt>
                      <c:pt idx="43">
                        <c:v>-0.13</c:v>
                      </c:pt>
                      <c:pt idx="44" formatCode="General">
                        <c:v>-0.16300000000000001</c:v>
                      </c:pt>
                      <c:pt idx="45" formatCode="General">
                        <c:v>-0.191</c:v>
                      </c:pt>
                      <c:pt idx="46" formatCode="General">
                        <c:v>-0.182</c:v>
                      </c:pt>
                      <c:pt idx="47" formatCode="General">
                        <c:v>-0.191</c:v>
                      </c:pt>
                      <c:pt idx="48" formatCode="General">
                        <c:v>-0.19400000000000001</c:v>
                      </c:pt>
                      <c:pt idx="49" formatCode="General">
                        <c:v>-0.217</c:v>
                      </c:pt>
                      <c:pt idx="50" formatCode="General">
                        <c:v>-0.217</c:v>
                      </c:pt>
                      <c:pt idx="51" formatCode="General">
                        <c:v>-0.23300000000000001</c:v>
                      </c:pt>
                      <c:pt idx="52" formatCode="General">
                        <c:v>-0.219</c:v>
                      </c:pt>
                      <c:pt idx="53" formatCode="General">
                        <c:v>-0.23300000000000001</c:v>
                      </c:pt>
                      <c:pt idx="54" formatCode="General">
                        <c:v>-0.22800000000000001</c:v>
                      </c:pt>
                      <c:pt idx="55" formatCode="General">
                        <c:v>-0.223</c:v>
                      </c:pt>
                      <c:pt idx="56" formatCode="General">
                        <c:v>-0.23300000000000001</c:v>
                      </c:pt>
                      <c:pt idx="57" formatCode="General">
                        <c:v>-0.23599999999999999</c:v>
                      </c:pt>
                      <c:pt idx="58" formatCode="General">
                        <c:v>-0.23599999999999999</c:v>
                      </c:pt>
                      <c:pt idx="59" formatCode="General">
                        <c:v>-0.23100000000000001</c:v>
                      </c:pt>
                      <c:pt idx="60" formatCode="General">
                        <c:v>-0.26400000000000001</c:v>
                      </c:pt>
                      <c:pt idx="61" formatCode="General">
                        <c:v>-0.26400000000000001</c:v>
                      </c:pt>
                      <c:pt idx="62" formatCode="General">
                        <c:v>-0.27500000000000002</c:v>
                      </c:pt>
                      <c:pt idx="63" formatCode="General">
                        <c:v>-0.28499999999999998</c:v>
                      </c:pt>
                      <c:pt idx="64" formatCode="General">
                        <c:v>-0.26900000000000002</c:v>
                      </c:pt>
                      <c:pt idx="65" formatCode="General">
                        <c:v>-0.26900000000000002</c:v>
                      </c:pt>
                      <c:pt idx="66" formatCode="General">
                        <c:v>-0.26600000000000001</c:v>
                      </c:pt>
                      <c:pt idx="67" formatCode="General">
                        <c:v>-0.28399999999999997</c:v>
                      </c:pt>
                      <c:pt idx="68" formatCode="General">
                        <c:v>-0.27700000000000002</c:v>
                      </c:pt>
                      <c:pt idx="69" formatCode="General">
                        <c:v>-0.26</c:v>
                      </c:pt>
                      <c:pt idx="70" formatCode="General">
                        <c:v>-0.23699999999999999</c:v>
                      </c:pt>
                      <c:pt idx="71" formatCode="General">
                        <c:v>-0.251</c:v>
                      </c:pt>
                      <c:pt idx="72" formatCode="General">
                        <c:v>-0.221</c:v>
                      </c:pt>
                      <c:pt idx="73" formatCode="General">
                        <c:v>-0.19900000000000001</c:v>
                      </c:pt>
                      <c:pt idx="74" formatCode="General">
                        <c:v>-0.21199999999999999</c:v>
                      </c:pt>
                      <c:pt idx="75" formatCode="General">
                        <c:v>-0.153</c:v>
                      </c:pt>
                      <c:pt idx="76" formatCode="General">
                        <c:v>-0.153</c:v>
                      </c:pt>
                      <c:pt idx="77" formatCode="General">
                        <c:v>-0.152</c:v>
                      </c:pt>
                      <c:pt idx="78" formatCode="General">
                        <c:v>-0.182</c:v>
                      </c:pt>
                      <c:pt idx="79" formatCode="General">
                        <c:v>-0.21199999999999999</c:v>
                      </c:pt>
                      <c:pt idx="80" formatCode="General">
                        <c:v>-0.20699999999999999</c:v>
                      </c:pt>
                      <c:pt idx="81" formatCode="General">
                        <c:v>-0.20699999999999999</c:v>
                      </c:pt>
                      <c:pt idx="82" formatCode="General">
                        <c:v>-0.23400000000000001</c:v>
                      </c:pt>
                      <c:pt idx="83" formatCode="General">
                        <c:v>-0.255</c:v>
                      </c:pt>
                      <c:pt idx="84" formatCode="General">
                        <c:v>-0.246</c:v>
                      </c:pt>
                      <c:pt idx="85" formatCode="General">
                        <c:v>-0.23499999999999999</c:v>
                      </c:pt>
                      <c:pt idx="86" formatCode="General">
                        <c:v>-0.21299999999999999</c:v>
                      </c:pt>
                      <c:pt idx="87" formatCode="General">
                        <c:v>-0.14899999999999999</c:v>
                      </c:pt>
                      <c:pt idx="88" formatCode="General">
                        <c:v>-0.16400000000000001</c:v>
                      </c:pt>
                      <c:pt idx="89" formatCode="General">
                        <c:v>-0.19600000000000001</c:v>
                      </c:pt>
                      <c:pt idx="90" formatCode="General">
                        <c:v>-0.21099999999999999</c:v>
                      </c:pt>
                      <c:pt idx="91" formatCode="General">
                        <c:v>-0.222</c:v>
                      </c:pt>
                      <c:pt idx="92" formatCode="General">
                        <c:v>-0.20100000000000001</c:v>
                      </c:pt>
                      <c:pt idx="93" formatCode="General">
                        <c:v>-0.2</c:v>
                      </c:pt>
                      <c:pt idx="94" formatCode="General">
                        <c:v>-0.20300000000000001</c:v>
                      </c:pt>
                      <c:pt idx="95" formatCode="General">
                        <c:v>-0.17899999999999999</c:v>
                      </c:pt>
                      <c:pt idx="96" formatCode="General">
                        <c:v>-0.17899999999999999</c:v>
                      </c:pt>
                      <c:pt idx="97" formatCode="General">
                        <c:v>-0.16900000000000001</c:v>
                      </c:pt>
                      <c:pt idx="98" formatCode="General">
                        <c:v>-0.161</c:v>
                      </c:pt>
                      <c:pt idx="99" formatCode="General">
                        <c:v>-0.151</c:v>
                      </c:pt>
                      <c:pt idx="100" formatCode="General">
                        <c:v>-0.13100000000000001</c:v>
                      </c:pt>
                      <c:pt idx="101" formatCode="General">
                        <c:v>-0.125</c:v>
                      </c:pt>
                      <c:pt idx="102" formatCode="General">
                        <c:v>-0.125</c:v>
                      </c:pt>
                      <c:pt idx="103" formatCode="General">
                        <c:v>-0.13500000000000001</c:v>
                      </c:pt>
                      <c:pt idx="104" formatCode="General">
                        <c:v>-0.13900000000000001</c:v>
                      </c:pt>
                      <c:pt idx="105" formatCode="General">
                        <c:v>-0.13600000000000001</c:v>
                      </c:pt>
                      <c:pt idx="106" formatCode="General">
                        <c:v>-0.122</c:v>
                      </c:pt>
                      <c:pt idx="107" formatCode="General">
                        <c:v>-0.10199999999999999</c:v>
                      </c:pt>
                      <c:pt idx="108" formatCode="General">
                        <c:v>-0.109</c:v>
                      </c:pt>
                      <c:pt idx="109" formatCode="General">
                        <c:v>-0.13300000000000001</c:v>
                      </c:pt>
                      <c:pt idx="110" formatCode="General">
                        <c:v>-0.17599999999999999</c:v>
                      </c:pt>
                      <c:pt idx="111" formatCode="General">
                        <c:v>-0.17599999999999999</c:v>
                      </c:pt>
                      <c:pt idx="112" formatCode="General">
                        <c:v>-0.122</c:v>
                      </c:pt>
                      <c:pt idx="113" formatCode="General">
                        <c:v>-7.9000000000000001E-2</c:v>
                      </c:pt>
                      <c:pt idx="114" formatCode="General">
                        <c:v>-6.4000000000000001E-2</c:v>
                      </c:pt>
                      <c:pt idx="115" formatCode="General">
                        <c:v>-0.05</c:v>
                      </c:pt>
                      <c:pt idx="116" formatCode="General">
                        <c:v>-6.3E-2</c:v>
                      </c:pt>
                      <c:pt idx="117" formatCode="General">
                        <c:v>-0.02</c:v>
                      </c:pt>
                      <c:pt idx="118" formatCode="General">
                        <c:v>-4.2000000000000003E-2</c:v>
                      </c:pt>
                      <c:pt idx="119" formatCode="General">
                        <c:v>-6.7000000000000004E-2</c:v>
                      </c:pt>
                      <c:pt idx="120" formatCode="General">
                        <c:v>-6.8000000000000005E-2</c:v>
                      </c:pt>
                      <c:pt idx="121" formatCode="General">
                        <c:v>-7.6999999999999999E-2</c:v>
                      </c:pt>
                      <c:pt idx="122" formatCode="General">
                        <c:v>-0.08</c:v>
                      </c:pt>
                      <c:pt idx="123" formatCode="General">
                        <c:v>-0.106</c:v>
                      </c:pt>
                      <c:pt idx="124" formatCode="General">
                        <c:v>-0.105</c:v>
                      </c:pt>
                      <c:pt idx="125" formatCode="General">
                        <c:v>-7.3999999999999996E-2</c:v>
                      </c:pt>
                      <c:pt idx="126" formatCode="General">
                        <c:v>-7.6999999999999999E-2</c:v>
                      </c:pt>
                      <c:pt idx="127" formatCode="General">
                        <c:v>-8.7999999999999995E-2</c:v>
                      </c:pt>
                      <c:pt idx="128" formatCode="General">
                        <c:v>-0.108</c:v>
                      </c:pt>
                      <c:pt idx="129" formatCode="General">
                        <c:v>-8.2000000000000003E-2</c:v>
                      </c:pt>
                      <c:pt idx="130" formatCode="General">
                        <c:v>-7.2999999999999995E-2</c:v>
                      </c:pt>
                      <c:pt idx="131" formatCode="General">
                        <c:v>-4.4999999999999998E-2</c:v>
                      </c:pt>
                      <c:pt idx="132" formatCode="General">
                        <c:v>-2.1999999999999999E-2</c:v>
                      </c:pt>
                      <c:pt idx="133" formatCode="General">
                        <c:v>-3.7999999999999999E-2</c:v>
                      </c:pt>
                      <c:pt idx="134" formatCode="General">
                        <c:v>-2.8000000000000001E-2</c:v>
                      </c:pt>
                      <c:pt idx="135" formatCode="General">
                        <c:v>-6.0000000000000001E-3</c:v>
                      </c:pt>
                      <c:pt idx="136" formatCode="General">
                        <c:v>-2E-3</c:v>
                      </c:pt>
                      <c:pt idx="137" formatCode="General">
                        <c:v>-1.2999999999999999E-2</c:v>
                      </c:pt>
                      <c:pt idx="138" formatCode="General">
                        <c:v>3.0000000000000001E-3</c:v>
                      </c:pt>
                      <c:pt idx="139" formatCode="General">
                        <c:v>-1.2E-2</c:v>
                      </c:pt>
                      <c:pt idx="140" formatCode="General">
                        <c:v>-1.7999999999999999E-2</c:v>
                      </c:pt>
                      <c:pt idx="141" formatCode="General">
                        <c:v>-1.0999999999999999E-2</c:v>
                      </c:pt>
                      <c:pt idx="142" formatCode="General">
                        <c:v>-4.0000000000000001E-3</c:v>
                      </c:pt>
                      <c:pt idx="143" formatCode="General">
                        <c:v>-1.2E-2</c:v>
                      </c:pt>
                      <c:pt idx="144" formatCode="General">
                        <c:v>3.0000000000000001E-3</c:v>
                      </c:pt>
                      <c:pt idx="145" formatCode="General">
                        <c:v>1.4E-2</c:v>
                      </c:pt>
                      <c:pt idx="146" formatCode="General">
                        <c:v>1.6E-2</c:v>
                      </c:pt>
                      <c:pt idx="147" formatCode="General">
                        <c:v>1.2E-2</c:v>
                      </c:pt>
                      <c:pt idx="148" formatCode="General">
                        <c:v>-1.9E-2</c:v>
                      </c:pt>
                      <c:pt idx="149" formatCode="General">
                        <c:v>-1.0999999999999999E-2</c:v>
                      </c:pt>
                      <c:pt idx="150" formatCode="General">
                        <c:v>0</c:v>
                      </c:pt>
                      <c:pt idx="151" formatCode="General">
                        <c:v>-1.0999999999999999E-2</c:v>
                      </c:pt>
                      <c:pt idx="152" formatCode="General">
                        <c:v>-1.0999999999999999E-2</c:v>
                      </c:pt>
                      <c:pt idx="153" formatCode="General">
                        <c:v>-1.0999999999999999E-2</c:v>
                      </c:pt>
                      <c:pt idx="154" formatCode="General">
                        <c:v>-1.0999999999999999E-2</c:v>
                      </c:pt>
                      <c:pt idx="155" formatCode="General">
                        <c:v>-1.0999999999999999E-2</c:v>
                      </c:pt>
                      <c:pt idx="156" formatCode="General">
                        <c:v>-0.02</c:v>
                      </c:pt>
                      <c:pt idx="157" formatCode="General">
                        <c:v>-5.0000000000000001E-3</c:v>
                      </c:pt>
                      <c:pt idx="158" formatCode="General">
                        <c:v>-2E-3</c:v>
                      </c:pt>
                      <c:pt idx="159" formatCode="General">
                        <c:v>0.01</c:v>
                      </c:pt>
                      <c:pt idx="160" formatCode="General">
                        <c:v>0</c:v>
                      </c:pt>
                      <c:pt idx="161" formatCode="General">
                        <c:v>0</c:v>
                      </c:pt>
                      <c:pt idx="162" formatCode="General">
                        <c:v>1.6E-2</c:v>
                      </c:pt>
                      <c:pt idx="163" formatCode="General">
                        <c:v>0.01</c:v>
                      </c:pt>
                      <c:pt idx="164" formatCode="General">
                        <c:v>1.4999999999999999E-2</c:v>
                      </c:pt>
                      <c:pt idx="165" formatCode="General">
                        <c:v>3.0000000000000001E-3</c:v>
                      </c:pt>
                      <c:pt idx="166" formatCode="General">
                        <c:v>0.01</c:v>
                      </c:pt>
                      <c:pt idx="167" formatCode="General">
                        <c:v>5.0000000000000001E-3</c:v>
                      </c:pt>
                      <c:pt idx="168" formatCode="General">
                        <c:v>2E-3</c:v>
                      </c:pt>
                      <c:pt idx="169" formatCode="General">
                        <c:v>-1.7000000000000001E-2</c:v>
                      </c:pt>
                      <c:pt idx="170" formatCode="General">
                        <c:v>-0.02</c:v>
                      </c:pt>
                      <c:pt idx="171" formatCode="General">
                        <c:v>-4.3999999999999997E-2</c:v>
                      </c:pt>
                      <c:pt idx="172" formatCode="General">
                        <c:v>-3.9E-2</c:v>
                      </c:pt>
                      <c:pt idx="173" formatCode="General">
                        <c:v>-3.9E-2</c:v>
                      </c:pt>
                      <c:pt idx="174" formatCode="General">
                        <c:v>-5.8000000000000003E-2</c:v>
                      </c:pt>
                      <c:pt idx="175" formatCode="General">
                        <c:v>-6.6000000000000003E-2</c:v>
                      </c:pt>
                      <c:pt idx="176" formatCode="General">
                        <c:v>-5.7000000000000002E-2</c:v>
                      </c:pt>
                      <c:pt idx="177" formatCode="General">
                        <c:v>-4.7E-2</c:v>
                      </c:pt>
                      <c:pt idx="178" formatCode="General">
                        <c:v>-3.5000000000000003E-2</c:v>
                      </c:pt>
                      <c:pt idx="179" formatCode="General">
                        <c:v>-1.7000000000000001E-2</c:v>
                      </c:pt>
                      <c:pt idx="180" formatCode="General">
                        <c:v>-3.7999999999999999E-2</c:v>
                      </c:pt>
                      <c:pt idx="181" formatCode="General">
                        <c:v>-5.5E-2</c:v>
                      </c:pt>
                      <c:pt idx="182" formatCode="General">
                        <c:v>-5.5E-2</c:v>
                      </c:pt>
                      <c:pt idx="183" formatCode="General">
                        <c:v>-3.4000000000000002E-2</c:v>
                      </c:pt>
                      <c:pt idx="184" formatCode="General">
                        <c:v>-3.4000000000000002E-2</c:v>
                      </c:pt>
                      <c:pt idx="185" formatCode="General">
                        <c:v>-2.7E-2</c:v>
                      </c:pt>
                      <c:pt idx="186" formatCode="General">
                        <c:v>-3.3000000000000002E-2</c:v>
                      </c:pt>
                      <c:pt idx="187" formatCode="General">
                        <c:v>-0.06</c:v>
                      </c:pt>
                      <c:pt idx="188" formatCode="General">
                        <c:v>-4.7E-2</c:v>
                      </c:pt>
                      <c:pt idx="189" formatCode="General">
                        <c:v>-3.9E-2</c:v>
                      </c:pt>
                      <c:pt idx="190" formatCode="General">
                        <c:v>-5.6000000000000001E-2</c:v>
                      </c:pt>
                      <c:pt idx="191" formatCode="General">
                        <c:v>-5.6000000000000001E-2</c:v>
                      </c:pt>
                      <c:pt idx="192" formatCode="General">
                        <c:v>-0.104</c:v>
                      </c:pt>
                      <c:pt idx="193" formatCode="General">
                        <c:v>-8.5999999999999993E-2</c:v>
                      </c:pt>
                      <c:pt idx="194" formatCode="General">
                        <c:v>-0.105</c:v>
                      </c:pt>
                      <c:pt idx="195" formatCode="General">
                        <c:v>-0.153</c:v>
                      </c:pt>
                      <c:pt idx="196" formatCode="General">
                        <c:v>-0.11700000000000001</c:v>
                      </c:pt>
                      <c:pt idx="197" formatCode="General">
                        <c:v>-0.107</c:v>
                      </c:pt>
                      <c:pt idx="198" formatCode="General">
                        <c:v>-0.126</c:v>
                      </c:pt>
                      <c:pt idx="199" formatCode="General">
                        <c:v>-0.112</c:v>
                      </c:pt>
                      <c:pt idx="200" formatCode="General">
                        <c:v>-0.121</c:v>
                      </c:pt>
                      <c:pt idx="201" formatCode="General">
                        <c:v>-0.16300000000000001</c:v>
                      </c:pt>
                      <c:pt idx="202" formatCode="General">
                        <c:v>-4.8000000000000001E-2</c:v>
                      </c:pt>
                      <c:pt idx="203" formatCode="General">
                        <c:v>-6.6000000000000003E-2</c:v>
                      </c:pt>
                      <c:pt idx="204" formatCode="General">
                        <c:v>-5.7000000000000002E-2</c:v>
                      </c:pt>
                      <c:pt idx="205" formatCode="General">
                        <c:v>5.3999999999999999E-2</c:v>
                      </c:pt>
                      <c:pt idx="206" formatCode="General">
                        <c:v>1.7000000000000001E-2</c:v>
                      </c:pt>
                      <c:pt idx="207" formatCode="General">
                        <c:v>1.7999999999999999E-2</c:v>
                      </c:pt>
                      <c:pt idx="208" formatCode="General">
                        <c:v>8.1000000000000003E-2</c:v>
                      </c:pt>
                      <c:pt idx="209" formatCode="General">
                        <c:v>8.3000000000000004E-2</c:v>
                      </c:pt>
                      <c:pt idx="210" formatCode="General">
                        <c:v>8.3000000000000004E-2</c:v>
                      </c:pt>
                      <c:pt idx="211" formatCode="General">
                        <c:v>7.0000000000000007E-2</c:v>
                      </c:pt>
                      <c:pt idx="212" formatCode="General">
                        <c:v>4.1000000000000002E-2</c:v>
                      </c:pt>
                      <c:pt idx="213" formatCode="General">
                        <c:v>0.05</c:v>
                      </c:pt>
                      <c:pt idx="214" formatCode="General">
                        <c:v>2E-3</c:v>
                      </c:pt>
                      <c:pt idx="215" formatCode="General">
                        <c:v>1.7000000000000001E-2</c:v>
                      </c:pt>
                      <c:pt idx="216" formatCode="General">
                        <c:v>1.9E-2</c:v>
                      </c:pt>
                      <c:pt idx="217" formatCode="General">
                        <c:v>2.1999999999999999E-2</c:v>
                      </c:pt>
                      <c:pt idx="218" formatCode="General">
                        <c:v>1.2999999999999999E-2</c:v>
                      </c:pt>
                      <c:pt idx="219" formatCode="General">
                        <c:v>-7.0000000000000001E-3</c:v>
                      </c:pt>
                      <c:pt idx="220" formatCode="General">
                        <c:v>-8.0000000000000002E-3</c:v>
                      </c:pt>
                      <c:pt idx="221" formatCode="General">
                        <c:v>2.3E-2</c:v>
                      </c:pt>
                      <c:pt idx="222" formatCode="General">
                        <c:v>1.9E-2</c:v>
                      </c:pt>
                      <c:pt idx="223" formatCode="General">
                        <c:v>2.4E-2</c:v>
                      </c:pt>
                      <c:pt idx="224" formatCode="General">
                        <c:v>1.7000000000000001E-2</c:v>
                      </c:pt>
                      <c:pt idx="225" formatCode="General">
                        <c:v>1.7999999999999999E-2</c:v>
                      </c:pt>
                      <c:pt idx="226" formatCode="General">
                        <c:v>2.3E-2</c:v>
                      </c:pt>
                      <c:pt idx="227" formatCode="General">
                        <c:v>0.03</c:v>
                      </c:pt>
                      <c:pt idx="228" formatCode="General">
                        <c:v>1.4E-2</c:v>
                      </c:pt>
                      <c:pt idx="229" formatCode="General">
                        <c:v>1.7000000000000001E-2</c:v>
                      </c:pt>
                      <c:pt idx="230" formatCode="General">
                        <c:v>2.7E-2</c:v>
                      </c:pt>
                      <c:pt idx="231" formatCode="General">
                        <c:v>2.1999999999999999E-2</c:v>
                      </c:pt>
                      <c:pt idx="232" formatCode="General">
                        <c:v>2.1999999999999999E-2</c:v>
                      </c:pt>
                      <c:pt idx="233" formatCode="General">
                        <c:v>2E-3</c:v>
                      </c:pt>
                      <c:pt idx="234" formatCode="General">
                        <c:v>8.0000000000000002E-3</c:v>
                      </c:pt>
                      <c:pt idx="235" formatCode="General">
                        <c:v>-1.6E-2</c:v>
                      </c:pt>
                      <c:pt idx="236" formatCode="General">
                        <c:v>-3.5000000000000003E-2</c:v>
                      </c:pt>
                      <c:pt idx="237" formatCode="General">
                        <c:v>-3.7999999999999999E-2</c:v>
                      </c:pt>
                      <c:pt idx="238" formatCode="General">
                        <c:v>-3.7999999999999999E-2</c:v>
                      </c:pt>
                      <c:pt idx="239" formatCode="General">
                        <c:v>-0.03</c:v>
                      </c:pt>
                      <c:pt idx="240" formatCode="General">
                        <c:v>-1.9E-2</c:v>
                      </c:pt>
                      <c:pt idx="241" formatCode="General">
                        <c:v>-1.9E-2</c:v>
                      </c:pt>
                      <c:pt idx="242" formatCode="General">
                        <c:v>-1.9E-2</c:v>
                      </c:pt>
                      <c:pt idx="243" formatCode="General">
                        <c:v>-1.9E-2</c:v>
                      </c:pt>
                      <c:pt idx="244" formatCode="General">
                        <c:v>5.0000000000000001E-3</c:v>
                      </c:pt>
                      <c:pt idx="245" formatCode="General">
                        <c:v>-1E-3</c:v>
                      </c:pt>
                      <c:pt idx="246" formatCode="General">
                        <c:v>1.4E-2</c:v>
                      </c:pt>
                      <c:pt idx="247" formatCode="General">
                        <c:v>2E-3</c:v>
                      </c:pt>
                      <c:pt idx="248" formatCode="General">
                        <c:v>1E-3</c:v>
                      </c:pt>
                      <c:pt idx="249" formatCode="General">
                        <c:v>-2E-3</c:v>
                      </c:pt>
                      <c:pt idx="250" formatCode="General">
                        <c:v>1E-3</c:v>
                      </c:pt>
                      <c:pt idx="251" formatCode="General">
                        <c:v>-7.0000000000000001E-3</c:v>
                      </c:pt>
                      <c:pt idx="252" formatCode="General">
                        <c:v>6.0000000000000001E-3</c:v>
                      </c:pt>
                      <c:pt idx="253" formatCode="General">
                        <c:v>6.0000000000000001E-3</c:v>
                      </c:pt>
                      <c:pt idx="254" formatCode="General">
                        <c:v>1E-3</c:v>
                      </c:pt>
                      <c:pt idx="255" formatCode="General">
                        <c:v>0</c:v>
                      </c:pt>
                      <c:pt idx="256" formatCode="General">
                        <c:v>2E-3</c:v>
                      </c:pt>
                      <c:pt idx="257" formatCode="General">
                        <c:v>8.0000000000000002E-3</c:v>
                      </c:pt>
                      <c:pt idx="258" formatCode="General">
                        <c:v>4.0000000000000001E-3</c:v>
                      </c:pt>
                      <c:pt idx="259" formatCode="General">
                        <c:v>2E-3</c:v>
                      </c:pt>
                      <c:pt idx="260" formatCode="General">
                        <c:v>5.0000000000000001E-3</c:v>
                      </c:pt>
                    </c:numCache>
                  </c:numRef>
                </c:val>
                <c:smooth val="0"/>
                <c:extLst xmlns:c15="http://schemas.microsoft.com/office/drawing/2012/chart">
                  <c:ext xmlns:c16="http://schemas.microsoft.com/office/drawing/2014/chart" uri="{C3380CC4-5D6E-409C-BE32-E72D297353CC}">
                    <c16:uniqueId val="{00000008-1288-4ADA-8413-411E13ECFCFF}"/>
                  </c:ext>
                </c:extLst>
              </c15:ser>
            </c15:filteredLineSeries>
          </c:ext>
        </c:extLst>
      </c:lineChart>
      <c:dateAx>
        <c:axId val="13393360"/>
        <c:scaling>
          <c:orientation val="minMax"/>
        </c:scaling>
        <c:delete val="0"/>
        <c:axPos val="b"/>
        <c:majorGridlines>
          <c:spPr>
            <a:ln w="9525" cap="flat" cmpd="sng" algn="ctr">
              <a:solidFill>
                <a:schemeClr val="tx1">
                  <a:lumMod val="15000"/>
                  <a:lumOff val="85000"/>
                </a:schemeClr>
              </a:solidFill>
              <a:round/>
            </a:ln>
            <a:effectLst/>
          </c:spPr>
        </c:majorGridlines>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95680"/>
        <c:crosses val="autoZero"/>
        <c:auto val="1"/>
        <c:lblOffset val="100"/>
        <c:baseTimeUnit val="days"/>
        <c:majorUnit val="1"/>
        <c:majorTimeUnit val="months"/>
      </c:dateAx>
      <c:valAx>
        <c:axId val="133956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93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xMode val="edge"/>
          <c:yMode val="edge"/>
          <c:x val="0.11897282386584132"/>
          <c:y val="9.1488447691526295E-2"/>
          <c:w val="0.76008327803796716"/>
          <c:h val="0.61406304847039828"/>
        </c:manualLayout>
      </c:layout>
      <c:barChart>
        <c:barDir val="col"/>
        <c:grouping val="clustered"/>
        <c:varyColors val="1"/>
        <c:ser>
          <c:idx val="0"/>
          <c:order val="0"/>
          <c:tx>
            <c:strRef>
              <c:f>'F2&amp;F3'!$B$3</c:f>
              <c:strCache>
                <c:ptCount val="1"/>
                <c:pt idx="0">
                  <c:v>Average Daily Turnover at BSE (LHS)</c:v>
                </c:pt>
              </c:strCache>
            </c:strRef>
          </c:tx>
          <c:spPr>
            <a:solidFill>
              <a:srgbClr val="7030A0"/>
            </a:solidFill>
          </c:spPr>
          <c:invertIfNegative val="1"/>
          <c:dLbls>
            <c:spPr>
              <a:noFill/>
              <a:ln>
                <a:noFill/>
              </a:ln>
              <a:effectLst/>
            </c:spPr>
            <c:txPr>
              <a:bodyPr/>
              <a:lstStyle/>
              <a:p>
                <a:pPr lvl="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'F2&amp;F3'!$A$6:$A$17</c:f>
              <c:numCache>
                <c:formatCode>[$-409]mmm\-yy</c:formatCode>
                <c:ptCount val="12"/>
                <c:pt idx="0">
                  <c:v>43626</c:v>
                </c:pt>
                <c:pt idx="1">
                  <c:v>43656</c:v>
                </c:pt>
                <c:pt idx="2">
                  <c:v>43687</c:v>
                </c:pt>
                <c:pt idx="3">
                  <c:v>43718</c:v>
                </c:pt>
                <c:pt idx="4">
                  <c:v>43748</c:v>
                </c:pt>
                <c:pt idx="5">
                  <c:v>43779</c:v>
                </c:pt>
                <c:pt idx="6">
                  <c:v>43809</c:v>
                </c:pt>
                <c:pt idx="7">
                  <c:v>43840</c:v>
                </c:pt>
                <c:pt idx="8">
                  <c:v>43871</c:v>
                </c:pt>
                <c:pt idx="9">
                  <c:v>43900</c:v>
                </c:pt>
                <c:pt idx="10">
                  <c:v>43931</c:v>
                </c:pt>
                <c:pt idx="11">
                  <c:v>43961</c:v>
                </c:pt>
              </c:numCache>
            </c:numRef>
          </c:cat>
          <c:val>
            <c:numRef>
              <c:f>'F2&amp;F3'!$B$6:$B$17</c:f>
              <c:numCache>
                <c:formatCode>[&gt;=10000000]#\,##\,##\,##0;[&gt;=100000]#\,##\,##0;##,##0</c:formatCode>
                <c:ptCount val="12"/>
                <c:pt idx="0">
                  <c:v>2471.4789473684214</c:v>
                </c:pt>
                <c:pt idx="1">
                  <c:v>2097.7652173913048</c:v>
                </c:pt>
                <c:pt idx="2">
                  <c:v>2540.2270000000003</c:v>
                </c:pt>
                <c:pt idx="3">
                  <c:v>2773.1821052631581</c:v>
                </c:pt>
                <c:pt idx="4">
                  <c:v>2831.1169999999997</c:v>
                </c:pt>
                <c:pt idx="5">
                  <c:v>2722.2304999999992</c:v>
                </c:pt>
                <c:pt idx="6">
                  <c:v>2074.2914285714287</c:v>
                </c:pt>
                <c:pt idx="7">
                  <c:v>2428.0769565217392</c:v>
                </c:pt>
                <c:pt idx="8">
                  <c:v>2785.4995000000004</c:v>
                </c:pt>
                <c:pt idx="9">
                  <c:v>3903.431428571429</c:v>
                </c:pt>
                <c:pt idx="10">
                  <c:v>2470.91</c:v>
                </c:pt>
                <c:pt idx="11">
                  <c:v>3422.05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B419-4A07-826C-EA9490FE89FA}"/>
            </c:ext>
          </c:extLst>
        </c:ser>
        <c:dLbls>
          <c:showLegendKey val="0"/>
          <c:showVal val="0"/>
          <c:showCatName val="0"/>
          <c:showSerName val="0"/>
          <c:showPercent val="0"/>
          <c:showBubbleSize val="0"/>
        </c:dLbls>
        <c:gapWidth val="150"/>
        <c:axId val="723056296"/>
        <c:axId val="772348256"/>
      </c:barChart>
      <c:lineChart>
        <c:grouping val="standard"/>
        <c:varyColors val="0"/>
        <c:ser>
          <c:idx val="1"/>
          <c:order val="1"/>
          <c:tx>
            <c:strRef>
              <c:f>'F2&amp;F3'!$C$3</c:f>
              <c:strCache>
                <c:ptCount val="1"/>
                <c:pt idx="0">
                  <c:v>Average Daily Value of Sensex (RHS)</c:v>
                </c:pt>
              </c:strCache>
            </c:strRef>
          </c:tx>
          <c:spPr>
            <a:ln w="19050" cmpd="sng">
              <a:solidFill>
                <a:srgbClr val="FF0000"/>
              </a:solidFill>
              <a:prstDash val="solid"/>
            </a:ln>
          </c:spPr>
          <c:marker>
            <c:symbol val="circle"/>
            <c:size val="7"/>
            <c:spPr>
              <a:solidFill>
                <a:srgbClr val="FF0000"/>
              </a:solidFill>
              <a:ln cmpd="sng">
                <a:solidFill>
                  <a:srgbClr val="FF0000"/>
                </a:solidFill>
              </a:ln>
            </c:spPr>
          </c:marker>
          <c:cat>
            <c:numRef>
              <c:f>'F2&amp;F3'!$A$6:$A$17</c:f>
              <c:numCache>
                <c:formatCode>[$-409]mmm\-yy</c:formatCode>
                <c:ptCount val="12"/>
                <c:pt idx="0">
                  <c:v>43626</c:v>
                </c:pt>
                <c:pt idx="1">
                  <c:v>43656</c:v>
                </c:pt>
                <c:pt idx="2">
                  <c:v>43687</c:v>
                </c:pt>
                <c:pt idx="3">
                  <c:v>43718</c:v>
                </c:pt>
                <c:pt idx="4">
                  <c:v>43748</c:v>
                </c:pt>
                <c:pt idx="5">
                  <c:v>43779</c:v>
                </c:pt>
                <c:pt idx="6">
                  <c:v>43809</c:v>
                </c:pt>
                <c:pt idx="7">
                  <c:v>43840</c:v>
                </c:pt>
                <c:pt idx="8">
                  <c:v>43871</c:v>
                </c:pt>
                <c:pt idx="9">
                  <c:v>43900</c:v>
                </c:pt>
                <c:pt idx="10">
                  <c:v>43931</c:v>
                </c:pt>
                <c:pt idx="11">
                  <c:v>43961</c:v>
                </c:pt>
              </c:numCache>
            </c:numRef>
          </c:cat>
          <c:val>
            <c:numRef>
              <c:f>'F2&amp;F3'!$C$6:$C$17</c:f>
              <c:numCache>
                <c:formatCode>#,##0</c:formatCode>
                <c:ptCount val="12"/>
                <c:pt idx="0">
                  <c:v>39565.627999999997</c:v>
                </c:pt>
                <c:pt idx="1">
                  <c:v>38649.970869565215</c:v>
                </c:pt>
                <c:pt idx="2">
                  <c:v>37149.346500000007</c:v>
                </c:pt>
                <c:pt idx="3">
                  <c:v>37545.056842105259</c:v>
                </c:pt>
                <c:pt idx="4">
                  <c:v>38741.85349999999</c:v>
                </c:pt>
                <c:pt idx="5">
                  <c:v>40513.094500000007</c:v>
                </c:pt>
                <c:pt idx="6">
                  <c:v>41054.449047619055</c:v>
                </c:pt>
                <c:pt idx="7">
                  <c:v>41360.947826086951</c:v>
                </c:pt>
                <c:pt idx="8">
                  <c:v>40674.324000000001</c:v>
                </c:pt>
                <c:pt idx="9" formatCode="[&gt;=10000000]#\,##\,##\,##0;[&gt;=100000]#\,##\,##0;##,##0">
                  <c:v>32254.451428571429</c:v>
                </c:pt>
                <c:pt idx="10" formatCode="[&gt;=10000000]#\,##\,##\,##0;[&gt;=100000]#\,##\,##0;##,##0">
                  <c:v>30966</c:v>
                </c:pt>
                <c:pt idx="11" formatCode="[&gt;=10000000]#\,##\,##\,##0;[&gt;=100000]#\,##\,##0;##,##0">
                  <c:v>31294</c:v>
                </c:pt>
              </c:numCache>
            </c:numRef>
          </c:val>
          <c:smooth val="0"/>
          <c:extLst>
            <c:ext xmlns:c16="http://schemas.microsoft.com/office/drawing/2014/chart" uri="{C3380CC4-5D6E-409C-BE32-E72D297353CC}">
              <c16:uniqueId val="{00000001-B419-4A07-826C-EA9490FE89FA}"/>
            </c:ext>
          </c:extLst>
        </c:ser>
        <c:dLbls>
          <c:showLegendKey val="0"/>
          <c:showVal val="0"/>
          <c:showCatName val="0"/>
          <c:showSerName val="0"/>
          <c:showPercent val="0"/>
          <c:showBubbleSize val="0"/>
        </c:dLbls>
        <c:marker val="1"/>
        <c:smooth val="0"/>
        <c:axId val="772348648"/>
        <c:axId val="772347472"/>
      </c:lineChart>
      <c:dateAx>
        <c:axId val="723056296"/>
        <c:scaling>
          <c:orientation val="minMax"/>
        </c:scaling>
        <c:delete val="0"/>
        <c:axPos val="b"/>
        <c:title>
          <c:tx>
            <c:rich>
              <a:bodyPr/>
              <a:lstStyle/>
              <a:p>
                <a:pPr lvl="0">
                  <a:defRPr b="0">
                    <a:solidFill>
                      <a:srgbClr val="000000"/>
                    </a:solidFill>
                    <a:latin typeface="Roboto"/>
                  </a:defRPr>
                </a:pPr>
                <a:endParaRPr lang="en-IN"/>
              </a:p>
            </c:rich>
          </c:tx>
          <c:overlay val="0"/>
        </c:title>
        <c:numFmt formatCode="[$-409]mmm\-yy" sourceLinked="1"/>
        <c:majorTickMark val="cross"/>
        <c:minorTickMark val="cross"/>
        <c:tickLblPos val="nextTo"/>
        <c:txPr>
          <a:bodyPr rot="-5400000"/>
          <a:lstStyle/>
          <a:p>
            <a:pPr lvl="0">
              <a:defRPr sz="1000" b="1" i="0">
                <a:solidFill>
                  <a:srgbClr val="000000"/>
                </a:solidFill>
                <a:latin typeface="Garamond" panose="02020404030301010803" pitchFamily="18" charset="0"/>
              </a:defRPr>
            </a:pPr>
            <a:endParaRPr lang="en-US"/>
          </a:p>
        </c:txPr>
        <c:crossAx val="772348256"/>
        <c:crosses val="autoZero"/>
        <c:auto val="1"/>
        <c:lblOffset val="100"/>
        <c:baseTimeUnit val="months"/>
      </c:dateAx>
      <c:valAx>
        <c:axId val="772348256"/>
        <c:scaling>
          <c:orientation val="minMax"/>
          <c:max val="4000"/>
        </c:scaling>
        <c:delete val="0"/>
        <c:axPos val="l"/>
        <c:majorGridlines>
          <c:spPr>
            <a:ln>
              <a:solidFill>
                <a:srgbClr val="FFFFFF"/>
              </a:solidFill>
            </a:ln>
          </c:spPr>
        </c:majorGridlines>
        <c:minorGridlines>
          <c:spPr>
            <a:ln>
              <a:solidFill>
                <a:srgbClr val="CCCCCC">
                  <a:alpha val="0"/>
                </a:srgbClr>
              </a:solidFill>
            </a:ln>
          </c:spPr>
        </c:minorGridlines>
        <c:title>
          <c:tx>
            <c:rich>
              <a:bodyPr/>
              <a:lstStyle/>
              <a:p>
                <a:pPr lvl="0">
                  <a:defRPr sz="800" b="1" i="0">
                    <a:solidFill>
                      <a:srgbClr val="000000"/>
                    </a:solidFill>
                    <a:latin typeface="Roboto"/>
                  </a:defRPr>
                </a:pPr>
                <a:r>
                  <a:rPr lang="en-IN"/>
                  <a:t>Amount in </a:t>
                </a:r>
                <a:r>
                  <a:rPr lang="en-IN">
                    <a:latin typeface="Rupee Foradian" panose="020B0603030804020204" pitchFamily="34" charset="0"/>
                  </a:rPr>
                  <a:t>` </a:t>
                </a:r>
                <a:r>
                  <a:rPr lang="en-IN"/>
                  <a:t>crore</a:t>
                </a:r>
              </a:p>
            </c:rich>
          </c:tx>
          <c:overlay val="0"/>
        </c:title>
        <c:numFmt formatCode="[&gt;=10000000]#\,##\,##\,##0;[&gt;=100000]#\,##\,##0;##,##0" sourceLinked="1"/>
        <c:majorTickMark val="cross"/>
        <c:minorTickMark val="cross"/>
        <c:tickLblPos val="nextTo"/>
        <c:spPr>
          <a:ln w="47625">
            <a:noFill/>
          </a:ln>
        </c:spPr>
        <c:txPr>
          <a:bodyPr/>
          <a:lstStyle/>
          <a:p>
            <a:pPr lvl="0">
              <a:defRPr b="1" i="0">
                <a:solidFill>
                  <a:srgbClr val="000000"/>
                </a:solidFill>
                <a:latin typeface="Roboto"/>
              </a:defRPr>
            </a:pPr>
            <a:endParaRPr lang="en-US"/>
          </a:p>
        </c:txPr>
        <c:crossAx val="723056296"/>
        <c:crosses val="autoZero"/>
        <c:crossBetween val="between"/>
      </c:valAx>
      <c:dateAx>
        <c:axId val="772348648"/>
        <c:scaling>
          <c:orientation val="minMax"/>
        </c:scaling>
        <c:delete val="1"/>
        <c:axPos val="b"/>
        <c:numFmt formatCode="[$-409]mmm\-yy" sourceLinked="1"/>
        <c:majorTickMark val="cross"/>
        <c:minorTickMark val="cross"/>
        <c:tickLblPos val="nextTo"/>
        <c:crossAx val="772347472"/>
        <c:crosses val="autoZero"/>
        <c:auto val="1"/>
        <c:lblOffset val="100"/>
        <c:baseTimeUnit val="months"/>
      </c:dateAx>
      <c:valAx>
        <c:axId val="772347472"/>
        <c:scaling>
          <c:orientation val="minMax"/>
          <c:max val="43000"/>
        </c:scaling>
        <c:delete val="0"/>
        <c:axPos val="r"/>
        <c:majorGridlines>
          <c:spPr>
            <a:ln>
              <a:solidFill>
                <a:srgbClr val="B7B7B7"/>
              </a:solidFill>
            </a:ln>
          </c:spPr>
        </c:majorGridlines>
        <c:minorGridlines>
          <c:spPr>
            <a:ln>
              <a:solidFill>
                <a:srgbClr val="CCCCCC">
                  <a:alpha val="0"/>
                </a:srgbClr>
              </a:solidFill>
            </a:ln>
          </c:spPr>
        </c:minorGridlines>
        <c:title>
          <c:tx>
            <c:rich>
              <a:bodyPr/>
              <a:lstStyle/>
              <a:p>
                <a:pPr lvl="0">
                  <a:defRPr b="0">
                    <a:solidFill>
                      <a:srgbClr val="000000"/>
                    </a:solidFill>
                    <a:latin typeface="Roboto"/>
                  </a:defRPr>
                </a:pPr>
                <a:endParaRPr lang="en-IN"/>
              </a:p>
            </c:rich>
          </c:tx>
          <c:overlay val="0"/>
        </c:title>
        <c:numFmt formatCode="#,##0" sourceLinked="1"/>
        <c:majorTickMark val="cross"/>
        <c:minorTickMark val="cross"/>
        <c:tickLblPos val="nextTo"/>
        <c:spPr>
          <a:ln w="47625">
            <a:noFill/>
          </a:ln>
        </c:spPr>
        <c:txPr>
          <a:bodyPr/>
          <a:lstStyle/>
          <a:p>
            <a:pPr lvl="0">
              <a:defRPr b="1" i="0">
                <a:solidFill>
                  <a:srgbClr val="000000"/>
                </a:solidFill>
                <a:latin typeface="Roboto"/>
              </a:defRPr>
            </a:pPr>
            <a:endParaRPr lang="en-US"/>
          </a:p>
        </c:txPr>
        <c:crossAx val="772348648"/>
        <c:crosses val="max"/>
        <c:crossBetween val="between"/>
      </c:valAx>
      <c:spPr>
        <a:solidFill>
          <a:srgbClr val="FFFFFF"/>
        </a:solidFill>
      </c:spPr>
    </c:plotArea>
    <c:legend>
      <c:legendPos val="b"/>
      <c:overlay val="0"/>
      <c:txPr>
        <a:bodyPr/>
        <a:lstStyle/>
        <a:p>
          <a:pPr lvl="0">
            <a:defRPr sz="1050" b="1" i="0">
              <a:solidFill>
                <a:srgbClr val="000000"/>
              </a:solidFill>
              <a:latin typeface="Garamond" panose="02020404030301010803" pitchFamily="18" charset="0"/>
            </a:defRPr>
          </a:pPr>
          <a:endParaRPr lang="en-US"/>
        </a:p>
      </c:txPr>
    </c:legend>
    <c:plotVisOnly val="1"/>
    <c:dispBlanksAs val="zero"/>
    <c:showDLblsOverMax val="1"/>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782239720034995"/>
          <c:y val="5.4726368159203981E-2"/>
          <c:w val="0.78614177073003921"/>
          <c:h val="0.61491177302177902"/>
        </c:manualLayout>
      </c:layout>
      <c:barChart>
        <c:barDir val="col"/>
        <c:grouping val="clustered"/>
        <c:varyColors val="0"/>
        <c:ser>
          <c:idx val="0"/>
          <c:order val="0"/>
          <c:tx>
            <c:strRef>
              <c:f>'F4&amp;5 '!$B$4</c:f>
              <c:strCache>
                <c:ptCount val="1"/>
                <c:pt idx="0">
                  <c:v>Return</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'F4&amp;5 '!$A$5:$A$19</c:f>
              <c:strCache>
                <c:ptCount val="15"/>
                <c:pt idx="0">
                  <c:v>S&amp;P BSE Sensex</c:v>
                </c:pt>
                <c:pt idx="1">
                  <c:v>S&amp;P BSE 100</c:v>
                </c:pt>
                <c:pt idx="2">
                  <c:v>S&amp;P BSE 200</c:v>
                </c:pt>
                <c:pt idx="3">
                  <c:v>S&amp;P BSE 500</c:v>
                </c:pt>
                <c:pt idx="4">
                  <c:v>S&amp;P BSE Large Cap</c:v>
                </c:pt>
                <c:pt idx="5">
                  <c:v>S&amp;P BSE Small Cap</c:v>
                </c:pt>
                <c:pt idx="6">
                  <c:v>S&amp;P BSE Consumer Durables</c:v>
                </c:pt>
                <c:pt idx="7">
                  <c:v>S&amp;P BSE Capital Goods</c:v>
                </c:pt>
                <c:pt idx="8">
                  <c:v>S&amp;P BSE Bankex</c:v>
                </c:pt>
                <c:pt idx="9">
                  <c:v>S&amp;P BSE Teck</c:v>
                </c:pt>
                <c:pt idx="10">
                  <c:v>S&amp;P BSE FMCG</c:v>
                </c:pt>
                <c:pt idx="11">
                  <c:v>S&amp;P BSE Metal </c:v>
                </c:pt>
                <c:pt idx="12">
                  <c:v>S&amp;P BSE PSU</c:v>
                </c:pt>
                <c:pt idx="13">
                  <c:v>S&amp;P BSE Power</c:v>
                </c:pt>
                <c:pt idx="14">
                  <c:v>S&amp;P BSE Healthcare</c:v>
                </c:pt>
              </c:strCache>
            </c:strRef>
          </c:cat>
          <c:val>
            <c:numRef>
              <c:f>'F4&amp;5 '!$B$5:$B$19</c:f>
              <c:numCache>
                <c:formatCode>0.0</c:formatCode>
                <c:ptCount val="15"/>
                <c:pt idx="0">
                  <c:v>-3.8363324576289903</c:v>
                </c:pt>
                <c:pt idx="1">
                  <c:v>-2.5459113176736627</c:v>
                </c:pt>
                <c:pt idx="2">
                  <c:v>-2.4149782267939597</c:v>
                </c:pt>
                <c:pt idx="3">
                  <c:v>-2.4066504205644179</c:v>
                </c:pt>
                <c:pt idx="4">
                  <c:v>-2.608138805584685</c:v>
                </c:pt>
                <c:pt idx="5">
                  <c:v>-1.8847326208988762</c:v>
                </c:pt>
                <c:pt idx="6">
                  <c:v>-7.5947399781441352</c:v>
                </c:pt>
                <c:pt idx="7">
                  <c:v>1.2083645148161297</c:v>
                </c:pt>
                <c:pt idx="8">
                  <c:v>-10.470779614730647</c:v>
                </c:pt>
                <c:pt idx="9">
                  <c:v>0.98305691411568907</c:v>
                </c:pt>
                <c:pt idx="10">
                  <c:v>1.1788463145385104</c:v>
                </c:pt>
                <c:pt idx="11">
                  <c:v>0.87889510329870957</c:v>
                </c:pt>
                <c:pt idx="12">
                  <c:v>-5.9954022988505775</c:v>
                </c:pt>
                <c:pt idx="13">
                  <c:v>-0.60247834633783193</c:v>
                </c:pt>
                <c:pt idx="14">
                  <c:v>2.0480173019340118</c:v>
                </c:pt>
              </c:numCache>
            </c:numRef>
          </c:val>
          <c:extLst>
            <c:ext xmlns:c16="http://schemas.microsoft.com/office/drawing/2014/chart" uri="{C3380CC4-5D6E-409C-BE32-E72D297353CC}">
              <c16:uniqueId val="{00000000-D970-4071-AE9E-FA88846126A0}"/>
            </c:ext>
          </c:extLst>
        </c:ser>
        <c:dLbls>
          <c:showLegendKey val="0"/>
          <c:showVal val="0"/>
          <c:showCatName val="0"/>
          <c:showSerName val="0"/>
          <c:showPercent val="0"/>
          <c:showBubbleSize val="0"/>
        </c:dLbls>
        <c:gapWidth val="219"/>
        <c:axId val="844110960"/>
        <c:axId val="844110568"/>
      </c:barChart>
      <c:lineChart>
        <c:grouping val="standard"/>
        <c:varyColors val="0"/>
        <c:ser>
          <c:idx val="1"/>
          <c:order val="1"/>
          <c:tx>
            <c:strRef>
              <c:f>'F4&amp;5 '!$C$4</c:f>
              <c:strCache>
                <c:ptCount val="1"/>
                <c:pt idx="0">
                  <c:v>Volatility</c:v>
                </c:pt>
              </c:strCache>
            </c:strRef>
          </c:tx>
          <c:spPr>
            <a:ln w="28575" cap="rnd">
              <a:solidFill>
                <a:srgbClr val="FF0000"/>
              </a:solidFill>
              <a:round/>
            </a:ln>
            <a:effectLst/>
          </c:spPr>
          <c:marker>
            <c:symbol val="none"/>
          </c:marker>
          <c:cat>
            <c:strRef>
              <c:f>'F4&amp;5 '!$A$5:$A$19</c:f>
              <c:strCache>
                <c:ptCount val="15"/>
                <c:pt idx="0">
                  <c:v>S&amp;P BSE Sensex</c:v>
                </c:pt>
                <c:pt idx="1">
                  <c:v>S&amp;P BSE 100</c:v>
                </c:pt>
                <c:pt idx="2">
                  <c:v>S&amp;P BSE 200</c:v>
                </c:pt>
                <c:pt idx="3">
                  <c:v>S&amp;P BSE 500</c:v>
                </c:pt>
                <c:pt idx="4">
                  <c:v>S&amp;P BSE Large Cap</c:v>
                </c:pt>
                <c:pt idx="5">
                  <c:v>S&amp;P BSE Small Cap</c:v>
                </c:pt>
                <c:pt idx="6">
                  <c:v>S&amp;P BSE Consumer Durables</c:v>
                </c:pt>
                <c:pt idx="7">
                  <c:v>S&amp;P BSE Capital Goods</c:v>
                </c:pt>
                <c:pt idx="8">
                  <c:v>S&amp;P BSE Bankex</c:v>
                </c:pt>
                <c:pt idx="9">
                  <c:v>S&amp;P BSE Teck</c:v>
                </c:pt>
                <c:pt idx="10">
                  <c:v>S&amp;P BSE FMCG</c:v>
                </c:pt>
                <c:pt idx="11">
                  <c:v>S&amp;P BSE Metal </c:v>
                </c:pt>
                <c:pt idx="12">
                  <c:v>S&amp;P BSE PSU</c:v>
                </c:pt>
                <c:pt idx="13">
                  <c:v>S&amp;P BSE Power</c:v>
                </c:pt>
                <c:pt idx="14">
                  <c:v>S&amp;P BSE Healthcare</c:v>
                </c:pt>
              </c:strCache>
            </c:strRef>
          </c:cat>
          <c:val>
            <c:numRef>
              <c:f>'F4&amp;5 '!$C$5:$C$19</c:f>
              <c:numCache>
                <c:formatCode>0.0</c:formatCode>
                <c:ptCount val="15"/>
                <c:pt idx="0">
                  <c:v>2.1481086944114343</c:v>
                </c:pt>
                <c:pt idx="1">
                  <c:v>2.0361130888413137</c:v>
                </c:pt>
                <c:pt idx="2">
                  <c:v>1.9648612329843693</c:v>
                </c:pt>
                <c:pt idx="3">
                  <c:v>1.9135849178023749</c:v>
                </c:pt>
                <c:pt idx="4">
                  <c:v>2.0624996654987862</c:v>
                </c:pt>
                <c:pt idx="5">
                  <c:v>1.2991618143099095</c:v>
                </c:pt>
                <c:pt idx="6">
                  <c:v>2.3093171768968506</c:v>
                </c:pt>
                <c:pt idx="7">
                  <c:v>2.6742736634007795</c:v>
                </c:pt>
                <c:pt idx="8">
                  <c:v>3.5208794875356384</c:v>
                </c:pt>
                <c:pt idx="9">
                  <c:v>1.7567066003779632</c:v>
                </c:pt>
                <c:pt idx="10">
                  <c:v>1.5672762216351963</c:v>
                </c:pt>
                <c:pt idx="11">
                  <c:v>2.8464101415859475</c:v>
                </c:pt>
                <c:pt idx="12">
                  <c:v>2.2467858062226833</c:v>
                </c:pt>
                <c:pt idx="13">
                  <c:v>1.8827485804236668</c:v>
                </c:pt>
                <c:pt idx="14">
                  <c:v>1.147656271159252</c:v>
                </c:pt>
              </c:numCache>
            </c:numRef>
          </c:val>
          <c:smooth val="0"/>
          <c:extLst>
            <c:ext xmlns:c16="http://schemas.microsoft.com/office/drawing/2014/chart" uri="{C3380CC4-5D6E-409C-BE32-E72D297353CC}">
              <c16:uniqueId val="{00000001-D970-4071-AE9E-FA88846126A0}"/>
            </c:ext>
          </c:extLst>
        </c:ser>
        <c:dLbls>
          <c:showLegendKey val="0"/>
          <c:showVal val="0"/>
          <c:showCatName val="0"/>
          <c:showSerName val="0"/>
          <c:showPercent val="0"/>
          <c:showBubbleSize val="0"/>
        </c:dLbls>
        <c:marker val="1"/>
        <c:smooth val="0"/>
        <c:axId val="844110176"/>
        <c:axId val="844109392"/>
      </c:lineChart>
      <c:catAx>
        <c:axId val="84411096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44110568"/>
        <c:crosses val="autoZero"/>
        <c:auto val="1"/>
        <c:lblAlgn val="ctr"/>
        <c:lblOffset val="100"/>
        <c:noMultiLvlLbl val="0"/>
      </c:catAx>
      <c:valAx>
        <c:axId val="844110568"/>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44110960"/>
        <c:crosses val="autoZero"/>
        <c:crossBetween val="between"/>
      </c:valAx>
      <c:valAx>
        <c:axId val="844109392"/>
        <c:scaling>
          <c:orientation val="minMax"/>
          <c:min val="0.30000000000000004"/>
        </c:scaling>
        <c:delete val="0"/>
        <c:axPos val="r"/>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Volatility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44110176"/>
        <c:crosses val="max"/>
        <c:crossBetween val="between"/>
      </c:valAx>
      <c:catAx>
        <c:axId val="844110176"/>
        <c:scaling>
          <c:orientation val="minMax"/>
        </c:scaling>
        <c:delete val="1"/>
        <c:axPos val="b"/>
        <c:numFmt formatCode="General" sourceLinked="1"/>
        <c:majorTickMark val="out"/>
        <c:minorTickMark val="none"/>
        <c:tickLblPos val="nextTo"/>
        <c:crossAx val="844109392"/>
        <c:crosses val="autoZero"/>
        <c:auto val="1"/>
        <c:lblAlgn val="ctr"/>
        <c:lblOffset val="100"/>
        <c:noMultiLvlLbl val="0"/>
      </c:catAx>
      <c:spPr>
        <a:noFill/>
        <a:ln>
          <a:noFill/>
        </a:ln>
        <a:effectLst/>
      </c:spPr>
    </c:plotArea>
    <c:legend>
      <c:legendPos val="b"/>
      <c:layout>
        <c:manualLayout>
          <c:xMode val="edge"/>
          <c:yMode val="edge"/>
          <c:x val="0.35777354934809497"/>
          <c:y val="0.92661523798651602"/>
          <c:w val="0.44351205543007188"/>
          <c:h val="5.6061250990576773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Garamond" panose="02020404030301010803" pitchFamily="18"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867967591007646"/>
          <c:y val="4.7717648151854843E-2"/>
          <c:w val="0.79673627753052612"/>
          <c:h val="0.62578911737038523"/>
        </c:manualLayout>
      </c:layout>
      <c:barChart>
        <c:barDir val="col"/>
        <c:grouping val="clustered"/>
        <c:varyColors val="0"/>
        <c:ser>
          <c:idx val="0"/>
          <c:order val="0"/>
          <c:tx>
            <c:strRef>
              <c:f>'F4&amp;5 '!$E$4</c:f>
              <c:strCache>
                <c:ptCount val="1"/>
                <c:pt idx="0">
                  <c:v>Return</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'F4&amp;5 '!$D$5:$D$19</c:f>
              <c:strCache>
                <c:ptCount val="15"/>
                <c:pt idx="0">
                  <c:v>Nifty 50</c:v>
                </c:pt>
                <c:pt idx="1">
                  <c:v>Nifty Next 50</c:v>
                </c:pt>
                <c:pt idx="2">
                  <c:v>Nifty 100</c:v>
                </c:pt>
                <c:pt idx="3">
                  <c:v>Nifty 200</c:v>
                </c:pt>
                <c:pt idx="4">
                  <c:v>Nifty 500</c:v>
                </c:pt>
                <c:pt idx="5">
                  <c:v>Nifty Midcap 50</c:v>
                </c:pt>
                <c:pt idx="6">
                  <c:v>Nifty Midcap 100</c:v>
                </c:pt>
                <c:pt idx="7">
                  <c:v>Nifty Small 100</c:v>
                </c:pt>
                <c:pt idx="8">
                  <c:v>Nifty Bank</c:v>
                </c:pt>
                <c:pt idx="9">
                  <c:v> Nifty IT</c:v>
                </c:pt>
                <c:pt idx="10">
                  <c:v>Nifty FMCG</c:v>
                </c:pt>
                <c:pt idx="11">
                  <c:v>Nifty Pharma</c:v>
                </c:pt>
                <c:pt idx="12">
                  <c:v>Nifty PSU Bank</c:v>
                </c:pt>
                <c:pt idx="13">
                  <c:v>Nifty Media</c:v>
                </c:pt>
                <c:pt idx="14">
                  <c:v>Nifty MNC</c:v>
                </c:pt>
              </c:strCache>
            </c:strRef>
          </c:cat>
          <c:val>
            <c:numRef>
              <c:f>'F4&amp;5 '!$E$5:$E$19</c:f>
              <c:numCache>
                <c:formatCode>0.0</c:formatCode>
                <c:ptCount val="15"/>
                <c:pt idx="0">
                  <c:v>-2.835728557084761</c:v>
                </c:pt>
                <c:pt idx="1">
                  <c:v>-0.15662113244339337</c:v>
                </c:pt>
                <c:pt idx="2">
                  <c:v>-2.4727937722971043</c:v>
                </c:pt>
                <c:pt idx="3">
                  <c:v>-2.3932666024267117</c:v>
                </c:pt>
                <c:pt idx="4">
                  <c:v>-2.3774164160291531</c:v>
                </c:pt>
                <c:pt idx="5">
                  <c:v>-0.23774983881366618</c:v>
                </c:pt>
                <c:pt idx="6">
                  <c:v>-1.6960450303658718</c:v>
                </c:pt>
                <c:pt idx="7">
                  <c:v>-1.8440411966650274</c:v>
                </c:pt>
                <c:pt idx="8">
                  <c:v>-10.389143003088067</c:v>
                </c:pt>
                <c:pt idx="9">
                  <c:v>-0.69391284624762295</c:v>
                </c:pt>
                <c:pt idx="10">
                  <c:v>2.1892756363078325</c:v>
                </c:pt>
                <c:pt idx="11">
                  <c:v>4.7335184569694757</c:v>
                </c:pt>
                <c:pt idx="12">
                  <c:v>-14.795822178650884</c:v>
                </c:pt>
                <c:pt idx="13">
                  <c:v>1.5606811812890631</c:v>
                </c:pt>
                <c:pt idx="14">
                  <c:v>-0.21676819775007894</c:v>
                </c:pt>
              </c:numCache>
            </c:numRef>
          </c:val>
          <c:extLst>
            <c:ext xmlns:c16="http://schemas.microsoft.com/office/drawing/2014/chart" uri="{C3380CC4-5D6E-409C-BE32-E72D297353CC}">
              <c16:uniqueId val="{00000000-2BD4-4C53-8C26-4F77C28A96E2}"/>
            </c:ext>
          </c:extLst>
        </c:ser>
        <c:dLbls>
          <c:showLegendKey val="0"/>
          <c:showVal val="0"/>
          <c:showCatName val="0"/>
          <c:showSerName val="0"/>
          <c:showPercent val="0"/>
          <c:showBubbleSize val="0"/>
        </c:dLbls>
        <c:gapWidth val="219"/>
        <c:axId val="193442672"/>
        <c:axId val="193443064"/>
      </c:barChart>
      <c:lineChart>
        <c:grouping val="standard"/>
        <c:varyColors val="0"/>
        <c:ser>
          <c:idx val="1"/>
          <c:order val="1"/>
          <c:tx>
            <c:strRef>
              <c:f>'F4&amp;5 '!$F$4</c:f>
              <c:strCache>
                <c:ptCount val="1"/>
                <c:pt idx="0">
                  <c:v>Volatility</c:v>
                </c:pt>
              </c:strCache>
            </c:strRef>
          </c:tx>
          <c:spPr>
            <a:ln w="28575" cap="rnd">
              <a:solidFill>
                <a:srgbClr val="FF0000"/>
              </a:solidFill>
              <a:round/>
            </a:ln>
            <a:effectLst/>
          </c:spPr>
          <c:marker>
            <c:symbol val="none"/>
          </c:marker>
          <c:cat>
            <c:strRef>
              <c:f>'F4&amp;5 '!$D$5:$D$19</c:f>
              <c:strCache>
                <c:ptCount val="15"/>
                <c:pt idx="0">
                  <c:v>Nifty 50</c:v>
                </c:pt>
                <c:pt idx="1">
                  <c:v>Nifty Next 50</c:v>
                </c:pt>
                <c:pt idx="2">
                  <c:v>Nifty 100</c:v>
                </c:pt>
                <c:pt idx="3">
                  <c:v>Nifty 200</c:v>
                </c:pt>
                <c:pt idx="4">
                  <c:v>Nifty 500</c:v>
                </c:pt>
                <c:pt idx="5">
                  <c:v>Nifty Midcap 50</c:v>
                </c:pt>
                <c:pt idx="6">
                  <c:v>Nifty Midcap 100</c:v>
                </c:pt>
                <c:pt idx="7">
                  <c:v>Nifty Small 100</c:v>
                </c:pt>
                <c:pt idx="8">
                  <c:v>Nifty Bank</c:v>
                </c:pt>
                <c:pt idx="9">
                  <c:v> Nifty IT</c:v>
                </c:pt>
                <c:pt idx="10">
                  <c:v>Nifty FMCG</c:v>
                </c:pt>
                <c:pt idx="11">
                  <c:v>Nifty Pharma</c:v>
                </c:pt>
                <c:pt idx="12">
                  <c:v>Nifty PSU Bank</c:v>
                </c:pt>
                <c:pt idx="13">
                  <c:v>Nifty Media</c:v>
                </c:pt>
                <c:pt idx="14">
                  <c:v>Nifty MNC</c:v>
                </c:pt>
              </c:strCache>
            </c:strRef>
          </c:cat>
          <c:val>
            <c:numRef>
              <c:f>'F4&amp;5 '!$F$5:$F$19</c:f>
              <c:numCache>
                <c:formatCode>0.0</c:formatCode>
                <c:ptCount val="15"/>
                <c:pt idx="0">
                  <c:v>2.1046866825209869</c:v>
                </c:pt>
                <c:pt idx="1">
                  <c:v>1.692799777947086</c:v>
                </c:pt>
                <c:pt idx="2">
                  <c:v>2.0180261236959192</c:v>
                </c:pt>
                <c:pt idx="3">
                  <c:v>1.9772740279302758</c:v>
                </c:pt>
                <c:pt idx="4">
                  <c:v>1.9031301153558837</c:v>
                </c:pt>
                <c:pt idx="5">
                  <c:v>2.0694643733781461</c:v>
                </c:pt>
                <c:pt idx="6">
                  <c:v>1.8011964238503715</c:v>
                </c:pt>
                <c:pt idx="7">
                  <c:v>1.4661255477137858</c:v>
                </c:pt>
                <c:pt idx="8">
                  <c:v>3.5592464529480803</c:v>
                </c:pt>
                <c:pt idx="9">
                  <c:v>1.7770230444941588</c:v>
                </c:pt>
                <c:pt idx="10">
                  <c:v>1.6130516870909519</c:v>
                </c:pt>
                <c:pt idx="11">
                  <c:v>1.4864916623032924</c:v>
                </c:pt>
                <c:pt idx="12">
                  <c:v>2.820223094681936</c:v>
                </c:pt>
                <c:pt idx="13">
                  <c:v>2.5184386141014192</c:v>
                </c:pt>
                <c:pt idx="14">
                  <c:v>1.4439131386819914</c:v>
                </c:pt>
              </c:numCache>
            </c:numRef>
          </c:val>
          <c:smooth val="0"/>
          <c:extLst>
            <c:ext xmlns:c16="http://schemas.microsoft.com/office/drawing/2014/chart" uri="{C3380CC4-5D6E-409C-BE32-E72D297353CC}">
              <c16:uniqueId val="{00000001-2BD4-4C53-8C26-4F77C28A96E2}"/>
            </c:ext>
          </c:extLst>
        </c:ser>
        <c:dLbls>
          <c:showLegendKey val="0"/>
          <c:showVal val="0"/>
          <c:showCatName val="0"/>
          <c:showSerName val="0"/>
          <c:showPercent val="0"/>
          <c:showBubbleSize val="0"/>
        </c:dLbls>
        <c:marker val="1"/>
        <c:smooth val="0"/>
        <c:axId val="193445024"/>
        <c:axId val="193443456"/>
      </c:lineChart>
      <c:catAx>
        <c:axId val="1934426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93443064"/>
        <c:crosses val="autoZero"/>
        <c:auto val="1"/>
        <c:lblAlgn val="ctr"/>
        <c:lblOffset val="100"/>
        <c:noMultiLvlLbl val="0"/>
      </c:catAx>
      <c:valAx>
        <c:axId val="193443064"/>
        <c:scaling>
          <c:orientation val="minMax"/>
        </c:scaling>
        <c:delete val="0"/>
        <c:axPos val="l"/>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93442672"/>
        <c:crosses val="autoZero"/>
        <c:crossBetween val="between"/>
      </c:valAx>
      <c:valAx>
        <c:axId val="193443456"/>
        <c:scaling>
          <c:orientation val="minMax"/>
          <c:min val="0.30000000000000004"/>
        </c:scaling>
        <c:delete val="0"/>
        <c:axPos val="r"/>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93445024"/>
        <c:crosses val="max"/>
        <c:crossBetween val="between"/>
      </c:valAx>
      <c:catAx>
        <c:axId val="193445024"/>
        <c:scaling>
          <c:orientation val="minMax"/>
        </c:scaling>
        <c:delete val="1"/>
        <c:axPos val="b"/>
        <c:numFmt formatCode="General" sourceLinked="1"/>
        <c:majorTickMark val="out"/>
        <c:minorTickMark val="none"/>
        <c:tickLblPos val="nextTo"/>
        <c:crossAx val="193443456"/>
        <c:crosses val="autoZero"/>
        <c:auto val="1"/>
        <c:lblAlgn val="ctr"/>
        <c:lblOffset val="100"/>
        <c:noMultiLvlLbl val="0"/>
      </c:catAx>
      <c:spPr>
        <a:noFill/>
        <a:ln w="25400">
          <a:noFill/>
        </a:ln>
        <a:effectLst/>
      </c:spPr>
    </c:plotArea>
    <c:legend>
      <c:legendPos val="b"/>
      <c:layout>
        <c:manualLayout>
          <c:xMode val="edge"/>
          <c:yMode val="edge"/>
          <c:x val="0.33200880828044604"/>
          <c:y val="0.90591875400747135"/>
          <c:w val="0.32390682414698163"/>
          <c:h val="9.036847666768931E-2"/>
        </c:manualLayout>
      </c:layout>
      <c:overlay val="0"/>
      <c:spPr>
        <a:noFill/>
        <a:ln>
          <a:noFill/>
        </a:ln>
        <a:effectLst/>
      </c:spPr>
      <c:txPr>
        <a:bodyPr rot="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i="1">
          <a:latin typeface="Garamond" panose="02020404030301010803" pitchFamily="18"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899694970561113"/>
          <c:y val="5.0925925925925923E-2"/>
          <c:w val="0.83577782506916365"/>
          <c:h val="0.72287037037037027"/>
        </c:manualLayout>
      </c:layout>
      <c:barChart>
        <c:barDir val="bar"/>
        <c:grouping val="clustered"/>
        <c:varyColors val="1"/>
        <c:ser>
          <c:idx val="0"/>
          <c:order val="0"/>
          <c:tx>
            <c:strRef>
              <c:f>'Index Option'!$E$19</c:f>
              <c:strCache>
                <c:ptCount val="1"/>
                <c:pt idx="0">
                  <c:v>Feb-20</c:v>
                </c:pt>
              </c:strCache>
            </c:strRef>
          </c:tx>
          <c:spPr>
            <a:solidFill>
              <a:srgbClr val="FF0000"/>
            </a:solidFill>
          </c:spPr>
          <c:invertIfNegative val="1"/>
          <c:dLbls>
            <c:spPr>
              <a:noFill/>
              <a:ln>
                <a:noFill/>
              </a:ln>
              <a:effectLst/>
            </c:spPr>
            <c:txPr>
              <a:bodyPr/>
              <a:lstStyle/>
              <a:p>
                <a:pPr lvl="0">
                  <a:defRPr sz="1000" b="1">
                    <a:solidFill>
                      <a:srgbClr val="40404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'Index Option'!$F$18:$H$18</c:f>
              <c:strCache>
                <c:ptCount val="3"/>
                <c:pt idx="0">
                  <c:v>Weekly</c:v>
                </c:pt>
                <c:pt idx="1">
                  <c:v>1 Month</c:v>
                </c:pt>
                <c:pt idx="2">
                  <c:v>&gt; 1 Month</c:v>
                </c:pt>
              </c:strCache>
            </c:strRef>
          </c:cat>
          <c:val>
            <c:numRef>
              <c:f>'Index Option'!$F$19:$H$19</c:f>
              <c:numCache>
                <c:formatCode>0%</c:formatCode>
                <c:ptCount val="3"/>
                <c:pt idx="0">
                  <c:v>0.72411284280382215</c:v>
                </c:pt>
                <c:pt idx="1">
                  <c:v>0.26663916319379333</c:v>
                </c:pt>
                <c:pt idx="2">
                  <c:v>9.2479940023844388E-3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8BBC-414F-A6AD-D4F3E2ED8664}"/>
            </c:ext>
          </c:extLst>
        </c:ser>
        <c:ser>
          <c:idx val="1"/>
          <c:order val="1"/>
          <c:tx>
            <c:strRef>
              <c:f>'Index Option'!$E$20</c:f>
              <c:strCache>
                <c:ptCount val="1"/>
                <c:pt idx="0">
                  <c:v>Mar-20</c:v>
                </c:pt>
              </c:strCache>
            </c:strRef>
          </c:tx>
          <c:spPr>
            <a:solidFill>
              <a:srgbClr val="00B050"/>
            </a:solidFill>
          </c:spPr>
          <c:invertIfNegative val="1"/>
          <c:dLbls>
            <c:spPr>
              <a:noFill/>
              <a:ln>
                <a:noFill/>
              </a:ln>
              <a:effectLst/>
            </c:spPr>
            <c:txPr>
              <a:bodyPr/>
              <a:lstStyle/>
              <a:p>
                <a:pPr lvl="0">
                  <a:defRPr sz="1000" b="1">
                    <a:solidFill>
                      <a:srgbClr val="40404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'Index Option'!$F$18:$H$18</c:f>
              <c:strCache>
                <c:ptCount val="3"/>
                <c:pt idx="0">
                  <c:v>Weekly</c:v>
                </c:pt>
                <c:pt idx="1">
                  <c:v>1 Month</c:v>
                </c:pt>
                <c:pt idx="2">
                  <c:v>&gt; 1 Month</c:v>
                </c:pt>
              </c:strCache>
            </c:strRef>
          </c:cat>
          <c:val>
            <c:numRef>
              <c:f>'Index Option'!$F$20:$H$20</c:f>
              <c:numCache>
                <c:formatCode>0%</c:formatCode>
                <c:ptCount val="3"/>
                <c:pt idx="0">
                  <c:v>0.78007670535585072</c:v>
                </c:pt>
                <c:pt idx="1">
                  <c:v>0.20852676983110141</c:v>
                </c:pt>
                <c:pt idx="2">
                  <c:v>1.1396524813047851E-2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8BBC-414F-A6AD-D4F3E2ED8664}"/>
            </c:ext>
          </c:extLst>
        </c:ser>
        <c:ser>
          <c:idx val="2"/>
          <c:order val="2"/>
          <c:tx>
            <c:strRef>
              <c:f>'Index Option'!$E$21</c:f>
              <c:strCache>
                <c:ptCount val="1"/>
                <c:pt idx="0">
                  <c:v>Apr-20</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'Index Option'!$F$18:$H$18</c:f>
              <c:strCache>
                <c:ptCount val="3"/>
                <c:pt idx="0">
                  <c:v>Weekly</c:v>
                </c:pt>
                <c:pt idx="1">
                  <c:v>1 Month</c:v>
                </c:pt>
                <c:pt idx="2">
                  <c:v>&gt; 1 Month</c:v>
                </c:pt>
              </c:strCache>
            </c:strRef>
          </c:cat>
          <c:val>
            <c:numRef>
              <c:f>'Index Option'!$F$21:$H$21</c:f>
              <c:numCache>
                <c:formatCode>0%</c:formatCode>
                <c:ptCount val="3"/>
                <c:pt idx="0">
                  <c:v>0.68170752864042783</c:v>
                </c:pt>
                <c:pt idx="1">
                  <c:v>0.31003178784880847</c:v>
                </c:pt>
                <c:pt idx="2">
                  <c:v>8.2606835107637503E-3</c:v>
                </c:pt>
              </c:numCache>
            </c:numRef>
          </c:val>
          <c:extLst>
            <c:ext xmlns:c16="http://schemas.microsoft.com/office/drawing/2014/chart" uri="{C3380CC4-5D6E-409C-BE32-E72D297353CC}">
              <c16:uniqueId val="{00000002-8BBC-414F-A6AD-D4F3E2ED8664}"/>
            </c:ext>
          </c:extLst>
        </c:ser>
        <c:ser>
          <c:idx val="3"/>
          <c:order val="3"/>
          <c:tx>
            <c:strRef>
              <c:f>'Index Option'!$E$22</c:f>
              <c:strCache>
                <c:ptCount val="1"/>
                <c:pt idx="0">
                  <c:v>May-20</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'Index Option'!$F$18:$H$18</c:f>
              <c:strCache>
                <c:ptCount val="3"/>
                <c:pt idx="0">
                  <c:v>Weekly</c:v>
                </c:pt>
                <c:pt idx="1">
                  <c:v>1 Month</c:v>
                </c:pt>
                <c:pt idx="2">
                  <c:v>&gt; 1 Month</c:v>
                </c:pt>
              </c:strCache>
            </c:strRef>
          </c:cat>
          <c:val>
            <c:numRef>
              <c:f>'Index Option'!$F$22:$H$22</c:f>
              <c:numCache>
                <c:formatCode>0%</c:formatCode>
                <c:ptCount val="3"/>
                <c:pt idx="0">
                  <c:v>0.70791143061273132</c:v>
                </c:pt>
                <c:pt idx="1">
                  <c:v>0.28420299789746084</c:v>
                </c:pt>
                <c:pt idx="2">
                  <c:v>7.8855824811694154E-3</c:v>
                </c:pt>
              </c:numCache>
            </c:numRef>
          </c:val>
          <c:extLst>
            <c:ext xmlns:c16="http://schemas.microsoft.com/office/drawing/2014/chart" uri="{C3380CC4-5D6E-409C-BE32-E72D297353CC}">
              <c16:uniqueId val="{00000003-8BBC-414F-A6AD-D4F3E2ED8664}"/>
            </c:ext>
          </c:extLst>
        </c:ser>
        <c:dLbls>
          <c:showLegendKey val="0"/>
          <c:showVal val="0"/>
          <c:showCatName val="0"/>
          <c:showSerName val="0"/>
          <c:showPercent val="0"/>
          <c:showBubbleSize val="0"/>
        </c:dLbls>
        <c:gapWidth val="150"/>
        <c:axId val="193445416"/>
        <c:axId val="765495648"/>
      </c:barChart>
      <c:catAx>
        <c:axId val="193445416"/>
        <c:scaling>
          <c:orientation val="maxMin"/>
        </c:scaling>
        <c:delete val="0"/>
        <c:axPos val="l"/>
        <c:title>
          <c:tx>
            <c:rich>
              <a:bodyPr/>
              <a:lstStyle/>
              <a:p>
                <a:pPr lvl="0">
                  <a:defRPr b="0">
                    <a:solidFill>
                      <a:srgbClr val="000000"/>
                    </a:solidFill>
                    <a:latin typeface="Roboto"/>
                  </a:defRPr>
                </a:pPr>
                <a:endParaRPr lang="en-US"/>
              </a:p>
            </c:rich>
          </c:tx>
          <c:overlay val="0"/>
        </c:title>
        <c:numFmt formatCode="General" sourceLinked="1"/>
        <c:majorTickMark val="cross"/>
        <c:minorTickMark val="cross"/>
        <c:tickLblPos val="nextTo"/>
        <c:txPr>
          <a:bodyPr/>
          <a:lstStyle/>
          <a:p>
            <a:pPr lvl="0">
              <a:defRPr sz="1000" b="1" i="0">
                <a:solidFill>
                  <a:srgbClr val="595959"/>
                </a:solidFill>
                <a:latin typeface="Palatino Linotype"/>
              </a:defRPr>
            </a:pPr>
            <a:endParaRPr lang="en-US"/>
          </a:p>
        </c:txPr>
        <c:crossAx val="765495648"/>
        <c:crosses val="autoZero"/>
        <c:auto val="1"/>
        <c:lblAlgn val="ctr"/>
        <c:lblOffset val="100"/>
        <c:noMultiLvlLbl val="1"/>
      </c:catAx>
      <c:valAx>
        <c:axId val="765495648"/>
        <c:scaling>
          <c:orientation val="minMax"/>
        </c:scaling>
        <c:delete val="1"/>
        <c:axPos val="b"/>
        <c:minorGridlines>
          <c:spPr>
            <a:ln>
              <a:solidFill>
                <a:srgbClr val="CCCCCC">
                  <a:alpha val="0"/>
                </a:srgbClr>
              </a:solidFill>
            </a:ln>
          </c:spPr>
        </c:minorGridlines>
        <c:title>
          <c:tx>
            <c:rich>
              <a:bodyPr/>
              <a:lstStyle/>
              <a:p>
                <a:pPr lvl="0">
                  <a:defRPr b="0">
                    <a:solidFill>
                      <a:srgbClr val="000000"/>
                    </a:solidFill>
                    <a:latin typeface="Roboto"/>
                  </a:defRPr>
                </a:pPr>
                <a:endParaRPr lang="en-US"/>
              </a:p>
            </c:rich>
          </c:tx>
          <c:overlay val="0"/>
        </c:title>
        <c:numFmt formatCode="0%" sourceLinked="1"/>
        <c:majorTickMark val="cross"/>
        <c:minorTickMark val="cross"/>
        <c:tickLblPos val="nextTo"/>
        <c:crossAx val="193445416"/>
        <c:crosses val="max"/>
        <c:crossBetween val="between"/>
      </c:valAx>
    </c:plotArea>
    <c:legend>
      <c:legendPos val="b"/>
      <c:overlay val="0"/>
      <c:txPr>
        <a:bodyPr/>
        <a:lstStyle/>
        <a:p>
          <a:pPr lvl="0">
            <a:defRPr sz="1000" b="1" i="0">
              <a:solidFill>
                <a:srgbClr val="595959"/>
              </a:solidFill>
              <a:latin typeface="Palatino Linotype"/>
            </a:defRPr>
          </a:pPr>
          <a:endParaRPr lang="en-US"/>
        </a:p>
      </c:txPr>
    </c:legend>
    <c:plotVisOnly val="1"/>
    <c:dispBlanksAs val="zero"/>
    <c:showDLblsOverMax val="1"/>
  </c:chart>
  <c:spPr>
    <a:solidFill>
      <a:srgbClr val="FFFFFF"/>
    </a:solidFill>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xMode val="edge"/>
          <c:yMode val="edge"/>
          <c:x val="6.4405706746741939E-2"/>
          <c:y val="5.102370069157422E-2"/>
          <c:w val="0.8484260605832864"/>
          <c:h val="0.61986909941257029"/>
        </c:manualLayout>
      </c:layout>
      <c:barChart>
        <c:barDir val="col"/>
        <c:grouping val="clustered"/>
        <c:varyColors val="1"/>
        <c:ser>
          <c:idx val="0"/>
          <c:order val="0"/>
          <c:tx>
            <c:strRef>
              <c:f>'F4 '!$D$2</c:f>
              <c:strCache>
                <c:ptCount val="1"/>
                <c:pt idx="0">
                  <c:v>Average Daily Turnover (LHS)</c:v>
                </c:pt>
              </c:strCache>
            </c:strRef>
          </c:tx>
          <c:spPr>
            <a:solidFill>
              <a:srgbClr val="FF0000"/>
            </a:solidFill>
          </c:spPr>
          <c:invertIfNegative val="1"/>
          <c:cat>
            <c:numRef>
              <c:f>'F4 '!$A$5:$A$16</c:f>
              <c:numCache>
                <c:formatCode>[$-409]mmm\-yy</c:formatCode>
                <c:ptCount val="12"/>
                <c:pt idx="0">
                  <c:v>43626</c:v>
                </c:pt>
                <c:pt idx="1">
                  <c:v>43656</c:v>
                </c:pt>
                <c:pt idx="2">
                  <c:v>43687</c:v>
                </c:pt>
                <c:pt idx="3">
                  <c:v>43718</c:v>
                </c:pt>
                <c:pt idx="4">
                  <c:v>43748</c:v>
                </c:pt>
                <c:pt idx="5">
                  <c:v>43779</c:v>
                </c:pt>
                <c:pt idx="6">
                  <c:v>43809</c:v>
                </c:pt>
                <c:pt idx="7">
                  <c:v>43840</c:v>
                </c:pt>
                <c:pt idx="8">
                  <c:v>43871</c:v>
                </c:pt>
                <c:pt idx="9">
                  <c:v>43900</c:v>
                </c:pt>
                <c:pt idx="10">
                  <c:v>43931</c:v>
                </c:pt>
                <c:pt idx="11">
                  <c:v>43961</c:v>
                </c:pt>
              </c:numCache>
            </c:numRef>
          </c:cat>
          <c:val>
            <c:numRef>
              <c:f>'F4 '!$D$5:$D$16</c:f>
              <c:numCache>
                <c:formatCode>[&gt;=10000000]#.##\,##\,##0;[&gt;=100000]#.##\,##0;##,##0</c:formatCode>
                <c:ptCount val="12"/>
                <c:pt idx="0">
                  <c:v>13.139704463157896</c:v>
                </c:pt>
                <c:pt idx="1">
                  <c:v>12.408461726086957</c:v>
                </c:pt>
                <c:pt idx="2">
                  <c:v>15.238889360414747</c:v>
                </c:pt>
                <c:pt idx="3">
                  <c:v>15.220692642105263</c:v>
                </c:pt>
                <c:pt idx="4">
                  <c:v>14.717048144999998</c:v>
                </c:pt>
                <c:pt idx="5">
                  <c:v>13.565441298855855</c:v>
                </c:pt>
                <c:pt idx="6">
                  <c:v>13.742043780750786</c:v>
                </c:pt>
                <c:pt idx="7">
                  <c:v>16.752434265217392</c:v>
                </c:pt>
                <c:pt idx="8">
                  <c:v>17.414393000650001</c:v>
                </c:pt>
                <c:pt idx="9">
                  <c:v>11.7840466028698</c:v>
                </c:pt>
                <c:pt idx="10">
                  <c:v>11.4907658</c:v>
                </c:pt>
                <c:pt idx="11">
                  <c:v>13.0694374</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F801-403C-8F39-475AB86CAE72}"/>
            </c:ext>
          </c:extLst>
        </c:ser>
        <c:dLbls>
          <c:showLegendKey val="0"/>
          <c:showVal val="0"/>
          <c:showCatName val="0"/>
          <c:showSerName val="0"/>
          <c:showPercent val="0"/>
          <c:showBubbleSize val="0"/>
        </c:dLbls>
        <c:gapWidth val="150"/>
        <c:axId val="765493688"/>
        <c:axId val="765494080"/>
      </c:barChart>
      <c:lineChart>
        <c:grouping val="standard"/>
        <c:varyColors val="0"/>
        <c:ser>
          <c:idx val="1"/>
          <c:order val="1"/>
          <c:tx>
            <c:strRef>
              <c:f>'F4 '!$E$2</c:f>
              <c:strCache>
                <c:ptCount val="1"/>
                <c:pt idx="0">
                  <c:v>Monthly Turnover (RHS)</c:v>
                </c:pt>
              </c:strCache>
            </c:strRef>
          </c:tx>
          <c:spPr>
            <a:ln w="19050" cmpd="sng">
              <a:solidFill>
                <a:srgbClr val="00B050"/>
              </a:solidFill>
              <a:prstDash val="solid"/>
            </a:ln>
          </c:spPr>
          <c:marker>
            <c:symbol val="circle"/>
            <c:size val="5"/>
            <c:spPr>
              <a:solidFill>
                <a:srgbClr val="00B050"/>
              </a:solidFill>
              <a:ln cmpd="sng">
                <a:solidFill>
                  <a:srgbClr val="00B050"/>
                </a:solidFill>
              </a:ln>
            </c:spPr>
          </c:marker>
          <c:cat>
            <c:numRef>
              <c:f>'F4 '!$A$5:$A$16</c:f>
              <c:numCache>
                <c:formatCode>[$-409]mmm\-yy</c:formatCode>
                <c:ptCount val="12"/>
                <c:pt idx="0">
                  <c:v>43626</c:v>
                </c:pt>
                <c:pt idx="1">
                  <c:v>43656</c:v>
                </c:pt>
                <c:pt idx="2">
                  <c:v>43687</c:v>
                </c:pt>
                <c:pt idx="3">
                  <c:v>43718</c:v>
                </c:pt>
                <c:pt idx="4">
                  <c:v>43748</c:v>
                </c:pt>
                <c:pt idx="5">
                  <c:v>43779</c:v>
                </c:pt>
                <c:pt idx="6">
                  <c:v>43809</c:v>
                </c:pt>
                <c:pt idx="7">
                  <c:v>43840</c:v>
                </c:pt>
                <c:pt idx="8">
                  <c:v>43871</c:v>
                </c:pt>
                <c:pt idx="9">
                  <c:v>43900</c:v>
                </c:pt>
                <c:pt idx="10">
                  <c:v>43931</c:v>
                </c:pt>
                <c:pt idx="11">
                  <c:v>43961</c:v>
                </c:pt>
              </c:numCache>
            </c:numRef>
          </c:cat>
          <c:val>
            <c:numRef>
              <c:f>'F4 '!$E$5:$E$16</c:f>
              <c:numCache>
                <c:formatCode>[&gt;=10000000]#\,##\,##\,##0;[&gt;=100000]#\,##\,##0;##,##0</c:formatCode>
                <c:ptCount val="12"/>
                <c:pt idx="0">
                  <c:v>249.6543848</c:v>
                </c:pt>
                <c:pt idx="1">
                  <c:v>285.39461969999996</c:v>
                </c:pt>
                <c:pt idx="2">
                  <c:v>304.77778720829497</c:v>
                </c:pt>
                <c:pt idx="3">
                  <c:v>289.19316020000002</c:v>
                </c:pt>
                <c:pt idx="4">
                  <c:v>294.34096289999997</c:v>
                </c:pt>
                <c:pt idx="5">
                  <c:v>271.30882597711707</c:v>
                </c:pt>
                <c:pt idx="6">
                  <c:v>288.58291939576651</c:v>
                </c:pt>
                <c:pt idx="7">
                  <c:v>385.30598810000004</c:v>
                </c:pt>
                <c:pt idx="8">
                  <c:v>348.287860013</c:v>
                </c:pt>
                <c:pt idx="9">
                  <c:v>247.46497866026593</c:v>
                </c:pt>
                <c:pt idx="10">
                  <c:v>206.83378434861089</c:v>
                </c:pt>
                <c:pt idx="11">
                  <c:v>248.31931028491897</c:v>
                </c:pt>
              </c:numCache>
            </c:numRef>
          </c:val>
          <c:smooth val="0"/>
          <c:extLst>
            <c:ext xmlns:c16="http://schemas.microsoft.com/office/drawing/2014/chart" uri="{C3380CC4-5D6E-409C-BE32-E72D297353CC}">
              <c16:uniqueId val="{00000001-F801-403C-8F39-475AB86CAE72}"/>
            </c:ext>
          </c:extLst>
        </c:ser>
        <c:dLbls>
          <c:showLegendKey val="0"/>
          <c:showVal val="0"/>
          <c:showCatName val="0"/>
          <c:showSerName val="0"/>
          <c:showPercent val="0"/>
          <c:showBubbleSize val="0"/>
        </c:dLbls>
        <c:marker val="1"/>
        <c:smooth val="0"/>
        <c:axId val="765494472"/>
        <c:axId val="765496824"/>
      </c:lineChart>
      <c:dateAx>
        <c:axId val="765493688"/>
        <c:scaling>
          <c:orientation val="minMax"/>
        </c:scaling>
        <c:delete val="0"/>
        <c:axPos val="b"/>
        <c:title>
          <c:tx>
            <c:rich>
              <a:bodyPr/>
              <a:lstStyle/>
              <a:p>
                <a:pPr lvl="0">
                  <a:defRPr b="0">
                    <a:solidFill>
                      <a:srgbClr val="000000"/>
                    </a:solidFill>
                    <a:latin typeface="Roboto"/>
                  </a:defRPr>
                </a:pPr>
                <a:endParaRPr lang="en-IN"/>
              </a:p>
            </c:rich>
          </c:tx>
          <c:overlay val="0"/>
        </c:title>
        <c:numFmt formatCode="[$-409]mmm\-yy" sourceLinked="1"/>
        <c:majorTickMark val="cross"/>
        <c:minorTickMark val="cross"/>
        <c:tickLblPos val="nextTo"/>
        <c:txPr>
          <a:bodyPr rot="-5400000"/>
          <a:lstStyle/>
          <a:p>
            <a:pPr lvl="0">
              <a:defRPr b="1" i="0">
                <a:solidFill>
                  <a:srgbClr val="000000"/>
                </a:solidFill>
                <a:latin typeface="Roboto"/>
              </a:defRPr>
            </a:pPr>
            <a:endParaRPr lang="en-US"/>
          </a:p>
        </c:txPr>
        <c:crossAx val="765494080"/>
        <c:crosses val="autoZero"/>
        <c:auto val="1"/>
        <c:lblOffset val="100"/>
        <c:baseTimeUnit val="months"/>
      </c:dateAx>
      <c:valAx>
        <c:axId val="765494080"/>
        <c:scaling>
          <c:orientation val="minMax"/>
          <c:min val="10"/>
        </c:scaling>
        <c:delete val="0"/>
        <c:axPos val="l"/>
        <c:majorGridlines>
          <c:spPr>
            <a:ln>
              <a:solidFill>
                <a:srgbClr val="FFFFFF"/>
              </a:solidFill>
            </a:ln>
          </c:spPr>
        </c:majorGridlines>
        <c:minorGridlines>
          <c:spPr>
            <a:ln>
              <a:solidFill>
                <a:srgbClr val="CCCCCC">
                  <a:alpha val="0"/>
                </a:srgbClr>
              </a:solidFill>
            </a:ln>
          </c:spPr>
        </c:minorGridlines>
        <c:title>
          <c:tx>
            <c:rich>
              <a:bodyPr/>
              <a:lstStyle/>
              <a:p>
                <a:pPr lvl="0">
                  <a:defRPr b="0">
                    <a:solidFill>
                      <a:srgbClr val="000000"/>
                    </a:solidFill>
                    <a:latin typeface="Roboto"/>
                  </a:defRPr>
                </a:pPr>
                <a:endParaRPr lang="en-IN"/>
              </a:p>
            </c:rich>
          </c:tx>
          <c:overlay val="0"/>
        </c:title>
        <c:numFmt formatCode="[&gt;=10000000]#.##\,##\,##0;[&gt;=100000]#.##\,##0;##,##0" sourceLinked="1"/>
        <c:majorTickMark val="cross"/>
        <c:minorTickMark val="cross"/>
        <c:tickLblPos val="nextTo"/>
        <c:spPr>
          <a:ln w="47625">
            <a:noFill/>
          </a:ln>
        </c:spPr>
        <c:txPr>
          <a:bodyPr/>
          <a:lstStyle/>
          <a:p>
            <a:pPr lvl="0">
              <a:defRPr b="1" i="0">
                <a:solidFill>
                  <a:srgbClr val="000000"/>
                </a:solidFill>
                <a:latin typeface="Roboto"/>
              </a:defRPr>
            </a:pPr>
            <a:endParaRPr lang="en-US"/>
          </a:p>
        </c:txPr>
        <c:crossAx val="765493688"/>
        <c:crosses val="autoZero"/>
        <c:crossBetween val="between"/>
      </c:valAx>
      <c:dateAx>
        <c:axId val="765494472"/>
        <c:scaling>
          <c:orientation val="minMax"/>
        </c:scaling>
        <c:delete val="1"/>
        <c:axPos val="b"/>
        <c:numFmt formatCode="[$-409]mmm\-yy" sourceLinked="1"/>
        <c:majorTickMark val="cross"/>
        <c:minorTickMark val="cross"/>
        <c:tickLblPos val="nextTo"/>
        <c:crossAx val="765496824"/>
        <c:crosses val="autoZero"/>
        <c:auto val="1"/>
        <c:lblOffset val="100"/>
        <c:baseTimeUnit val="months"/>
      </c:dateAx>
      <c:valAx>
        <c:axId val="765496824"/>
        <c:scaling>
          <c:orientation val="minMax"/>
          <c:min val="160"/>
        </c:scaling>
        <c:delete val="0"/>
        <c:axPos val="r"/>
        <c:majorGridlines>
          <c:spPr>
            <a:ln>
              <a:solidFill>
                <a:srgbClr val="B7B7B7"/>
              </a:solidFill>
            </a:ln>
          </c:spPr>
        </c:majorGridlines>
        <c:minorGridlines>
          <c:spPr>
            <a:ln>
              <a:solidFill>
                <a:srgbClr val="CCCCCC">
                  <a:alpha val="0"/>
                </a:srgbClr>
              </a:solidFill>
            </a:ln>
          </c:spPr>
        </c:minorGridlines>
        <c:title>
          <c:tx>
            <c:rich>
              <a:bodyPr/>
              <a:lstStyle/>
              <a:p>
                <a:pPr lvl="0">
                  <a:defRPr b="0">
                    <a:solidFill>
                      <a:srgbClr val="000000"/>
                    </a:solidFill>
                    <a:latin typeface="Roboto"/>
                  </a:defRPr>
                </a:pPr>
                <a:endParaRPr lang="en-IN"/>
              </a:p>
            </c:rich>
          </c:tx>
          <c:overlay val="0"/>
        </c:title>
        <c:numFmt formatCode="[&gt;=10000000]#\,##\,##\,##0;[&gt;=100000]#\,##\,##0;##,##0" sourceLinked="1"/>
        <c:majorTickMark val="cross"/>
        <c:minorTickMark val="cross"/>
        <c:tickLblPos val="nextTo"/>
        <c:spPr>
          <a:ln w="47625">
            <a:noFill/>
          </a:ln>
        </c:spPr>
        <c:txPr>
          <a:bodyPr/>
          <a:lstStyle/>
          <a:p>
            <a:pPr lvl="0">
              <a:defRPr b="1" i="0">
                <a:solidFill>
                  <a:srgbClr val="000000"/>
                </a:solidFill>
                <a:latin typeface="Roboto"/>
              </a:defRPr>
            </a:pPr>
            <a:endParaRPr lang="en-US"/>
          </a:p>
        </c:txPr>
        <c:crossAx val="765494472"/>
        <c:crosses val="max"/>
        <c:crossBetween val="between"/>
      </c:valAx>
      <c:spPr>
        <a:solidFill>
          <a:srgbClr val="FFFFFF"/>
        </a:solidFill>
      </c:spPr>
    </c:plotArea>
    <c:legend>
      <c:legendPos val="b"/>
      <c:overlay val="0"/>
      <c:txPr>
        <a:bodyPr/>
        <a:lstStyle/>
        <a:p>
          <a:pPr lvl="0">
            <a:defRPr b="1" i="0">
              <a:solidFill>
                <a:srgbClr val="000000"/>
              </a:solidFill>
              <a:latin typeface="Roboto"/>
            </a:defRPr>
          </a:pPr>
          <a:endParaRPr lang="en-US"/>
        </a:p>
      </c:txPr>
    </c:legend>
    <c:plotVisOnly val="1"/>
    <c:dispBlanksAs val="zero"/>
    <c:showDLblsOverMax val="1"/>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xMode val="edge"/>
          <c:yMode val="edge"/>
          <c:x val="0.1090978687535105"/>
          <c:y val="4.4029382311638186E-2"/>
          <c:w val="0.86025237787861719"/>
          <c:h val="0.68525841589683523"/>
        </c:manualLayout>
      </c:layout>
      <c:lineChart>
        <c:grouping val="standard"/>
        <c:varyColors val="1"/>
        <c:ser>
          <c:idx val="0"/>
          <c:order val="0"/>
          <c:tx>
            <c:strRef>
              <c:f>'F6'!$B$2</c:f>
              <c:strCache>
                <c:ptCount val="1"/>
                <c:pt idx="0">
                  <c:v>NSE (LHS)</c:v>
                </c:pt>
              </c:strCache>
            </c:strRef>
          </c:tx>
          <c:spPr>
            <a:ln w="19050" cmpd="sng">
              <a:solidFill>
                <a:srgbClr val="FF0000"/>
              </a:solidFill>
              <a:prstDash val="solid"/>
            </a:ln>
          </c:spPr>
          <c:marker>
            <c:symbol val="circle"/>
            <c:size val="5"/>
            <c:spPr>
              <a:solidFill>
                <a:srgbClr val="FF0000"/>
              </a:solidFill>
              <a:ln cmpd="sng">
                <a:solidFill>
                  <a:srgbClr val="FF0000"/>
                </a:solidFill>
              </a:ln>
            </c:spPr>
          </c:marker>
          <c:cat>
            <c:numRef>
              <c:f>'F6'!$A$5:$A$16</c:f>
              <c:numCache>
                <c:formatCode>[$-409]mmm\-yy</c:formatCode>
                <c:ptCount val="12"/>
                <c:pt idx="0">
                  <c:v>43626</c:v>
                </c:pt>
                <c:pt idx="1">
                  <c:v>43656</c:v>
                </c:pt>
                <c:pt idx="2">
                  <c:v>43687</c:v>
                </c:pt>
                <c:pt idx="3">
                  <c:v>43718</c:v>
                </c:pt>
                <c:pt idx="4">
                  <c:v>43748</c:v>
                </c:pt>
                <c:pt idx="5">
                  <c:v>43779</c:v>
                </c:pt>
                <c:pt idx="6">
                  <c:v>43809</c:v>
                </c:pt>
                <c:pt idx="7">
                  <c:v>43840</c:v>
                </c:pt>
                <c:pt idx="8">
                  <c:v>43871</c:v>
                </c:pt>
                <c:pt idx="9">
                  <c:v>43900</c:v>
                </c:pt>
                <c:pt idx="10">
                  <c:v>43931</c:v>
                </c:pt>
                <c:pt idx="11">
                  <c:v>43961</c:v>
                </c:pt>
              </c:numCache>
            </c:numRef>
          </c:cat>
          <c:val>
            <c:numRef>
              <c:f>'F6'!$B$5:$B$16</c:f>
              <c:numCache>
                <c:formatCode>[&gt;=10000000]#\,##\,##\,##0;[&gt;=100000]#\,##\,##0;##,##0</c:formatCode>
                <c:ptCount val="12"/>
                <c:pt idx="0">
                  <c:v>591129.11010000005</c:v>
                </c:pt>
                <c:pt idx="1">
                  <c:v>636914.10789999994</c:v>
                </c:pt>
                <c:pt idx="2">
                  <c:v>1027024.875</c:v>
                </c:pt>
                <c:pt idx="3" formatCode="0\,00\,000;\-0\,00\,000;0">
                  <c:v>879828.06579999998</c:v>
                </c:pt>
                <c:pt idx="4" formatCode="0\,00\,000;\-0\,00\,000;0">
                  <c:v>698832.50789999997</c:v>
                </c:pt>
                <c:pt idx="5" formatCode="0\,00\,000;\-0\,00\,000;0">
                  <c:v>763426.91760000004</c:v>
                </c:pt>
                <c:pt idx="6" formatCode="0\,00\,000;\-0\,00\,000;0">
                  <c:v>797945.38289999997</c:v>
                </c:pt>
                <c:pt idx="7" formatCode="0\,00\,000;\-0\,00\,000;0">
                  <c:v>845443.09140000003</c:v>
                </c:pt>
                <c:pt idx="8" formatCode="0\,00\,000;\-0\,00\,000;0">
                  <c:v>788012.82889999996</c:v>
                </c:pt>
                <c:pt idx="9" formatCode="0\,00\,000;\-0\,00\,000;0">
                  <c:v>1231222.4816374592</c:v>
                </c:pt>
                <c:pt idx="10" formatCode="0\,00\,000;\-0\,00\,000;0">
                  <c:v>696282.45724269352</c:v>
                </c:pt>
                <c:pt idx="11">
                  <c:v>729527.23581414134</c:v>
                </c:pt>
              </c:numCache>
            </c:numRef>
          </c:val>
          <c:smooth val="0"/>
          <c:extLst>
            <c:ext xmlns:c16="http://schemas.microsoft.com/office/drawing/2014/chart" uri="{C3380CC4-5D6E-409C-BE32-E72D297353CC}">
              <c16:uniqueId val="{00000000-F9B4-44AF-872C-C8BAB1E1B84D}"/>
            </c:ext>
          </c:extLst>
        </c:ser>
        <c:ser>
          <c:idx val="1"/>
          <c:order val="1"/>
          <c:tx>
            <c:strRef>
              <c:f>'F6'!$D$2</c:f>
              <c:strCache>
                <c:ptCount val="1"/>
                <c:pt idx="0">
                  <c:v>BSE  (LHS)</c:v>
                </c:pt>
              </c:strCache>
            </c:strRef>
          </c:tx>
          <c:spPr>
            <a:ln w="19050" cmpd="sng">
              <a:solidFill>
                <a:srgbClr val="7030A0"/>
              </a:solidFill>
              <a:prstDash val="solid"/>
            </a:ln>
          </c:spPr>
          <c:marker>
            <c:symbol val="circle"/>
            <c:size val="5"/>
            <c:spPr>
              <a:solidFill>
                <a:srgbClr val="7030A0"/>
              </a:solidFill>
              <a:ln cmpd="sng">
                <a:solidFill>
                  <a:srgbClr val="7030A0"/>
                </a:solidFill>
              </a:ln>
            </c:spPr>
          </c:marker>
          <c:cat>
            <c:numRef>
              <c:f>'F6'!$A$5:$A$16</c:f>
              <c:numCache>
                <c:formatCode>[$-409]mmm\-yy</c:formatCode>
                <c:ptCount val="12"/>
                <c:pt idx="0">
                  <c:v>43626</c:v>
                </c:pt>
                <c:pt idx="1">
                  <c:v>43656</c:v>
                </c:pt>
                <c:pt idx="2">
                  <c:v>43687</c:v>
                </c:pt>
                <c:pt idx="3">
                  <c:v>43718</c:v>
                </c:pt>
                <c:pt idx="4">
                  <c:v>43748</c:v>
                </c:pt>
                <c:pt idx="5">
                  <c:v>43779</c:v>
                </c:pt>
                <c:pt idx="6">
                  <c:v>43809</c:v>
                </c:pt>
                <c:pt idx="7">
                  <c:v>43840</c:v>
                </c:pt>
                <c:pt idx="8">
                  <c:v>43871</c:v>
                </c:pt>
                <c:pt idx="9">
                  <c:v>43900</c:v>
                </c:pt>
                <c:pt idx="10">
                  <c:v>43931</c:v>
                </c:pt>
                <c:pt idx="11">
                  <c:v>43961</c:v>
                </c:pt>
              </c:numCache>
            </c:numRef>
          </c:cat>
          <c:val>
            <c:numRef>
              <c:f>'F6'!$D$5:$D$16</c:f>
              <c:numCache>
                <c:formatCode>[&gt;=10000000]#\,##\,##\,##0;[&gt;=100000]#\,##\,##0;##,##0</c:formatCode>
                <c:ptCount val="12"/>
                <c:pt idx="0">
                  <c:v>583042.79309999989</c:v>
                </c:pt>
                <c:pt idx="1">
                  <c:v>629035.57990000001</c:v>
                </c:pt>
                <c:pt idx="2">
                  <c:v>624310.70499999996</c:v>
                </c:pt>
                <c:pt idx="3" formatCode="0\,00\,000;\-0\,00\,000;0">
                  <c:v>584638.41029999999</c:v>
                </c:pt>
                <c:pt idx="4" formatCode="0\,00\,000;\-0\,00\,000;0">
                  <c:v>526607.6581</c:v>
                </c:pt>
                <c:pt idx="5" formatCode="0\,00\,000;\-0\,00\,000;0">
                  <c:v>543325.23179999995</c:v>
                </c:pt>
                <c:pt idx="6" formatCode="0\,00\,000;\-0\,00\,000;0">
                  <c:v>564691.59349999996</c:v>
                </c:pt>
                <c:pt idx="7" formatCode="0\,00\,000;\-0\,00\,000;0">
                  <c:v>482786.31690000009</c:v>
                </c:pt>
                <c:pt idx="8" formatCode="0\,00\,000;\-0\,00\,000;0">
                  <c:v>439995.65480000008</c:v>
                </c:pt>
                <c:pt idx="9" formatCode="0\,00\,000;\-0\,00\,000;0">
                  <c:v>471806.4</c:v>
                </c:pt>
                <c:pt idx="10">
                  <c:v>271144.38</c:v>
                </c:pt>
                <c:pt idx="11">
                  <c:v>306144.90000000002</c:v>
                </c:pt>
              </c:numCache>
            </c:numRef>
          </c:val>
          <c:smooth val="0"/>
          <c:extLst>
            <c:ext xmlns:c16="http://schemas.microsoft.com/office/drawing/2014/chart" uri="{C3380CC4-5D6E-409C-BE32-E72D297353CC}">
              <c16:uniqueId val="{00000001-F9B4-44AF-872C-C8BAB1E1B84D}"/>
            </c:ext>
          </c:extLst>
        </c:ser>
        <c:dLbls>
          <c:showLegendKey val="0"/>
          <c:showVal val="0"/>
          <c:showCatName val="0"/>
          <c:showSerName val="0"/>
          <c:showPercent val="0"/>
          <c:showBubbleSize val="0"/>
        </c:dLbls>
        <c:marker val="1"/>
        <c:smooth val="0"/>
        <c:axId val="765494864"/>
        <c:axId val="765495256"/>
      </c:lineChart>
      <c:lineChart>
        <c:grouping val="standard"/>
        <c:varyColors val="0"/>
        <c:ser>
          <c:idx val="2"/>
          <c:order val="2"/>
          <c:tx>
            <c:strRef>
              <c:f>'F6'!$C$2</c:f>
              <c:strCache>
                <c:ptCount val="1"/>
                <c:pt idx="0">
                  <c:v>MSEI (RHS)</c:v>
                </c:pt>
              </c:strCache>
            </c:strRef>
          </c:tx>
          <c:spPr>
            <a:ln w="19050" cmpd="sng">
              <a:solidFill>
                <a:srgbClr val="00B050"/>
              </a:solidFill>
              <a:prstDash val="solid"/>
            </a:ln>
          </c:spPr>
          <c:marker>
            <c:symbol val="circle"/>
            <c:size val="5"/>
            <c:spPr>
              <a:solidFill>
                <a:srgbClr val="00B050"/>
              </a:solidFill>
              <a:ln cmpd="sng">
                <a:solidFill>
                  <a:srgbClr val="00B050"/>
                </a:solidFill>
              </a:ln>
            </c:spPr>
          </c:marker>
          <c:cat>
            <c:numRef>
              <c:f>'F6'!$A$5:$A$16</c:f>
              <c:numCache>
                <c:formatCode>[$-409]mmm\-yy</c:formatCode>
                <c:ptCount val="12"/>
                <c:pt idx="0">
                  <c:v>43626</c:v>
                </c:pt>
                <c:pt idx="1">
                  <c:v>43656</c:v>
                </c:pt>
                <c:pt idx="2">
                  <c:v>43687</c:v>
                </c:pt>
                <c:pt idx="3">
                  <c:v>43718</c:v>
                </c:pt>
                <c:pt idx="4">
                  <c:v>43748</c:v>
                </c:pt>
                <c:pt idx="5">
                  <c:v>43779</c:v>
                </c:pt>
                <c:pt idx="6">
                  <c:v>43809</c:v>
                </c:pt>
                <c:pt idx="7">
                  <c:v>43840</c:v>
                </c:pt>
                <c:pt idx="8">
                  <c:v>43871</c:v>
                </c:pt>
                <c:pt idx="9">
                  <c:v>43900</c:v>
                </c:pt>
                <c:pt idx="10">
                  <c:v>43931</c:v>
                </c:pt>
                <c:pt idx="11">
                  <c:v>43961</c:v>
                </c:pt>
              </c:numCache>
            </c:numRef>
          </c:cat>
          <c:val>
            <c:numRef>
              <c:f>'F6'!$C$5:$C$16</c:f>
              <c:numCache>
                <c:formatCode>[&gt;=10000000]#\,##\,##\,##0;[&gt;=100000]#\,##\,##0;##,##0</c:formatCode>
                <c:ptCount val="12"/>
                <c:pt idx="0">
                  <c:v>2031.7524612499999</c:v>
                </c:pt>
                <c:pt idx="1">
                  <c:v>2124.9313860000002</c:v>
                </c:pt>
                <c:pt idx="2">
                  <c:v>2369.2899999999995</c:v>
                </c:pt>
                <c:pt idx="3" formatCode="#,##0;\-#,##0;0">
                  <c:v>3328.8211272499998</c:v>
                </c:pt>
                <c:pt idx="4" formatCode="#,##0;\-#,##0;0">
                  <c:v>3482.5552212500002</c:v>
                </c:pt>
                <c:pt idx="5" formatCode="#,##0;\-#,##0;0">
                  <c:v>3370.3709895000002</c:v>
                </c:pt>
                <c:pt idx="6" formatCode="#,##0;\-#,##0;0">
                  <c:v>6258.9968397499997</c:v>
                </c:pt>
                <c:pt idx="7" formatCode="#,##0;\-#,##0;0">
                  <c:v>5956.6478307500001</c:v>
                </c:pt>
                <c:pt idx="8" formatCode="#,##0;\-#,##0;0">
                  <c:v>5313.5327112499999</c:v>
                </c:pt>
                <c:pt idx="9" formatCode="#,##0;\-#,##0;0">
                  <c:v>6404.1278092499997</c:v>
                </c:pt>
                <c:pt idx="10">
                  <c:v>1785.2814207500001</c:v>
                </c:pt>
                <c:pt idx="11">
                  <c:v>1702.4234337499997</c:v>
                </c:pt>
              </c:numCache>
            </c:numRef>
          </c:val>
          <c:smooth val="0"/>
          <c:extLst>
            <c:ext xmlns:c16="http://schemas.microsoft.com/office/drawing/2014/chart" uri="{C3380CC4-5D6E-409C-BE32-E72D297353CC}">
              <c16:uniqueId val="{00000002-F9B4-44AF-872C-C8BAB1E1B84D}"/>
            </c:ext>
          </c:extLst>
        </c:ser>
        <c:dLbls>
          <c:showLegendKey val="0"/>
          <c:showVal val="0"/>
          <c:showCatName val="0"/>
          <c:showSerName val="0"/>
          <c:showPercent val="0"/>
          <c:showBubbleSize val="0"/>
        </c:dLbls>
        <c:marker val="1"/>
        <c:smooth val="0"/>
        <c:axId val="765496040"/>
        <c:axId val="613136872"/>
      </c:lineChart>
      <c:dateAx>
        <c:axId val="765494864"/>
        <c:scaling>
          <c:orientation val="minMax"/>
        </c:scaling>
        <c:delete val="0"/>
        <c:axPos val="b"/>
        <c:numFmt formatCode="[$-409]mmm\-yy" sourceLinked="1"/>
        <c:majorTickMark val="cross"/>
        <c:minorTickMark val="cross"/>
        <c:tickLblPos val="nextTo"/>
        <c:txPr>
          <a:bodyPr rot="-5400000"/>
          <a:lstStyle/>
          <a:p>
            <a:pPr lvl="0">
              <a:defRPr b="1" i="0">
                <a:solidFill>
                  <a:srgbClr val="000000"/>
                </a:solidFill>
                <a:latin typeface="Roboto"/>
              </a:defRPr>
            </a:pPr>
            <a:endParaRPr lang="en-US"/>
          </a:p>
        </c:txPr>
        <c:crossAx val="765495256"/>
        <c:crosses val="autoZero"/>
        <c:auto val="1"/>
        <c:lblOffset val="100"/>
        <c:baseTimeUnit val="months"/>
      </c:dateAx>
      <c:valAx>
        <c:axId val="765495256"/>
        <c:scaling>
          <c:orientation val="minMax"/>
          <c:max val="1300000"/>
        </c:scaling>
        <c:delete val="0"/>
        <c:axPos val="l"/>
        <c:majorGridlines>
          <c:spPr>
            <a:ln>
              <a:solidFill>
                <a:srgbClr val="FFFFFF"/>
              </a:solidFill>
            </a:ln>
          </c:spPr>
        </c:majorGridlines>
        <c:minorGridlines>
          <c:spPr>
            <a:ln>
              <a:solidFill>
                <a:srgbClr val="CCCCCC">
                  <a:alpha val="0"/>
                </a:srgbClr>
              </a:solidFill>
            </a:ln>
          </c:spPr>
        </c:minorGridlines>
        <c:title>
          <c:tx>
            <c:rich>
              <a:bodyPr/>
              <a:lstStyle/>
              <a:p>
                <a:pPr>
                  <a:defRPr/>
                </a:pPr>
                <a:r>
                  <a:rPr lang="en-US"/>
                  <a:t>Rupee</a:t>
                </a:r>
                <a:r>
                  <a:rPr lang="en-US" baseline="0"/>
                  <a:t> Crore</a:t>
                </a:r>
                <a:endParaRPr lang="en-US"/>
              </a:p>
            </c:rich>
          </c:tx>
          <c:overlay val="0"/>
        </c:title>
        <c:numFmt formatCode="[&gt;=10000000]#\,##\,##\,##0;[&gt;=100000]#\,##\,##0;##,##0" sourceLinked="1"/>
        <c:majorTickMark val="cross"/>
        <c:minorTickMark val="cross"/>
        <c:tickLblPos val="nextTo"/>
        <c:spPr>
          <a:ln w="47625">
            <a:noFill/>
          </a:ln>
        </c:spPr>
        <c:txPr>
          <a:bodyPr/>
          <a:lstStyle/>
          <a:p>
            <a:pPr lvl="0">
              <a:defRPr b="1" i="0">
                <a:solidFill>
                  <a:srgbClr val="000000"/>
                </a:solidFill>
                <a:latin typeface="Roboto"/>
              </a:defRPr>
            </a:pPr>
            <a:endParaRPr lang="en-US"/>
          </a:p>
        </c:txPr>
        <c:crossAx val="765494864"/>
        <c:crosses val="autoZero"/>
        <c:crossBetween val="between"/>
      </c:valAx>
      <c:dateAx>
        <c:axId val="765496040"/>
        <c:scaling>
          <c:orientation val="minMax"/>
        </c:scaling>
        <c:delete val="1"/>
        <c:axPos val="b"/>
        <c:numFmt formatCode="[$-409]mmm\-yy" sourceLinked="1"/>
        <c:majorTickMark val="cross"/>
        <c:minorTickMark val="cross"/>
        <c:tickLblPos val="nextTo"/>
        <c:crossAx val="613136872"/>
        <c:crosses val="autoZero"/>
        <c:auto val="1"/>
        <c:lblOffset val="100"/>
        <c:baseTimeUnit val="months"/>
      </c:dateAx>
      <c:valAx>
        <c:axId val="613136872"/>
        <c:scaling>
          <c:orientation val="minMax"/>
          <c:max val="9000"/>
        </c:scaling>
        <c:delete val="0"/>
        <c:axPos val="r"/>
        <c:majorGridlines>
          <c:spPr>
            <a:ln>
              <a:solidFill>
                <a:srgbClr val="B7B7B7"/>
              </a:solidFill>
            </a:ln>
          </c:spPr>
        </c:majorGridlines>
        <c:minorGridlines>
          <c:spPr>
            <a:ln>
              <a:solidFill>
                <a:srgbClr val="CCCCCC">
                  <a:alpha val="0"/>
                </a:srgbClr>
              </a:solidFill>
            </a:ln>
          </c:spPr>
        </c:minorGridlines>
        <c:title>
          <c:tx>
            <c:rich>
              <a:bodyPr/>
              <a:lstStyle/>
              <a:p>
                <a:pPr>
                  <a:defRPr/>
                </a:pPr>
                <a:r>
                  <a:rPr lang="en-US"/>
                  <a:t>Rupee</a:t>
                </a:r>
                <a:r>
                  <a:rPr lang="en-US" baseline="0"/>
                  <a:t> Crore</a:t>
                </a:r>
                <a:endParaRPr lang="en-US"/>
              </a:p>
            </c:rich>
          </c:tx>
          <c:overlay val="0"/>
        </c:title>
        <c:numFmt formatCode="[&gt;=10000000]#\,##\,##\,##0;[&gt;=100000]#\,##\,##0;##,##0" sourceLinked="1"/>
        <c:majorTickMark val="cross"/>
        <c:minorTickMark val="cross"/>
        <c:tickLblPos val="nextTo"/>
        <c:spPr>
          <a:ln w="47625">
            <a:noFill/>
          </a:ln>
        </c:spPr>
        <c:txPr>
          <a:bodyPr/>
          <a:lstStyle/>
          <a:p>
            <a:pPr lvl="0">
              <a:defRPr b="0">
                <a:solidFill>
                  <a:srgbClr val="000000"/>
                </a:solidFill>
                <a:latin typeface="Roboto"/>
              </a:defRPr>
            </a:pPr>
            <a:endParaRPr lang="en-US"/>
          </a:p>
        </c:txPr>
        <c:crossAx val="765496040"/>
        <c:crosses val="max"/>
        <c:crossBetween val="between"/>
      </c:valAx>
      <c:spPr>
        <a:solidFill>
          <a:srgbClr val="FFFFFF"/>
        </a:solidFill>
      </c:spPr>
    </c:plotArea>
    <c:legend>
      <c:legendPos val="b"/>
      <c:overlay val="0"/>
      <c:txPr>
        <a:bodyPr/>
        <a:lstStyle/>
        <a:p>
          <a:pPr lvl="0">
            <a:defRPr b="1" i="0">
              <a:solidFill>
                <a:srgbClr val="000000"/>
              </a:solidFill>
              <a:latin typeface="Roboto"/>
            </a:defRPr>
          </a:pPr>
          <a:endParaRPr lang="en-US"/>
        </a:p>
      </c:txPr>
    </c:legend>
    <c:plotVisOnly val="1"/>
    <c:dispBlanksAs val="zero"/>
    <c:showDLblsOverMax val="1"/>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'F7'!$B$2</c:f>
              <c:strCache>
                <c:ptCount val="1"/>
                <c:pt idx="0">
                  <c:v>BSE</c:v>
                </c:pt>
              </c:strCache>
            </c:strRef>
          </c:tx>
          <c:spPr>
            <a:ln w="28575" cap="rnd">
              <a:solidFill>
                <a:schemeClr val="accent1"/>
              </a:solidFill>
              <a:round/>
            </a:ln>
            <a:effectLst/>
          </c:spPr>
          <c:marker>
            <c:symbol val="none"/>
          </c:marker>
          <c:cat>
            <c:numRef>
              <c:f>'F7'!$A$5:$A$16</c:f>
              <c:numCache>
                <c:formatCode>[$-409]mmm\-yy</c:formatCode>
                <c:ptCount val="12"/>
                <c:pt idx="0">
                  <c:v>43626</c:v>
                </c:pt>
                <c:pt idx="1">
                  <c:v>43656</c:v>
                </c:pt>
                <c:pt idx="2">
                  <c:v>43687</c:v>
                </c:pt>
                <c:pt idx="3">
                  <c:v>43718</c:v>
                </c:pt>
                <c:pt idx="4">
                  <c:v>43748</c:v>
                </c:pt>
                <c:pt idx="5">
                  <c:v>43779</c:v>
                </c:pt>
                <c:pt idx="6">
                  <c:v>43809</c:v>
                </c:pt>
                <c:pt idx="7">
                  <c:v>43840</c:v>
                </c:pt>
                <c:pt idx="8">
                  <c:v>43871</c:v>
                </c:pt>
                <c:pt idx="9">
                  <c:v>43900</c:v>
                </c:pt>
                <c:pt idx="10">
                  <c:v>43931</c:v>
                </c:pt>
                <c:pt idx="11">
                  <c:v>43961</c:v>
                </c:pt>
              </c:numCache>
            </c:numRef>
          </c:cat>
          <c:val>
            <c:numRef>
              <c:f>'F7'!$B$5:$B$16</c:f>
              <c:numCache>
                <c:formatCode>#,##0;\-#,##0;0</c:formatCode>
                <c:ptCount val="12"/>
                <c:pt idx="0">
                  <c:v>8394.5924999999988</c:v>
                </c:pt>
                <c:pt idx="1">
                  <c:v>16198.301999999996</c:v>
                </c:pt>
                <c:pt idx="2">
                  <c:v>11924.276000000002</c:v>
                </c:pt>
                <c:pt idx="3">
                  <c:v>11212.552300000001</c:v>
                </c:pt>
                <c:pt idx="4">
                  <c:v>5933.1111999999994</c:v>
                </c:pt>
                <c:pt idx="5">
                  <c:v>5252.2558999999992</c:v>
                </c:pt>
                <c:pt idx="6">
                  <c:v>4813.7728999999999</c:v>
                </c:pt>
                <c:pt idx="7">
                  <c:v>6208.3990000000003</c:v>
                </c:pt>
                <c:pt idx="8">
                  <c:v>5829.3091999999997</c:v>
                </c:pt>
                <c:pt idx="9">
                  <c:v>11042.703600000001</c:v>
                </c:pt>
                <c:pt idx="10">
                  <c:v>2394.6293999999998</c:v>
                </c:pt>
                <c:pt idx="11">
                  <c:v>1898.7684999999999</c:v>
                </c:pt>
              </c:numCache>
            </c:numRef>
          </c:val>
          <c:smooth val="0"/>
          <c:extLst>
            <c:ext xmlns:c16="http://schemas.microsoft.com/office/drawing/2014/chart" uri="{C3380CC4-5D6E-409C-BE32-E72D297353CC}">
              <c16:uniqueId val="{00000000-5ADA-4146-8CC1-8319ADECA64B}"/>
            </c:ext>
          </c:extLst>
        </c:ser>
        <c:ser>
          <c:idx val="1"/>
          <c:order val="1"/>
          <c:tx>
            <c:strRef>
              <c:f>'F7'!$C$2</c:f>
              <c:strCache>
                <c:ptCount val="1"/>
                <c:pt idx="0">
                  <c:v>NSE</c:v>
                </c:pt>
              </c:strCache>
            </c:strRef>
          </c:tx>
          <c:spPr>
            <a:ln w="28575" cap="rnd">
              <a:solidFill>
                <a:schemeClr val="accent2"/>
              </a:solidFill>
              <a:round/>
            </a:ln>
            <a:effectLst/>
          </c:spPr>
          <c:marker>
            <c:symbol val="none"/>
          </c:marker>
          <c:cat>
            <c:numRef>
              <c:f>'F7'!$A$5:$A$16</c:f>
              <c:numCache>
                <c:formatCode>[$-409]mmm\-yy</c:formatCode>
                <c:ptCount val="12"/>
                <c:pt idx="0">
                  <c:v>43626</c:v>
                </c:pt>
                <c:pt idx="1">
                  <c:v>43656</c:v>
                </c:pt>
                <c:pt idx="2">
                  <c:v>43687</c:v>
                </c:pt>
                <c:pt idx="3">
                  <c:v>43718</c:v>
                </c:pt>
                <c:pt idx="4">
                  <c:v>43748</c:v>
                </c:pt>
                <c:pt idx="5">
                  <c:v>43779</c:v>
                </c:pt>
                <c:pt idx="6">
                  <c:v>43809</c:v>
                </c:pt>
                <c:pt idx="7">
                  <c:v>43840</c:v>
                </c:pt>
                <c:pt idx="8">
                  <c:v>43871</c:v>
                </c:pt>
                <c:pt idx="9">
                  <c:v>43900</c:v>
                </c:pt>
                <c:pt idx="10">
                  <c:v>43931</c:v>
                </c:pt>
                <c:pt idx="11">
                  <c:v>43961</c:v>
                </c:pt>
              </c:numCache>
            </c:numRef>
          </c:cat>
          <c:val>
            <c:numRef>
              <c:f>'F7'!$C$5:$C$16</c:f>
              <c:numCache>
                <c:formatCode>#,##0;\-#,##0;0</c:formatCode>
                <c:ptCount val="12"/>
                <c:pt idx="0">
                  <c:v>36063.303180000003</c:v>
                </c:pt>
                <c:pt idx="1">
                  <c:v>46067.476569999999</c:v>
                </c:pt>
                <c:pt idx="2">
                  <c:v>32496.357650000002</c:v>
                </c:pt>
                <c:pt idx="3">
                  <c:v>28897.58613</c:v>
                </c:pt>
                <c:pt idx="4">
                  <c:v>25267.643789999998</c:v>
                </c:pt>
                <c:pt idx="5">
                  <c:v>22410.455900000001</c:v>
                </c:pt>
                <c:pt idx="6">
                  <c:v>31363.76467</c:v>
                </c:pt>
                <c:pt idx="7">
                  <c:v>26807.170719999998</c:v>
                </c:pt>
                <c:pt idx="8">
                  <c:v>30879.879639999999</c:v>
                </c:pt>
                <c:pt idx="9">
                  <c:v>33798.002293999991</c:v>
                </c:pt>
                <c:pt idx="10">
                  <c:v>9733.7467485000016</c:v>
                </c:pt>
                <c:pt idx="11">
                  <c:v>12197.847997499997</c:v>
                </c:pt>
              </c:numCache>
            </c:numRef>
          </c:val>
          <c:smooth val="0"/>
          <c:extLst>
            <c:ext xmlns:c16="http://schemas.microsoft.com/office/drawing/2014/chart" uri="{C3380CC4-5D6E-409C-BE32-E72D297353CC}">
              <c16:uniqueId val="{00000001-5ADA-4146-8CC1-8319ADECA64B}"/>
            </c:ext>
          </c:extLst>
        </c:ser>
        <c:dLbls>
          <c:showLegendKey val="0"/>
          <c:showVal val="0"/>
          <c:showCatName val="0"/>
          <c:showSerName val="0"/>
          <c:showPercent val="0"/>
          <c:showBubbleSize val="0"/>
        </c:dLbls>
        <c:smooth val="0"/>
        <c:axId val="613140008"/>
        <c:axId val="613137264"/>
      </c:lineChart>
      <c:dateAx>
        <c:axId val="613140008"/>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137264"/>
        <c:crosses val="autoZero"/>
        <c:auto val="1"/>
        <c:lblOffset val="100"/>
        <c:baseTimeUnit val="months"/>
      </c:dateAx>
      <c:valAx>
        <c:axId val="613137264"/>
        <c:scaling>
          <c:orientation val="minMax"/>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140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Klassify>
  <SNO>1</SNO>
  <KDate>2019-10-14 14:59:27</KDate>
  <Classification>SEBI-CONFIDENTIAL</Classification>
  <HostName>MUM0111832</HostName>
  <Domain_User>SEBINT/1832</Domain_User>
  <IPAdd>10.21.77.31</IPAdd>
  <FilePath>C:\Users\1832\Documents\Work_HO_DEPA\2019-20\Bulletin\October 2019\SEBI Bulletin October 2019 Issue.docx</FilePath>
  <KID>7427EA48EFCA637066619672483538</KID>
  <UniqueName/>
  <Suggested/>
  <Justification/>
</Klassify>
</file>

<file path=customXml/item2.xml><?xml version="1.0" encoding="utf-8"?>
<Klassify>
  <SNO>2</SNO>
  <KDate>2019-10-17 16:00:03</KDate>
  <Classification>SEBI-PUBLIC</Classification>
  <HostName>MUM0111515A</HostName>
  <Domain_User>SEBINT/1515</Domain_User>
  <IPAdd>10.21.53.15</IPAdd>
  <FilePath>E:\C Drive Data 19.12.2017\DEPA 2019\10. October 2019\SEBI Bulletin October 2019 Issue.docx</FilePath>
  <KID>7427EA48EFCA637066619672483538</KID>
  <UniqueName/>
  <Suggested/>
  <Justification/>
</Klassif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74CF5-52D4-4685-80EC-6F1B86646A89}">
  <ds:schemaRefs/>
</ds:datastoreItem>
</file>

<file path=customXml/itemProps2.xml><?xml version="1.0" encoding="utf-8"?>
<ds:datastoreItem xmlns:ds="http://schemas.openxmlformats.org/officeDocument/2006/customXml" ds:itemID="{982F008C-5608-4977-B1FB-BF780A09BDC2}">
  <ds:schemaRefs/>
</ds:datastoreItem>
</file>

<file path=customXml/itemProps3.xml><?xml version="1.0" encoding="utf-8"?>
<ds:datastoreItem xmlns:ds="http://schemas.openxmlformats.org/officeDocument/2006/customXml" ds:itemID="{0D076D2E-66E3-47FA-83A5-F94A9D38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45</Pages>
  <Words>11059</Words>
  <Characters>63041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A V SUBBA RAO</cp:lastModifiedBy>
  <cp:revision>13</cp:revision>
  <cp:lastPrinted>2019-03-19T09:59:00Z</cp:lastPrinted>
  <dcterms:created xsi:type="dcterms:W3CDTF">2020-06-10T07:06:00Z</dcterms:created>
  <dcterms:modified xsi:type="dcterms:W3CDTF">2020-07-15T07:01:00Z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SEBI-PUBLIC</vt:lpwstr>
  </property>
  <property fmtid="{D5CDD505-2E9C-101B-9397-08002B2CF9AE}" pid="3" name="Rules">
    <vt:lpwstr/>
  </property>
  <property fmtid="{D5CDD505-2E9C-101B-9397-08002B2CF9AE}" pid="4" name="KID">
    <vt:lpwstr>7427EA48EFCA637066619672483538</vt:lpwstr>
  </property>
</Properties>
</file>